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3FC9" w14:textId="19A1BF63" w:rsidR="00A57A07" w:rsidRPr="00D1420D" w:rsidRDefault="00A57A07" w:rsidP="00162A51">
      <w:pPr>
        <w:pStyle w:val="Heading31"/>
        <w:rPr>
          <w:sz w:val="56"/>
          <w:szCs w:val="56"/>
        </w:rPr>
      </w:pPr>
    </w:p>
    <w:p w14:paraId="6D3809BC" w14:textId="3BD2BA20" w:rsidR="00A57A07" w:rsidRPr="00D1420D" w:rsidRDefault="00B037AC" w:rsidP="00B037AC">
      <w:pPr>
        <w:jc w:val="center"/>
        <w:rPr>
          <w:b/>
          <w:bCs/>
          <w:sz w:val="56"/>
          <w:szCs w:val="56"/>
        </w:rPr>
      </w:pPr>
      <w:r w:rsidRPr="00D1420D">
        <w:rPr>
          <w:b/>
          <w:bCs/>
          <w:sz w:val="56"/>
          <w:szCs w:val="56"/>
        </w:rPr>
        <w:t>City of Detroit</w:t>
      </w:r>
    </w:p>
    <w:p w14:paraId="1E3B3CB6" w14:textId="19F38C4B" w:rsidR="00756E50" w:rsidRPr="00D1420D" w:rsidRDefault="00756E50" w:rsidP="00B037AC">
      <w:pPr>
        <w:jc w:val="center"/>
        <w:rPr>
          <w:sz w:val="36"/>
          <w:szCs w:val="36"/>
        </w:rPr>
      </w:pPr>
      <w:r w:rsidRPr="00D1420D">
        <w:rPr>
          <w:sz w:val="36"/>
          <w:szCs w:val="36"/>
        </w:rPr>
        <w:t>Office of Contracting and Procurement (OCP)</w:t>
      </w:r>
    </w:p>
    <w:p w14:paraId="2F59E18E" w14:textId="6FEF625B" w:rsidR="0041634F" w:rsidRPr="00D1420D" w:rsidRDefault="00D1420D" w:rsidP="00B037AC">
      <w:pPr>
        <w:jc w:val="center"/>
        <w:rPr>
          <w:sz w:val="36"/>
          <w:szCs w:val="36"/>
        </w:rPr>
      </w:pPr>
      <w:r>
        <w:rPr>
          <w:sz w:val="36"/>
          <w:szCs w:val="36"/>
        </w:rPr>
        <w:t>o</w:t>
      </w:r>
      <w:r w:rsidR="0041634F" w:rsidRPr="00D1420D">
        <w:rPr>
          <w:sz w:val="36"/>
          <w:szCs w:val="36"/>
        </w:rPr>
        <w:t>n behalf of the</w:t>
      </w:r>
    </w:p>
    <w:p w14:paraId="4F35D0DF" w14:textId="36DF447B" w:rsidR="0041634F" w:rsidRPr="00D1420D" w:rsidRDefault="0041634F" w:rsidP="00B037AC">
      <w:pPr>
        <w:jc w:val="center"/>
        <w:rPr>
          <w:sz w:val="36"/>
          <w:szCs w:val="36"/>
        </w:rPr>
      </w:pPr>
      <w:r w:rsidRPr="00D1420D">
        <w:rPr>
          <w:sz w:val="36"/>
          <w:szCs w:val="36"/>
        </w:rPr>
        <w:t>Housing and Revitalization Department (HRD)</w:t>
      </w:r>
    </w:p>
    <w:p w14:paraId="2E52E8E5" w14:textId="59964B5D" w:rsidR="0041634F" w:rsidRDefault="00D1420D" w:rsidP="00B037AC">
      <w:pPr>
        <w:jc w:val="center"/>
      </w:pPr>
      <w:r>
        <w:rPr>
          <w:noProof/>
        </w:rPr>
        <w:drawing>
          <wp:inline distT="0" distB="0" distL="0" distR="0" wp14:anchorId="29A1448C" wp14:editId="2F213348">
            <wp:extent cx="1800225" cy="1905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00225" cy="1905000"/>
                    </a:xfrm>
                    <a:prstGeom prst="rect">
                      <a:avLst/>
                    </a:prstGeom>
                  </pic:spPr>
                </pic:pic>
              </a:graphicData>
            </a:graphic>
          </wp:inline>
        </w:drawing>
      </w:r>
    </w:p>
    <w:p w14:paraId="596FD142" w14:textId="31BBAA84" w:rsidR="00D1420D" w:rsidRDefault="00D1420D" w:rsidP="00B037AC">
      <w:pPr>
        <w:jc w:val="center"/>
      </w:pPr>
    </w:p>
    <w:p w14:paraId="0867E6A6" w14:textId="5FF33C49" w:rsidR="00D1420D" w:rsidRDefault="7F795FB6" w:rsidP="620E17AD">
      <w:pPr>
        <w:jc w:val="center"/>
        <w:rPr>
          <w:sz w:val="36"/>
          <w:szCs w:val="36"/>
        </w:rPr>
      </w:pPr>
      <w:r w:rsidRPr="05A560F0">
        <w:rPr>
          <w:sz w:val="36"/>
          <w:szCs w:val="36"/>
        </w:rPr>
        <w:t>202</w:t>
      </w:r>
      <w:r w:rsidR="2E6C6F49" w:rsidRPr="05A560F0">
        <w:rPr>
          <w:sz w:val="36"/>
          <w:szCs w:val="36"/>
        </w:rPr>
        <w:t>5</w:t>
      </w:r>
      <w:r w:rsidRPr="05A560F0">
        <w:rPr>
          <w:sz w:val="36"/>
          <w:szCs w:val="36"/>
        </w:rPr>
        <w:t>-202</w:t>
      </w:r>
      <w:r w:rsidR="1F9261FB" w:rsidRPr="05A560F0">
        <w:rPr>
          <w:sz w:val="36"/>
          <w:szCs w:val="36"/>
        </w:rPr>
        <w:t>6</w:t>
      </w:r>
      <w:r w:rsidRPr="05A560F0">
        <w:rPr>
          <w:sz w:val="36"/>
          <w:szCs w:val="36"/>
        </w:rPr>
        <w:t xml:space="preserve"> </w:t>
      </w:r>
      <w:r w:rsidR="10BEAE43" w:rsidRPr="05A560F0">
        <w:rPr>
          <w:rFonts w:eastAsia="Times New Roman" w:cs="Times New Roman"/>
          <w:sz w:val="36"/>
          <w:szCs w:val="36"/>
        </w:rPr>
        <w:t>Homelessness Solutions ESG and CDBG</w:t>
      </w:r>
      <w:r w:rsidR="10BEAE43" w:rsidRPr="05A560F0">
        <w:rPr>
          <w:sz w:val="36"/>
          <w:szCs w:val="36"/>
        </w:rPr>
        <w:t xml:space="preserve"> </w:t>
      </w:r>
    </w:p>
    <w:p w14:paraId="0789661E" w14:textId="7F60D199" w:rsidR="00D1420D" w:rsidRDefault="006042FF" w:rsidP="00B037AC">
      <w:pPr>
        <w:jc w:val="center"/>
        <w:rPr>
          <w:sz w:val="36"/>
          <w:szCs w:val="36"/>
        </w:rPr>
      </w:pPr>
      <w:r w:rsidRPr="240CD1CB">
        <w:rPr>
          <w:sz w:val="36"/>
          <w:szCs w:val="36"/>
        </w:rPr>
        <w:t>Notice of Funding Availability (NOFA)</w:t>
      </w:r>
    </w:p>
    <w:p w14:paraId="51877D13" w14:textId="3F25F44D" w:rsidR="58F2EB08" w:rsidRPr="00C06DE1" w:rsidRDefault="78E7F4D1" w:rsidP="00C06DE1">
      <w:pPr>
        <w:jc w:val="center"/>
        <w:rPr>
          <w:rFonts w:eastAsia="Times New Roman" w:cs="Times New Roman"/>
          <w:sz w:val="36"/>
          <w:szCs w:val="36"/>
        </w:rPr>
      </w:pPr>
      <w:r w:rsidRPr="05A560F0">
        <w:rPr>
          <w:rFonts w:eastAsia="Times New Roman" w:cs="Times New Roman"/>
          <w:sz w:val="36"/>
          <w:szCs w:val="36"/>
        </w:rPr>
        <w:t xml:space="preserve">NOFA </w:t>
      </w:r>
      <w:r w:rsidR="00C06DE1">
        <w:rPr>
          <w:rFonts w:eastAsia="Times New Roman" w:cs="Times New Roman"/>
          <w:sz w:val="36"/>
          <w:szCs w:val="36"/>
        </w:rPr>
        <w:t>#</w:t>
      </w:r>
      <w:r w:rsidR="00C06DE1" w:rsidRPr="00C06DE1">
        <w:rPr>
          <w:rFonts w:eastAsia="Times New Roman" w:cs="Times New Roman"/>
          <w:sz w:val="36"/>
          <w:szCs w:val="36"/>
        </w:rPr>
        <w:t>185372</w:t>
      </w:r>
    </w:p>
    <w:p w14:paraId="5DC988BA" w14:textId="79B27E2B" w:rsidR="620E17AD" w:rsidRDefault="620E17AD" w:rsidP="620E17AD">
      <w:pPr>
        <w:jc w:val="center"/>
        <w:rPr>
          <w:rFonts w:eastAsia="Calibri"/>
          <w:szCs w:val="24"/>
        </w:rPr>
      </w:pPr>
    </w:p>
    <w:p w14:paraId="0C669614" w14:textId="2E596E42" w:rsidR="009B1B36" w:rsidRPr="00FE4BB6" w:rsidRDefault="5B230F48" w:rsidP="00B037AC">
      <w:pPr>
        <w:jc w:val="center"/>
        <w:rPr>
          <w:b/>
          <w:bCs/>
          <w:color w:val="279989" w:themeColor="accent2"/>
          <w:sz w:val="56"/>
          <w:szCs w:val="56"/>
        </w:rPr>
      </w:pPr>
      <w:r w:rsidRPr="1097ED83">
        <w:rPr>
          <w:b/>
          <w:bCs/>
          <w:color w:val="279989" w:themeColor="accent2"/>
          <w:sz w:val="56"/>
          <w:szCs w:val="56"/>
        </w:rPr>
        <w:t xml:space="preserve">NOFA </w:t>
      </w:r>
      <w:r w:rsidR="51BD6F05" w:rsidRPr="1097ED83">
        <w:rPr>
          <w:b/>
          <w:bCs/>
          <w:color w:val="279989" w:themeColor="accent2"/>
          <w:sz w:val="56"/>
          <w:szCs w:val="56"/>
        </w:rPr>
        <w:t>Information</w:t>
      </w:r>
      <w:r w:rsidR="1E52C62A" w:rsidRPr="1097ED83">
        <w:rPr>
          <w:b/>
          <w:bCs/>
          <w:color w:val="279989" w:themeColor="accent2"/>
          <w:sz w:val="56"/>
          <w:szCs w:val="56"/>
        </w:rPr>
        <w:t>al</w:t>
      </w:r>
      <w:r w:rsidR="51BD6F05" w:rsidRPr="1097ED83">
        <w:rPr>
          <w:b/>
          <w:bCs/>
          <w:color w:val="279989" w:themeColor="accent2"/>
          <w:sz w:val="56"/>
          <w:szCs w:val="56"/>
        </w:rPr>
        <w:t xml:space="preserve"> Packet</w:t>
      </w:r>
    </w:p>
    <w:p w14:paraId="76BCF8BA" w14:textId="77777777" w:rsidR="001A301F" w:rsidRDefault="001A301F" w:rsidP="001A30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tblGrid>
      <w:tr w:rsidR="001A301F" w14:paraId="1979F1AD" w14:textId="77777777" w:rsidTr="05A560F0">
        <w:tc>
          <w:tcPr>
            <w:tcW w:w="4045" w:type="dxa"/>
          </w:tcPr>
          <w:p w14:paraId="026658C6" w14:textId="2365F8B7" w:rsidR="001A301F" w:rsidRPr="001A301F" w:rsidRDefault="2EB5F325" w:rsidP="78D02536">
            <w:pPr>
              <w:spacing w:after="60"/>
              <w:rPr>
                <w:b/>
                <w:bCs/>
              </w:rPr>
            </w:pPr>
            <w:r w:rsidRPr="78D02536">
              <w:rPr>
                <w:b/>
                <w:bCs/>
              </w:rPr>
              <w:t xml:space="preserve">NOFA </w:t>
            </w:r>
            <w:r w:rsidRPr="00C06DE1">
              <w:rPr>
                <w:b/>
                <w:bCs/>
              </w:rPr>
              <w:t>#18</w:t>
            </w:r>
            <w:r w:rsidR="00CE6F6A">
              <w:rPr>
                <w:b/>
                <w:bCs/>
              </w:rPr>
              <w:t>5372</w:t>
            </w:r>
          </w:p>
          <w:p w14:paraId="01820ED0" w14:textId="5C739116" w:rsidR="001A301F" w:rsidRPr="00EA442A" w:rsidRDefault="21686676" w:rsidP="78D02536">
            <w:pPr>
              <w:spacing w:after="60"/>
            </w:pPr>
            <w:r w:rsidRPr="00EA442A">
              <w:t xml:space="preserve">Release Date: January </w:t>
            </w:r>
            <w:r w:rsidR="00EA442A" w:rsidRPr="00EA442A">
              <w:t>2</w:t>
            </w:r>
            <w:r w:rsidRPr="00EA442A">
              <w:t>1, 202</w:t>
            </w:r>
            <w:r w:rsidR="00EA442A" w:rsidRPr="00EA442A">
              <w:t>5</w:t>
            </w:r>
          </w:p>
          <w:p w14:paraId="67C20656" w14:textId="7A425700" w:rsidR="001A301F" w:rsidRPr="001A301F" w:rsidRDefault="21686676" w:rsidP="1FDDB663">
            <w:pPr>
              <w:spacing w:after="60"/>
            </w:pPr>
            <w:r w:rsidRPr="00EA442A">
              <w:t>Closing Date: </w:t>
            </w:r>
            <w:r w:rsidR="00626ABE">
              <w:t>February</w:t>
            </w:r>
            <w:r w:rsidRPr="00EA442A">
              <w:t xml:space="preserve"> </w:t>
            </w:r>
            <w:r w:rsidR="00626ABE">
              <w:t>2</w:t>
            </w:r>
            <w:r w:rsidRPr="00EA442A">
              <w:t>4, 202</w:t>
            </w:r>
            <w:r w:rsidR="00626ABE">
              <w:t>5</w:t>
            </w:r>
          </w:p>
        </w:tc>
      </w:tr>
    </w:tbl>
    <w:p w14:paraId="0FDC5600" w14:textId="4A3905AE" w:rsidR="00AC2551" w:rsidRDefault="00AC2551">
      <w:pPr>
        <w:spacing w:after="160" w:line="259" w:lineRule="auto"/>
      </w:pPr>
      <w:r>
        <w:br w:type="page"/>
      </w:r>
    </w:p>
    <w:p w14:paraId="6E670D21" w14:textId="4A3905AE" w:rsidR="009B1B36" w:rsidRPr="00E91B6A" w:rsidRDefault="00AC2551" w:rsidP="001A301F">
      <w:pPr>
        <w:rPr>
          <w:b/>
          <w:bCs/>
          <w:color w:val="004445" w:themeColor="accent1"/>
          <w:sz w:val="40"/>
          <w:szCs w:val="40"/>
          <w:u w:val="single"/>
        </w:rPr>
      </w:pPr>
      <w:r w:rsidRPr="6A54126B">
        <w:rPr>
          <w:b/>
          <w:bCs/>
          <w:color w:val="004445" w:themeColor="accent1"/>
          <w:sz w:val="40"/>
          <w:szCs w:val="40"/>
          <w:u w:val="single"/>
        </w:rPr>
        <w:lastRenderedPageBreak/>
        <w:t>Table of Contents</w:t>
      </w:r>
    </w:p>
    <w:sdt>
      <w:sdtPr>
        <w:id w:val="1226249752"/>
        <w:docPartObj>
          <w:docPartGallery w:val="Table of Contents"/>
          <w:docPartUnique/>
        </w:docPartObj>
      </w:sdtPr>
      <w:sdtContent>
        <w:p w14:paraId="14C7108D" w14:textId="7E478D55" w:rsidR="00695968" w:rsidRDefault="1097ED83" w:rsidP="1097ED83">
          <w:pPr>
            <w:pStyle w:val="TOC1"/>
            <w:tabs>
              <w:tab w:val="right" w:leader="dot" w:pos="10215"/>
            </w:tabs>
            <w:rPr>
              <w:rStyle w:val="Hyperlink"/>
              <w:noProof/>
              <w:kern w:val="2"/>
              <w14:ligatures w14:val="standardContextual"/>
            </w:rPr>
          </w:pPr>
          <w:r>
            <w:fldChar w:fldCharType="begin"/>
          </w:r>
          <w:r w:rsidR="00656CA3">
            <w:instrText>TOC \o "1-2" \z \u \h</w:instrText>
          </w:r>
          <w:r>
            <w:fldChar w:fldCharType="separate"/>
          </w:r>
          <w:hyperlink w:anchor="_Toc515858095">
            <w:r w:rsidRPr="1097ED83">
              <w:rPr>
                <w:rStyle w:val="Hyperlink"/>
              </w:rPr>
              <w:t>Introduction</w:t>
            </w:r>
            <w:r w:rsidR="00656CA3">
              <w:tab/>
            </w:r>
            <w:r w:rsidR="00656CA3">
              <w:fldChar w:fldCharType="begin"/>
            </w:r>
            <w:r w:rsidR="00656CA3">
              <w:instrText>PAGEREF _Toc515858095 \h</w:instrText>
            </w:r>
            <w:r w:rsidR="00656CA3">
              <w:fldChar w:fldCharType="separate"/>
            </w:r>
            <w:r w:rsidRPr="1097ED83">
              <w:rPr>
                <w:rStyle w:val="Hyperlink"/>
              </w:rPr>
              <w:t>4</w:t>
            </w:r>
            <w:r w:rsidR="00656CA3">
              <w:fldChar w:fldCharType="end"/>
            </w:r>
          </w:hyperlink>
        </w:p>
        <w:p w14:paraId="33D29BB6" w14:textId="459930CD" w:rsidR="00695968" w:rsidRDefault="1097ED83" w:rsidP="1097ED83">
          <w:pPr>
            <w:pStyle w:val="TOC2"/>
            <w:tabs>
              <w:tab w:val="right" w:leader="dot" w:pos="10215"/>
            </w:tabs>
            <w:rPr>
              <w:rStyle w:val="Hyperlink"/>
              <w:noProof/>
              <w:kern w:val="2"/>
              <w14:ligatures w14:val="standardContextual"/>
            </w:rPr>
          </w:pPr>
          <w:hyperlink w:anchor="_Toc2043025427">
            <w:r w:rsidRPr="1097ED83">
              <w:rPr>
                <w:rStyle w:val="Hyperlink"/>
              </w:rPr>
              <w:t>Detroit Homelessness Response System Overview</w:t>
            </w:r>
            <w:r w:rsidR="2486843C">
              <w:tab/>
            </w:r>
            <w:r w:rsidR="2486843C">
              <w:fldChar w:fldCharType="begin"/>
            </w:r>
            <w:r w:rsidR="2486843C">
              <w:instrText>PAGEREF _Toc2043025427 \h</w:instrText>
            </w:r>
            <w:r w:rsidR="2486843C">
              <w:fldChar w:fldCharType="separate"/>
            </w:r>
            <w:r w:rsidRPr="1097ED83">
              <w:rPr>
                <w:rStyle w:val="Hyperlink"/>
              </w:rPr>
              <w:t>5</w:t>
            </w:r>
            <w:r w:rsidR="2486843C">
              <w:fldChar w:fldCharType="end"/>
            </w:r>
          </w:hyperlink>
        </w:p>
        <w:p w14:paraId="31AC5F39" w14:textId="6431387B" w:rsidR="00695968" w:rsidRDefault="1097ED83" w:rsidP="1097ED83">
          <w:pPr>
            <w:pStyle w:val="TOC2"/>
            <w:tabs>
              <w:tab w:val="right" w:leader="dot" w:pos="10215"/>
            </w:tabs>
            <w:rPr>
              <w:rStyle w:val="Hyperlink"/>
              <w:noProof/>
              <w:kern w:val="2"/>
              <w14:ligatures w14:val="standardContextual"/>
            </w:rPr>
          </w:pPr>
          <w:hyperlink w:anchor="_Toc2009390167">
            <w:r w:rsidRPr="1097ED83">
              <w:rPr>
                <w:rStyle w:val="Hyperlink"/>
              </w:rPr>
              <w:t>Eligible Program Types</w:t>
            </w:r>
            <w:r w:rsidR="2486843C">
              <w:tab/>
            </w:r>
            <w:r w:rsidR="2486843C">
              <w:fldChar w:fldCharType="begin"/>
            </w:r>
            <w:r w:rsidR="2486843C">
              <w:instrText>PAGEREF _Toc2009390167 \h</w:instrText>
            </w:r>
            <w:r w:rsidR="2486843C">
              <w:fldChar w:fldCharType="separate"/>
            </w:r>
            <w:r w:rsidRPr="1097ED83">
              <w:rPr>
                <w:rStyle w:val="Hyperlink"/>
              </w:rPr>
              <w:t>5</w:t>
            </w:r>
            <w:r w:rsidR="2486843C">
              <w:fldChar w:fldCharType="end"/>
            </w:r>
          </w:hyperlink>
        </w:p>
        <w:p w14:paraId="3CCDD9D6" w14:textId="2F9206F2" w:rsidR="00695968" w:rsidRDefault="1097ED83" w:rsidP="1097ED83">
          <w:pPr>
            <w:pStyle w:val="TOC2"/>
            <w:tabs>
              <w:tab w:val="right" w:leader="dot" w:pos="10215"/>
            </w:tabs>
            <w:rPr>
              <w:rStyle w:val="Hyperlink"/>
              <w:noProof/>
              <w:kern w:val="2"/>
              <w14:ligatures w14:val="standardContextual"/>
            </w:rPr>
          </w:pPr>
          <w:hyperlink w:anchor="_Toc1794664091">
            <w:r w:rsidRPr="1097ED83">
              <w:rPr>
                <w:rStyle w:val="Hyperlink"/>
              </w:rPr>
              <w:t>Match Requirements</w:t>
            </w:r>
            <w:r w:rsidR="2486843C">
              <w:tab/>
            </w:r>
            <w:r w:rsidR="2486843C">
              <w:fldChar w:fldCharType="begin"/>
            </w:r>
            <w:r w:rsidR="2486843C">
              <w:instrText>PAGEREF _Toc1794664091 \h</w:instrText>
            </w:r>
            <w:r w:rsidR="2486843C">
              <w:fldChar w:fldCharType="separate"/>
            </w:r>
            <w:r w:rsidRPr="1097ED83">
              <w:rPr>
                <w:rStyle w:val="Hyperlink"/>
              </w:rPr>
              <w:t>6</w:t>
            </w:r>
            <w:r w:rsidR="2486843C">
              <w:fldChar w:fldCharType="end"/>
            </w:r>
          </w:hyperlink>
        </w:p>
        <w:p w14:paraId="402AAF33" w14:textId="35554B57" w:rsidR="00695968" w:rsidRDefault="1097ED83" w:rsidP="1097ED83">
          <w:pPr>
            <w:pStyle w:val="TOC2"/>
            <w:tabs>
              <w:tab w:val="right" w:leader="dot" w:pos="10215"/>
            </w:tabs>
            <w:rPr>
              <w:rStyle w:val="Hyperlink"/>
              <w:noProof/>
              <w:kern w:val="2"/>
              <w14:ligatures w14:val="standardContextual"/>
            </w:rPr>
          </w:pPr>
          <w:hyperlink w:anchor="_Toc1441259205">
            <w:r w:rsidRPr="1097ED83">
              <w:rPr>
                <w:rStyle w:val="Hyperlink"/>
              </w:rPr>
              <w:t>Continuous Improvement Commitment</w:t>
            </w:r>
            <w:r w:rsidR="2486843C">
              <w:tab/>
            </w:r>
            <w:r w:rsidR="2486843C">
              <w:fldChar w:fldCharType="begin"/>
            </w:r>
            <w:r w:rsidR="2486843C">
              <w:instrText>PAGEREF _Toc1441259205 \h</w:instrText>
            </w:r>
            <w:r w:rsidR="2486843C">
              <w:fldChar w:fldCharType="separate"/>
            </w:r>
            <w:r w:rsidRPr="1097ED83">
              <w:rPr>
                <w:rStyle w:val="Hyperlink"/>
              </w:rPr>
              <w:t>6</w:t>
            </w:r>
            <w:r w:rsidR="2486843C">
              <w:fldChar w:fldCharType="end"/>
            </w:r>
          </w:hyperlink>
        </w:p>
        <w:p w14:paraId="409003CE" w14:textId="76685D5E" w:rsidR="00695968" w:rsidRDefault="1097ED83" w:rsidP="1097ED83">
          <w:pPr>
            <w:pStyle w:val="TOC2"/>
            <w:tabs>
              <w:tab w:val="right" w:leader="dot" w:pos="10215"/>
            </w:tabs>
            <w:rPr>
              <w:rStyle w:val="Hyperlink"/>
              <w:noProof/>
              <w:kern w:val="2"/>
              <w14:ligatures w14:val="standardContextual"/>
            </w:rPr>
          </w:pPr>
          <w:hyperlink w:anchor="_Toc724186771">
            <w:r w:rsidRPr="1097ED83">
              <w:rPr>
                <w:rStyle w:val="Hyperlink"/>
              </w:rPr>
              <w:t>HUD System Performance Measures</w:t>
            </w:r>
            <w:r w:rsidR="2486843C">
              <w:tab/>
            </w:r>
            <w:r w:rsidR="2486843C">
              <w:fldChar w:fldCharType="begin"/>
            </w:r>
            <w:r w:rsidR="2486843C">
              <w:instrText>PAGEREF _Toc724186771 \h</w:instrText>
            </w:r>
            <w:r w:rsidR="2486843C">
              <w:fldChar w:fldCharType="separate"/>
            </w:r>
            <w:r w:rsidRPr="1097ED83">
              <w:rPr>
                <w:rStyle w:val="Hyperlink"/>
              </w:rPr>
              <w:t>6</w:t>
            </w:r>
            <w:r w:rsidR="2486843C">
              <w:fldChar w:fldCharType="end"/>
            </w:r>
          </w:hyperlink>
        </w:p>
        <w:p w14:paraId="6FEECC3A" w14:textId="13A42B47" w:rsidR="00695968" w:rsidRDefault="1097ED83" w:rsidP="1097ED83">
          <w:pPr>
            <w:pStyle w:val="TOC2"/>
            <w:tabs>
              <w:tab w:val="right" w:leader="dot" w:pos="10215"/>
            </w:tabs>
            <w:rPr>
              <w:rStyle w:val="Hyperlink"/>
              <w:noProof/>
              <w:kern w:val="2"/>
              <w14:ligatures w14:val="standardContextual"/>
            </w:rPr>
          </w:pPr>
          <w:hyperlink w:anchor="_Toc1897839175">
            <w:r w:rsidRPr="1097ED83">
              <w:rPr>
                <w:rStyle w:val="Hyperlink"/>
              </w:rPr>
              <w:t>Grievances</w:t>
            </w:r>
            <w:r w:rsidR="2486843C">
              <w:tab/>
            </w:r>
            <w:r w:rsidR="2486843C">
              <w:fldChar w:fldCharType="begin"/>
            </w:r>
            <w:r w:rsidR="2486843C">
              <w:instrText>PAGEREF _Toc1897839175 \h</w:instrText>
            </w:r>
            <w:r w:rsidR="2486843C">
              <w:fldChar w:fldCharType="separate"/>
            </w:r>
            <w:r w:rsidRPr="1097ED83">
              <w:rPr>
                <w:rStyle w:val="Hyperlink"/>
              </w:rPr>
              <w:t>7</w:t>
            </w:r>
            <w:r w:rsidR="2486843C">
              <w:fldChar w:fldCharType="end"/>
            </w:r>
          </w:hyperlink>
        </w:p>
        <w:p w14:paraId="371DB778" w14:textId="6DA4AFDE" w:rsidR="00695968" w:rsidRDefault="1097ED83" w:rsidP="1097ED83">
          <w:pPr>
            <w:pStyle w:val="TOC1"/>
            <w:tabs>
              <w:tab w:val="right" w:leader="dot" w:pos="10215"/>
            </w:tabs>
            <w:rPr>
              <w:rStyle w:val="Hyperlink"/>
              <w:noProof/>
              <w:kern w:val="2"/>
              <w14:ligatures w14:val="standardContextual"/>
            </w:rPr>
          </w:pPr>
          <w:hyperlink w:anchor="_Toc895043719">
            <w:r w:rsidRPr="1097ED83">
              <w:rPr>
                <w:rStyle w:val="Hyperlink"/>
              </w:rPr>
              <w:t>Program and Application Requirements</w:t>
            </w:r>
            <w:r w:rsidR="2486843C">
              <w:tab/>
            </w:r>
            <w:r w:rsidR="2486843C">
              <w:fldChar w:fldCharType="begin"/>
            </w:r>
            <w:r w:rsidR="2486843C">
              <w:instrText>PAGEREF _Toc895043719 \h</w:instrText>
            </w:r>
            <w:r w:rsidR="2486843C">
              <w:fldChar w:fldCharType="separate"/>
            </w:r>
            <w:r w:rsidRPr="1097ED83">
              <w:rPr>
                <w:rStyle w:val="Hyperlink"/>
              </w:rPr>
              <w:t>8</w:t>
            </w:r>
            <w:r w:rsidR="2486843C">
              <w:fldChar w:fldCharType="end"/>
            </w:r>
          </w:hyperlink>
        </w:p>
        <w:p w14:paraId="0A144DBD" w14:textId="6D2A20C6" w:rsidR="00695968" w:rsidRDefault="1097ED83" w:rsidP="1097ED83">
          <w:pPr>
            <w:pStyle w:val="TOC2"/>
            <w:tabs>
              <w:tab w:val="right" w:leader="dot" w:pos="10215"/>
            </w:tabs>
            <w:rPr>
              <w:rStyle w:val="Hyperlink"/>
              <w:noProof/>
              <w:kern w:val="2"/>
              <w14:ligatures w14:val="standardContextual"/>
            </w:rPr>
          </w:pPr>
          <w:hyperlink w:anchor="_Toc237557831">
            <w:r w:rsidRPr="1097ED83">
              <w:rPr>
                <w:rStyle w:val="Hyperlink"/>
              </w:rPr>
              <w:t>Subrecipient Grant Terms</w:t>
            </w:r>
            <w:r w:rsidR="2486843C">
              <w:tab/>
            </w:r>
            <w:r w:rsidR="2486843C">
              <w:fldChar w:fldCharType="begin"/>
            </w:r>
            <w:r w:rsidR="2486843C">
              <w:instrText>PAGEREF _Toc237557831 \h</w:instrText>
            </w:r>
            <w:r w:rsidR="2486843C">
              <w:fldChar w:fldCharType="separate"/>
            </w:r>
            <w:r w:rsidRPr="1097ED83">
              <w:rPr>
                <w:rStyle w:val="Hyperlink"/>
              </w:rPr>
              <w:t>8</w:t>
            </w:r>
            <w:r w:rsidR="2486843C">
              <w:fldChar w:fldCharType="end"/>
            </w:r>
          </w:hyperlink>
        </w:p>
        <w:p w14:paraId="47F708A7" w14:textId="11CA2A16" w:rsidR="00695968" w:rsidRDefault="1097ED83" w:rsidP="1097ED83">
          <w:pPr>
            <w:pStyle w:val="TOC2"/>
            <w:tabs>
              <w:tab w:val="right" w:leader="dot" w:pos="10215"/>
            </w:tabs>
            <w:rPr>
              <w:rStyle w:val="Hyperlink"/>
              <w:noProof/>
              <w:kern w:val="2"/>
              <w14:ligatures w14:val="standardContextual"/>
            </w:rPr>
          </w:pPr>
          <w:hyperlink w:anchor="_Toc402316134">
            <w:r w:rsidRPr="1097ED83">
              <w:rPr>
                <w:rStyle w:val="Hyperlink"/>
              </w:rPr>
              <w:t>Subrecipient Expectations and Requirements</w:t>
            </w:r>
            <w:r w:rsidR="2486843C">
              <w:tab/>
            </w:r>
            <w:r w:rsidR="2486843C">
              <w:fldChar w:fldCharType="begin"/>
            </w:r>
            <w:r w:rsidR="2486843C">
              <w:instrText>PAGEREF _Toc402316134 \h</w:instrText>
            </w:r>
            <w:r w:rsidR="2486843C">
              <w:fldChar w:fldCharType="separate"/>
            </w:r>
            <w:r w:rsidRPr="1097ED83">
              <w:rPr>
                <w:rStyle w:val="Hyperlink"/>
              </w:rPr>
              <w:t>8</w:t>
            </w:r>
            <w:r w:rsidR="2486843C">
              <w:fldChar w:fldCharType="end"/>
            </w:r>
          </w:hyperlink>
        </w:p>
        <w:p w14:paraId="6B13C2F6" w14:textId="669D6386" w:rsidR="00695968" w:rsidRDefault="1097ED83" w:rsidP="1097ED83">
          <w:pPr>
            <w:pStyle w:val="TOC2"/>
            <w:tabs>
              <w:tab w:val="right" w:leader="dot" w:pos="10215"/>
            </w:tabs>
            <w:rPr>
              <w:rStyle w:val="Hyperlink"/>
              <w:noProof/>
              <w:kern w:val="2"/>
              <w14:ligatures w14:val="standardContextual"/>
            </w:rPr>
          </w:pPr>
          <w:hyperlink w:anchor="_Toc1211870016">
            <w:r w:rsidRPr="1097ED83">
              <w:rPr>
                <w:rStyle w:val="Hyperlink"/>
              </w:rPr>
              <w:t>Quarterly Technical Assistance</w:t>
            </w:r>
            <w:r w:rsidR="2486843C">
              <w:tab/>
            </w:r>
            <w:r w:rsidR="2486843C">
              <w:fldChar w:fldCharType="begin"/>
            </w:r>
            <w:r w:rsidR="2486843C">
              <w:instrText>PAGEREF _Toc1211870016 \h</w:instrText>
            </w:r>
            <w:r w:rsidR="2486843C">
              <w:fldChar w:fldCharType="separate"/>
            </w:r>
            <w:r w:rsidRPr="1097ED83">
              <w:rPr>
                <w:rStyle w:val="Hyperlink"/>
              </w:rPr>
              <w:t>9</w:t>
            </w:r>
            <w:r w:rsidR="2486843C">
              <w:fldChar w:fldCharType="end"/>
            </w:r>
          </w:hyperlink>
        </w:p>
        <w:p w14:paraId="702B3E77" w14:textId="297E33FD" w:rsidR="00695968" w:rsidRDefault="1097ED83" w:rsidP="1097ED83">
          <w:pPr>
            <w:pStyle w:val="TOC2"/>
            <w:tabs>
              <w:tab w:val="right" w:leader="dot" w:pos="10215"/>
            </w:tabs>
            <w:rPr>
              <w:rStyle w:val="Hyperlink"/>
              <w:noProof/>
              <w:kern w:val="2"/>
              <w14:ligatures w14:val="standardContextual"/>
            </w:rPr>
          </w:pPr>
          <w:hyperlink w:anchor="_Toc788203434">
            <w:r w:rsidRPr="1097ED83">
              <w:rPr>
                <w:rStyle w:val="Hyperlink"/>
              </w:rPr>
              <w:t>Program Components and Additional Information</w:t>
            </w:r>
            <w:r w:rsidR="2486843C">
              <w:tab/>
            </w:r>
            <w:r w:rsidR="2486843C">
              <w:fldChar w:fldCharType="begin"/>
            </w:r>
            <w:r w:rsidR="2486843C">
              <w:instrText>PAGEREF _Toc788203434 \h</w:instrText>
            </w:r>
            <w:r w:rsidR="2486843C">
              <w:fldChar w:fldCharType="separate"/>
            </w:r>
            <w:r w:rsidRPr="1097ED83">
              <w:rPr>
                <w:rStyle w:val="Hyperlink"/>
              </w:rPr>
              <w:t>10</w:t>
            </w:r>
            <w:r w:rsidR="2486843C">
              <w:fldChar w:fldCharType="end"/>
            </w:r>
          </w:hyperlink>
        </w:p>
        <w:p w14:paraId="46085909" w14:textId="7199D668" w:rsidR="00695968" w:rsidRDefault="1097ED83" w:rsidP="1097ED83">
          <w:pPr>
            <w:pStyle w:val="TOC2"/>
            <w:tabs>
              <w:tab w:val="right" w:leader="dot" w:pos="10215"/>
            </w:tabs>
            <w:rPr>
              <w:rStyle w:val="Hyperlink"/>
              <w:noProof/>
              <w:kern w:val="2"/>
              <w14:ligatures w14:val="standardContextual"/>
            </w:rPr>
          </w:pPr>
          <w:hyperlink w:anchor="_Toc140850832">
            <w:r w:rsidRPr="1097ED83">
              <w:rPr>
                <w:rStyle w:val="Hyperlink"/>
              </w:rPr>
              <w:t>Eligible Program Participants</w:t>
            </w:r>
            <w:r w:rsidR="2486843C">
              <w:tab/>
            </w:r>
            <w:r w:rsidR="2486843C">
              <w:fldChar w:fldCharType="begin"/>
            </w:r>
            <w:r w:rsidR="2486843C">
              <w:instrText>PAGEREF _Toc140850832 \h</w:instrText>
            </w:r>
            <w:r w:rsidR="2486843C">
              <w:fldChar w:fldCharType="separate"/>
            </w:r>
            <w:r w:rsidRPr="1097ED83">
              <w:rPr>
                <w:rStyle w:val="Hyperlink"/>
              </w:rPr>
              <w:t>10</w:t>
            </w:r>
            <w:r w:rsidR="2486843C">
              <w:fldChar w:fldCharType="end"/>
            </w:r>
          </w:hyperlink>
        </w:p>
        <w:p w14:paraId="494C8736" w14:textId="6E6ED3C2" w:rsidR="00695968" w:rsidRDefault="1097ED83" w:rsidP="1097ED83">
          <w:pPr>
            <w:pStyle w:val="TOC2"/>
            <w:tabs>
              <w:tab w:val="right" w:leader="dot" w:pos="10215"/>
            </w:tabs>
            <w:rPr>
              <w:rStyle w:val="Hyperlink"/>
              <w:noProof/>
              <w:kern w:val="2"/>
              <w14:ligatures w14:val="standardContextual"/>
            </w:rPr>
          </w:pPr>
          <w:hyperlink w:anchor="_Toc1597244461">
            <w:r w:rsidRPr="1097ED83">
              <w:rPr>
                <w:rStyle w:val="Hyperlink"/>
              </w:rPr>
              <w:t>NOFA Timeline</w:t>
            </w:r>
            <w:r w:rsidR="2486843C">
              <w:tab/>
            </w:r>
            <w:r w:rsidR="2486843C">
              <w:fldChar w:fldCharType="begin"/>
            </w:r>
            <w:r w:rsidR="2486843C">
              <w:instrText>PAGEREF _Toc1597244461 \h</w:instrText>
            </w:r>
            <w:r w:rsidR="2486843C">
              <w:fldChar w:fldCharType="separate"/>
            </w:r>
            <w:r w:rsidRPr="1097ED83">
              <w:rPr>
                <w:rStyle w:val="Hyperlink"/>
              </w:rPr>
              <w:t>11</w:t>
            </w:r>
            <w:r w:rsidR="2486843C">
              <w:fldChar w:fldCharType="end"/>
            </w:r>
          </w:hyperlink>
        </w:p>
        <w:p w14:paraId="17EBED66" w14:textId="3098F02F" w:rsidR="00695968" w:rsidRDefault="1097ED83" w:rsidP="1097ED83">
          <w:pPr>
            <w:pStyle w:val="TOC1"/>
            <w:tabs>
              <w:tab w:val="right" w:leader="dot" w:pos="10215"/>
            </w:tabs>
            <w:rPr>
              <w:rStyle w:val="Hyperlink"/>
              <w:noProof/>
              <w:kern w:val="2"/>
              <w14:ligatures w14:val="standardContextual"/>
            </w:rPr>
          </w:pPr>
          <w:hyperlink w:anchor="_Toc119383695">
            <w:r w:rsidRPr="1097ED83">
              <w:rPr>
                <w:rStyle w:val="Hyperlink"/>
              </w:rPr>
              <w:t>Street Outreach Component</w:t>
            </w:r>
            <w:r w:rsidR="2486843C">
              <w:tab/>
            </w:r>
            <w:r w:rsidR="2486843C">
              <w:fldChar w:fldCharType="begin"/>
            </w:r>
            <w:r w:rsidR="2486843C">
              <w:instrText>PAGEREF _Toc119383695 \h</w:instrText>
            </w:r>
            <w:r w:rsidR="2486843C">
              <w:fldChar w:fldCharType="separate"/>
            </w:r>
            <w:r w:rsidRPr="1097ED83">
              <w:rPr>
                <w:rStyle w:val="Hyperlink"/>
              </w:rPr>
              <w:t>11</w:t>
            </w:r>
            <w:r w:rsidR="2486843C">
              <w:fldChar w:fldCharType="end"/>
            </w:r>
          </w:hyperlink>
        </w:p>
        <w:p w14:paraId="50FF202B" w14:textId="6B69A8A3" w:rsidR="00695968" w:rsidRDefault="1097ED83" w:rsidP="1097ED83">
          <w:pPr>
            <w:pStyle w:val="TOC2"/>
            <w:tabs>
              <w:tab w:val="right" w:leader="dot" w:pos="10215"/>
            </w:tabs>
            <w:rPr>
              <w:rStyle w:val="Hyperlink"/>
              <w:noProof/>
              <w:kern w:val="2"/>
              <w14:ligatures w14:val="standardContextual"/>
            </w:rPr>
          </w:pPr>
          <w:hyperlink w:anchor="_Toc419857222">
            <w:r w:rsidRPr="1097ED83">
              <w:rPr>
                <w:rStyle w:val="Hyperlink"/>
              </w:rPr>
              <w:t>Funding Priorities</w:t>
            </w:r>
            <w:r w:rsidR="2486843C">
              <w:tab/>
            </w:r>
            <w:r w:rsidR="2486843C">
              <w:fldChar w:fldCharType="begin"/>
            </w:r>
            <w:r w:rsidR="2486843C">
              <w:instrText>PAGEREF _Toc419857222 \h</w:instrText>
            </w:r>
            <w:r w:rsidR="2486843C">
              <w:fldChar w:fldCharType="separate"/>
            </w:r>
            <w:r w:rsidRPr="1097ED83">
              <w:rPr>
                <w:rStyle w:val="Hyperlink"/>
              </w:rPr>
              <w:t>12</w:t>
            </w:r>
            <w:r w:rsidR="2486843C">
              <w:fldChar w:fldCharType="end"/>
            </w:r>
          </w:hyperlink>
        </w:p>
        <w:p w14:paraId="668201B6" w14:textId="6930FBB3" w:rsidR="00695968" w:rsidRDefault="1097ED83" w:rsidP="1097ED83">
          <w:pPr>
            <w:pStyle w:val="TOC2"/>
            <w:tabs>
              <w:tab w:val="right" w:leader="dot" w:pos="10215"/>
            </w:tabs>
            <w:rPr>
              <w:rStyle w:val="Hyperlink"/>
              <w:noProof/>
              <w:kern w:val="2"/>
              <w14:ligatures w14:val="standardContextual"/>
            </w:rPr>
          </w:pPr>
          <w:hyperlink w:anchor="_Toc1230747101">
            <w:r w:rsidRPr="1097ED83">
              <w:rPr>
                <w:rStyle w:val="Hyperlink"/>
              </w:rPr>
              <w:t>Eligible Program Participants</w:t>
            </w:r>
            <w:r w:rsidR="2486843C">
              <w:tab/>
            </w:r>
            <w:r w:rsidR="2486843C">
              <w:fldChar w:fldCharType="begin"/>
            </w:r>
            <w:r w:rsidR="2486843C">
              <w:instrText>PAGEREF _Toc1230747101 \h</w:instrText>
            </w:r>
            <w:r w:rsidR="2486843C">
              <w:fldChar w:fldCharType="separate"/>
            </w:r>
            <w:r w:rsidRPr="1097ED83">
              <w:rPr>
                <w:rStyle w:val="Hyperlink"/>
              </w:rPr>
              <w:t>12</w:t>
            </w:r>
            <w:r w:rsidR="2486843C">
              <w:fldChar w:fldCharType="end"/>
            </w:r>
          </w:hyperlink>
        </w:p>
        <w:p w14:paraId="24889922" w14:textId="3667A7D0" w:rsidR="00695968" w:rsidRDefault="1097ED83" w:rsidP="1097ED83">
          <w:pPr>
            <w:pStyle w:val="TOC2"/>
            <w:tabs>
              <w:tab w:val="right" w:leader="dot" w:pos="10215"/>
            </w:tabs>
            <w:rPr>
              <w:rStyle w:val="Hyperlink"/>
              <w:noProof/>
              <w:kern w:val="2"/>
              <w14:ligatures w14:val="standardContextual"/>
            </w:rPr>
          </w:pPr>
          <w:hyperlink w:anchor="_Toc1755289566">
            <w:r w:rsidRPr="1097ED83">
              <w:rPr>
                <w:rStyle w:val="Hyperlink"/>
              </w:rPr>
              <w:t>Scope of Services</w:t>
            </w:r>
            <w:r w:rsidR="2486843C">
              <w:tab/>
            </w:r>
            <w:r w:rsidR="2486843C">
              <w:fldChar w:fldCharType="begin"/>
            </w:r>
            <w:r w:rsidR="2486843C">
              <w:instrText>PAGEREF _Toc1755289566 \h</w:instrText>
            </w:r>
            <w:r w:rsidR="2486843C">
              <w:fldChar w:fldCharType="separate"/>
            </w:r>
            <w:r w:rsidRPr="1097ED83">
              <w:rPr>
                <w:rStyle w:val="Hyperlink"/>
              </w:rPr>
              <w:t>12</w:t>
            </w:r>
            <w:r w:rsidR="2486843C">
              <w:fldChar w:fldCharType="end"/>
            </w:r>
          </w:hyperlink>
        </w:p>
        <w:p w14:paraId="2767640D" w14:textId="0E8780A0" w:rsidR="00695968" w:rsidRDefault="1097ED83" w:rsidP="1097ED83">
          <w:pPr>
            <w:pStyle w:val="TOC2"/>
            <w:tabs>
              <w:tab w:val="right" w:leader="dot" w:pos="10215"/>
            </w:tabs>
            <w:rPr>
              <w:rStyle w:val="Hyperlink"/>
              <w:noProof/>
              <w:kern w:val="2"/>
              <w14:ligatures w14:val="standardContextual"/>
            </w:rPr>
          </w:pPr>
          <w:hyperlink w:anchor="_Toc863778876">
            <w:r w:rsidRPr="1097ED83">
              <w:rPr>
                <w:rStyle w:val="Hyperlink"/>
              </w:rPr>
              <w:t>Eligible Activities</w:t>
            </w:r>
            <w:r w:rsidR="2486843C">
              <w:tab/>
            </w:r>
            <w:r w:rsidR="2486843C">
              <w:fldChar w:fldCharType="begin"/>
            </w:r>
            <w:r w:rsidR="2486843C">
              <w:instrText>PAGEREF _Toc863778876 \h</w:instrText>
            </w:r>
            <w:r w:rsidR="2486843C">
              <w:fldChar w:fldCharType="separate"/>
            </w:r>
            <w:r w:rsidRPr="1097ED83">
              <w:rPr>
                <w:rStyle w:val="Hyperlink"/>
              </w:rPr>
              <w:t>14</w:t>
            </w:r>
            <w:r w:rsidR="2486843C">
              <w:fldChar w:fldCharType="end"/>
            </w:r>
          </w:hyperlink>
        </w:p>
        <w:p w14:paraId="44761120" w14:textId="70A85E12" w:rsidR="00695968" w:rsidRDefault="1097ED83" w:rsidP="1097ED83">
          <w:pPr>
            <w:pStyle w:val="TOC2"/>
            <w:tabs>
              <w:tab w:val="right" w:leader="dot" w:pos="10215"/>
            </w:tabs>
            <w:rPr>
              <w:rStyle w:val="Hyperlink"/>
              <w:noProof/>
              <w:kern w:val="2"/>
              <w14:ligatures w14:val="standardContextual"/>
            </w:rPr>
          </w:pPr>
          <w:hyperlink w:anchor="_Toc1001027503">
            <w:r w:rsidRPr="1097ED83">
              <w:rPr>
                <w:rStyle w:val="Hyperlink"/>
              </w:rPr>
              <w:t>Performance Measures</w:t>
            </w:r>
            <w:r w:rsidR="2486843C">
              <w:tab/>
            </w:r>
            <w:r w:rsidR="2486843C">
              <w:fldChar w:fldCharType="begin"/>
            </w:r>
            <w:r w:rsidR="2486843C">
              <w:instrText>PAGEREF _Toc1001027503 \h</w:instrText>
            </w:r>
            <w:r w:rsidR="2486843C">
              <w:fldChar w:fldCharType="separate"/>
            </w:r>
            <w:r w:rsidRPr="1097ED83">
              <w:rPr>
                <w:rStyle w:val="Hyperlink"/>
              </w:rPr>
              <w:t>16</w:t>
            </w:r>
            <w:r w:rsidR="2486843C">
              <w:fldChar w:fldCharType="end"/>
            </w:r>
          </w:hyperlink>
        </w:p>
        <w:p w14:paraId="007BE0A1" w14:textId="5A3FE42D" w:rsidR="00695968" w:rsidRDefault="1097ED83" w:rsidP="1097ED83">
          <w:pPr>
            <w:pStyle w:val="TOC1"/>
            <w:tabs>
              <w:tab w:val="right" w:leader="dot" w:pos="10215"/>
            </w:tabs>
            <w:rPr>
              <w:rStyle w:val="Hyperlink"/>
              <w:noProof/>
              <w:kern w:val="2"/>
              <w14:ligatures w14:val="standardContextual"/>
            </w:rPr>
          </w:pPr>
          <w:hyperlink w:anchor="_Toc236809214">
            <w:r w:rsidRPr="1097ED83">
              <w:rPr>
                <w:rStyle w:val="Hyperlink"/>
              </w:rPr>
              <w:t>Emergency Shelter Component</w:t>
            </w:r>
            <w:r w:rsidR="2486843C">
              <w:tab/>
            </w:r>
            <w:r w:rsidR="2486843C">
              <w:fldChar w:fldCharType="begin"/>
            </w:r>
            <w:r w:rsidR="2486843C">
              <w:instrText>PAGEREF _Toc236809214 \h</w:instrText>
            </w:r>
            <w:r w:rsidR="2486843C">
              <w:fldChar w:fldCharType="separate"/>
            </w:r>
            <w:r w:rsidRPr="1097ED83">
              <w:rPr>
                <w:rStyle w:val="Hyperlink"/>
              </w:rPr>
              <w:t>17</w:t>
            </w:r>
            <w:r w:rsidR="2486843C">
              <w:fldChar w:fldCharType="end"/>
            </w:r>
          </w:hyperlink>
        </w:p>
        <w:p w14:paraId="2B653876" w14:textId="6B6AB5DA" w:rsidR="00695968" w:rsidRDefault="1097ED83" w:rsidP="1097ED83">
          <w:pPr>
            <w:pStyle w:val="TOC2"/>
            <w:tabs>
              <w:tab w:val="right" w:leader="dot" w:pos="10215"/>
            </w:tabs>
            <w:rPr>
              <w:rStyle w:val="Hyperlink"/>
              <w:noProof/>
              <w:kern w:val="2"/>
              <w14:ligatures w14:val="standardContextual"/>
            </w:rPr>
          </w:pPr>
          <w:hyperlink w:anchor="_Toc681762102">
            <w:r w:rsidRPr="1097ED83">
              <w:rPr>
                <w:rStyle w:val="Hyperlink"/>
              </w:rPr>
              <w:t>Funding Priorities</w:t>
            </w:r>
            <w:r w:rsidR="2486843C">
              <w:tab/>
            </w:r>
            <w:r w:rsidR="2486843C">
              <w:fldChar w:fldCharType="begin"/>
            </w:r>
            <w:r w:rsidR="2486843C">
              <w:instrText>PAGEREF _Toc681762102 \h</w:instrText>
            </w:r>
            <w:r w:rsidR="2486843C">
              <w:fldChar w:fldCharType="separate"/>
            </w:r>
            <w:r w:rsidRPr="1097ED83">
              <w:rPr>
                <w:rStyle w:val="Hyperlink"/>
              </w:rPr>
              <w:t>18</w:t>
            </w:r>
            <w:r w:rsidR="2486843C">
              <w:fldChar w:fldCharType="end"/>
            </w:r>
          </w:hyperlink>
        </w:p>
        <w:p w14:paraId="6533D4A4" w14:textId="0B7FFEA6" w:rsidR="00695968" w:rsidRDefault="1097ED83" w:rsidP="1097ED83">
          <w:pPr>
            <w:pStyle w:val="TOC2"/>
            <w:tabs>
              <w:tab w:val="right" w:leader="dot" w:pos="10215"/>
            </w:tabs>
            <w:rPr>
              <w:rStyle w:val="Hyperlink"/>
              <w:noProof/>
              <w:kern w:val="2"/>
              <w14:ligatures w14:val="standardContextual"/>
            </w:rPr>
          </w:pPr>
          <w:hyperlink w:anchor="_Toc565956073">
            <w:r w:rsidRPr="1097ED83">
              <w:rPr>
                <w:rStyle w:val="Hyperlink"/>
              </w:rPr>
              <w:t>Eligible Program Participants</w:t>
            </w:r>
            <w:r w:rsidR="2486843C">
              <w:tab/>
            </w:r>
            <w:r w:rsidR="2486843C">
              <w:fldChar w:fldCharType="begin"/>
            </w:r>
            <w:r w:rsidR="2486843C">
              <w:instrText>PAGEREF _Toc565956073 \h</w:instrText>
            </w:r>
            <w:r w:rsidR="2486843C">
              <w:fldChar w:fldCharType="separate"/>
            </w:r>
            <w:r w:rsidRPr="1097ED83">
              <w:rPr>
                <w:rStyle w:val="Hyperlink"/>
              </w:rPr>
              <w:t>18</w:t>
            </w:r>
            <w:r w:rsidR="2486843C">
              <w:fldChar w:fldCharType="end"/>
            </w:r>
          </w:hyperlink>
        </w:p>
        <w:p w14:paraId="107191C0" w14:textId="72D40C9F" w:rsidR="00695968" w:rsidRDefault="1097ED83" w:rsidP="1097ED83">
          <w:pPr>
            <w:pStyle w:val="TOC2"/>
            <w:tabs>
              <w:tab w:val="right" w:leader="dot" w:pos="10215"/>
            </w:tabs>
            <w:rPr>
              <w:rStyle w:val="Hyperlink"/>
              <w:noProof/>
              <w:kern w:val="2"/>
              <w14:ligatures w14:val="standardContextual"/>
            </w:rPr>
          </w:pPr>
          <w:hyperlink w:anchor="_Toc1223524385">
            <w:r w:rsidRPr="1097ED83">
              <w:rPr>
                <w:rStyle w:val="Hyperlink"/>
              </w:rPr>
              <w:t>Scope of Services</w:t>
            </w:r>
            <w:r w:rsidR="2486843C">
              <w:tab/>
            </w:r>
            <w:r w:rsidR="2486843C">
              <w:fldChar w:fldCharType="begin"/>
            </w:r>
            <w:r w:rsidR="2486843C">
              <w:instrText>PAGEREF _Toc1223524385 \h</w:instrText>
            </w:r>
            <w:r w:rsidR="2486843C">
              <w:fldChar w:fldCharType="separate"/>
            </w:r>
            <w:r w:rsidRPr="1097ED83">
              <w:rPr>
                <w:rStyle w:val="Hyperlink"/>
              </w:rPr>
              <w:t>18</w:t>
            </w:r>
            <w:r w:rsidR="2486843C">
              <w:fldChar w:fldCharType="end"/>
            </w:r>
          </w:hyperlink>
        </w:p>
        <w:p w14:paraId="6FF13FC6" w14:textId="17FC5F1F" w:rsidR="00695968" w:rsidRDefault="1097ED83" w:rsidP="1097ED83">
          <w:pPr>
            <w:pStyle w:val="TOC2"/>
            <w:tabs>
              <w:tab w:val="right" w:leader="dot" w:pos="10215"/>
            </w:tabs>
            <w:rPr>
              <w:rStyle w:val="Hyperlink"/>
              <w:noProof/>
              <w:kern w:val="2"/>
              <w14:ligatures w14:val="standardContextual"/>
            </w:rPr>
          </w:pPr>
          <w:hyperlink w:anchor="_Toc34886221">
            <w:r w:rsidRPr="1097ED83">
              <w:rPr>
                <w:rStyle w:val="Hyperlink"/>
              </w:rPr>
              <w:t>Eligible Activities</w:t>
            </w:r>
            <w:r w:rsidR="2486843C">
              <w:tab/>
            </w:r>
            <w:r w:rsidR="2486843C">
              <w:fldChar w:fldCharType="begin"/>
            </w:r>
            <w:r w:rsidR="2486843C">
              <w:instrText>PAGEREF _Toc34886221 \h</w:instrText>
            </w:r>
            <w:r w:rsidR="2486843C">
              <w:fldChar w:fldCharType="separate"/>
            </w:r>
            <w:r w:rsidRPr="1097ED83">
              <w:rPr>
                <w:rStyle w:val="Hyperlink"/>
              </w:rPr>
              <w:t>20</w:t>
            </w:r>
            <w:r w:rsidR="2486843C">
              <w:fldChar w:fldCharType="end"/>
            </w:r>
          </w:hyperlink>
        </w:p>
        <w:p w14:paraId="152884A5" w14:textId="6105B96F" w:rsidR="00695968" w:rsidRDefault="1097ED83" w:rsidP="1097ED83">
          <w:pPr>
            <w:pStyle w:val="TOC2"/>
            <w:tabs>
              <w:tab w:val="right" w:leader="dot" w:pos="10215"/>
            </w:tabs>
            <w:rPr>
              <w:rStyle w:val="Hyperlink"/>
              <w:noProof/>
              <w:kern w:val="2"/>
              <w14:ligatures w14:val="standardContextual"/>
            </w:rPr>
          </w:pPr>
          <w:hyperlink w:anchor="_Toc1471466835">
            <w:r w:rsidRPr="1097ED83">
              <w:rPr>
                <w:rStyle w:val="Hyperlink"/>
              </w:rPr>
              <w:t>Performance Measures</w:t>
            </w:r>
            <w:r w:rsidR="2486843C">
              <w:tab/>
            </w:r>
            <w:r w:rsidR="2486843C">
              <w:fldChar w:fldCharType="begin"/>
            </w:r>
            <w:r w:rsidR="2486843C">
              <w:instrText>PAGEREF _Toc1471466835 \h</w:instrText>
            </w:r>
            <w:r w:rsidR="2486843C">
              <w:fldChar w:fldCharType="separate"/>
            </w:r>
            <w:r w:rsidRPr="1097ED83">
              <w:rPr>
                <w:rStyle w:val="Hyperlink"/>
              </w:rPr>
              <w:t>21</w:t>
            </w:r>
            <w:r w:rsidR="2486843C">
              <w:fldChar w:fldCharType="end"/>
            </w:r>
          </w:hyperlink>
        </w:p>
        <w:p w14:paraId="4E756F34" w14:textId="3E0DAB44" w:rsidR="00695968" w:rsidRDefault="1097ED83" w:rsidP="1097ED83">
          <w:pPr>
            <w:pStyle w:val="TOC1"/>
            <w:tabs>
              <w:tab w:val="right" w:leader="dot" w:pos="10215"/>
            </w:tabs>
            <w:rPr>
              <w:rStyle w:val="Hyperlink"/>
              <w:noProof/>
              <w:kern w:val="2"/>
              <w14:ligatures w14:val="standardContextual"/>
            </w:rPr>
          </w:pPr>
          <w:hyperlink w:anchor="_Toc1395589524">
            <w:r w:rsidRPr="1097ED83">
              <w:rPr>
                <w:rStyle w:val="Hyperlink"/>
              </w:rPr>
              <w:t>Rapid Rehousing Component</w:t>
            </w:r>
            <w:r w:rsidR="2486843C">
              <w:tab/>
            </w:r>
            <w:r w:rsidR="2486843C">
              <w:fldChar w:fldCharType="begin"/>
            </w:r>
            <w:r w:rsidR="2486843C">
              <w:instrText>PAGEREF _Toc1395589524 \h</w:instrText>
            </w:r>
            <w:r w:rsidR="2486843C">
              <w:fldChar w:fldCharType="separate"/>
            </w:r>
            <w:r w:rsidRPr="1097ED83">
              <w:rPr>
                <w:rStyle w:val="Hyperlink"/>
              </w:rPr>
              <w:t>21</w:t>
            </w:r>
            <w:r w:rsidR="2486843C">
              <w:fldChar w:fldCharType="end"/>
            </w:r>
          </w:hyperlink>
        </w:p>
        <w:p w14:paraId="0A37FFC0" w14:textId="6634A8D0" w:rsidR="00695968" w:rsidRDefault="1097ED83" w:rsidP="1097ED83">
          <w:pPr>
            <w:pStyle w:val="TOC2"/>
            <w:tabs>
              <w:tab w:val="right" w:leader="dot" w:pos="10215"/>
            </w:tabs>
            <w:rPr>
              <w:rStyle w:val="Hyperlink"/>
              <w:noProof/>
              <w:kern w:val="2"/>
              <w14:ligatures w14:val="standardContextual"/>
            </w:rPr>
          </w:pPr>
          <w:hyperlink w:anchor="_Toc1654075293">
            <w:r w:rsidRPr="1097ED83">
              <w:rPr>
                <w:rStyle w:val="Hyperlink"/>
              </w:rPr>
              <w:t>Funding Priorities</w:t>
            </w:r>
            <w:r w:rsidR="2486843C">
              <w:tab/>
            </w:r>
            <w:r w:rsidR="2486843C">
              <w:fldChar w:fldCharType="begin"/>
            </w:r>
            <w:r w:rsidR="2486843C">
              <w:instrText>PAGEREF _Toc1654075293 \h</w:instrText>
            </w:r>
            <w:r w:rsidR="2486843C">
              <w:fldChar w:fldCharType="separate"/>
            </w:r>
            <w:r w:rsidRPr="1097ED83">
              <w:rPr>
                <w:rStyle w:val="Hyperlink"/>
              </w:rPr>
              <w:t>22</w:t>
            </w:r>
            <w:r w:rsidR="2486843C">
              <w:fldChar w:fldCharType="end"/>
            </w:r>
          </w:hyperlink>
        </w:p>
        <w:p w14:paraId="215B24C5" w14:textId="224A3227" w:rsidR="00695968" w:rsidRDefault="1097ED83" w:rsidP="1097ED83">
          <w:pPr>
            <w:pStyle w:val="TOC2"/>
            <w:tabs>
              <w:tab w:val="right" w:leader="dot" w:pos="10215"/>
            </w:tabs>
            <w:rPr>
              <w:rStyle w:val="Hyperlink"/>
              <w:noProof/>
              <w:kern w:val="2"/>
              <w14:ligatures w14:val="standardContextual"/>
            </w:rPr>
          </w:pPr>
          <w:hyperlink w:anchor="_Toc1602497996">
            <w:r w:rsidRPr="1097ED83">
              <w:rPr>
                <w:rStyle w:val="Hyperlink"/>
              </w:rPr>
              <w:t>Eligible Program Participants</w:t>
            </w:r>
            <w:r w:rsidR="2486843C">
              <w:tab/>
            </w:r>
            <w:r w:rsidR="2486843C">
              <w:fldChar w:fldCharType="begin"/>
            </w:r>
            <w:r w:rsidR="2486843C">
              <w:instrText>PAGEREF _Toc1602497996 \h</w:instrText>
            </w:r>
            <w:r w:rsidR="2486843C">
              <w:fldChar w:fldCharType="separate"/>
            </w:r>
            <w:r w:rsidRPr="1097ED83">
              <w:rPr>
                <w:rStyle w:val="Hyperlink"/>
              </w:rPr>
              <w:t>22</w:t>
            </w:r>
            <w:r w:rsidR="2486843C">
              <w:fldChar w:fldCharType="end"/>
            </w:r>
          </w:hyperlink>
        </w:p>
        <w:p w14:paraId="409E6000" w14:textId="30C76F75" w:rsidR="00695968" w:rsidRDefault="1097ED83" w:rsidP="1097ED83">
          <w:pPr>
            <w:pStyle w:val="TOC2"/>
            <w:tabs>
              <w:tab w:val="right" w:leader="dot" w:pos="10215"/>
            </w:tabs>
            <w:rPr>
              <w:rStyle w:val="Hyperlink"/>
              <w:noProof/>
              <w:kern w:val="2"/>
              <w14:ligatures w14:val="standardContextual"/>
            </w:rPr>
          </w:pPr>
          <w:hyperlink w:anchor="_Toc395413950">
            <w:r w:rsidRPr="1097ED83">
              <w:rPr>
                <w:rStyle w:val="Hyperlink"/>
              </w:rPr>
              <w:t>Scope of Services</w:t>
            </w:r>
            <w:r w:rsidR="2486843C">
              <w:tab/>
            </w:r>
            <w:r w:rsidR="2486843C">
              <w:fldChar w:fldCharType="begin"/>
            </w:r>
            <w:r w:rsidR="2486843C">
              <w:instrText>PAGEREF _Toc395413950 \h</w:instrText>
            </w:r>
            <w:r w:rsidR="2486843C">
              <w:fldChar w:fldCharType="separate"/>
            </w:r>
            <w:r w:rsidRPr="1097ED83">
              <w:rPr>
                <w:rStyle w:val="Hyperlink"/>
              </w:rPr>
              <w:t>22</w:t>
            </w:r>
            <w:r w:rsidR="2486843C">
              <w:fldChar w:fldCharType="end"/>
            </w:r>
          </w:hyperlink>
        </w:p>
        <w:p w14:paraId="16D5AFF4" w14:textId="083D59B9" w:rsidR="00695968" w:rsidRDefault="1097ED83" w:rsidP="1097ED83">
          <w:pPr>
            <w:pStyle w:val="TOC2"/>
            <w:tabs>
              <w:tab w:val="right" w:leader="dot" w:pos="10215"/>
            </w:tabs>
            <w:rPr>
              <w:rStyle w:val="Hyperlink"/>
              <w:noProof/>
              <w:kern w:val="2"/>
              <w14:ligatures w14:val="standardContextual"/>
            </w:rPr>
          </w:pPr>
          <w:hyperlink w:anchor="_Toc1341743635">
            <w:r w:rsidRPr="1097ED83">
              <w:rPr>
                <w:rStyle w:val="Hyperlink"/>
              </w:rPr>
              <w:t>Eligible Activities</w:t>
            </w:r>
            <w:r w:rsidR="2486843C">
              <w:tab/>
            </w:r>
            <w:r w:rsidR="2486843C">
              <w:fldChar w:fldCharType="begin"/>
            </w:r>
            <w:r w:rsidR="2486843C">
              <w:instrText>PAGEREF _Toc1341743635 \h</w:instrText>
            </w:r>
            <w:r w:rsidR="2486843C">
              <w:fldChar w:fldCharType="separate"/>
            </w:r>
            <w:r w:rsidRPr="1097ED83">
              <w:rPr>
                <w:rStyle w:val="Hyperlink"/>
              </w:rPr>
              <w:t>23</w:t>
            </w:r>
            <w:r w:rsidR="2486843C">
              <w:fldChar w:fldCharType="end"/>
            </w:r>
          </w:hyperlink>
        </w:p>
        <w:p w14:paraId="1ECBCFDA" w14:textId="631F499C" w:rsidR="00695968" w:rsidRDefault="1097ED83" w:rsidP="1097ED83">
          <w:pPr>
            <w:pStyle w:val="TOC2"/>
            <w:tabs>
              <w:tab w:val="right" w:leader="dot" w:pos="10215"/>
            </w:tabs>
            <w:rPr>
              <w:rStyle w:val="Hyperlink"/>
              <w:noProof/>
              <w:kern w:val="2"/>
              <w14:ligatures w14:val="standardContextual"/>
            </w:rPr>
          </w:pPr>
          <w:hyperlink w:anchor="_Toc1659517051">
            <w:r w:rsidRPr="1097ED83">
              <w:rPr>
                <w:rStyle w:val="Hyperlink"/>
              </w:rPr>
              <w:t>Performance Measures</w:t>
            </w:r>
            <w:r w:rsidR="2486843C">
              <w:tab/>
            </w:r>
            <w:r w:rsidR="2486843C">
              <w:fldChar w:fldCharType="begin"/>
            </w:r>
            <w:r w:rsidR="2486843C">
              <w:instrText>PAGEREF _Toc1659517051 \h</w:instrText>
            </w:r>
            <w:r w:rsidR="2486843C">
              <w:fldChar w:fldCharType="separate"/>
            </w:r>
            <w:r w:rsidRPr="1097ED83">
              <w:rPr>
                <w:rStyle w:val="Hyperlink"/>
              </w:rPr>
              <w:t>24</w:t>
            </w:r>
            <w:r w:rsidR="2486843C">
              <w:fldChar w:fldCharType="end"/>
            </w:r>
          </w:hyperlink>
        </w:p>
        <w:p w14:paraId="0BF1981E" w14:textId="74F2099C" w:rsidR="00695968" w:rsidRDefault="1097ED83" w:rsidP="1097ED83">
          <w:pPr>
            <w:pStyle w:val="TOC1"/>
            <w:tabs>
              <w:tab w:val="right" w:leader="dot" w:pos="10215"/>
            </w:tabs>
            <w:rPr>
              <w:rStyle w:val="Hyperlink"/>
              <w:noProof/>
              <w:kern w:val="2"/>
              <w14:ligatures w14:val="standardContextual"/>
            </w:rPr>
          </w:pPr>
          <w:hyperlink w:anchor="_Toc401355920">
            <w:r w:rsidRPr="1097ED83">
              <w:rPr>
                <w:rStyle w:val="Hyperlink"/>
              </w:rPr>
              <w:t>Homelessness Prevention Component</w:t>
            </w:r>
            <w:r w:rsidR="2486843C">
              <w:tab/>
            </w:r>
            <w:r w:rsidR="2486843C">
              <w:fldChar w:fldCharType="begin"/>
            </w:r>
            <w:r w:rsidR="2486843C">
              <w:instrText>PAGEREF _Toc401355920 \h</w:instrText>
            </w:r>
            <w:r w:rsidR="2486843C">
              <w:fldChar w:fldCharType="separate"/>
            </w:r>
            <w:r w:rsidRPr="1097ED83">
              <w:rPr>
                <w:rStyle w:val="Hyperlink"/>
              </w:rPr>
              <w:t>24</w:t>
            </w:r>
            <w:r w:rsidR="2486843C">
              <w:fldChar w:fldCharType="end"/>
            </w:r>
          </w:hyperlink>
        </w:p>
        <w:p w14:paraId="4E657A09" w14:textId="532EC504" w:rsidR="00695968" w:rsidRDefault="1097ED83" w:rsidP="1097ED83">
          <w:pPr>
            <w:pStyle w:val="TOC2"/>
            <w:tabs>
              <w:tab w:val="right" w:leader="dot" w:pos="10215"/>
            </w:tabs>
            <w:rPr>
              <w:rStyle w:val="Hyperlink"/>
              <w:noProof/>
              <w:kern w:val="2"/>
              <w14:ligatures w14:val="standardContextual"/>
            </w:rPr>
          </w:pPr>
          <w:hyperlink w:anchor="_Toc1882363978">
            <w:r w:rsidRPr="1097ED83">
              <w:rPr>
                <w:rStyle w:val="Hyperlink"/>
              </w:rPr>
              <w:t>Funding Priorities</w:t>
            </w:r>
            <w:r w:rsidR="2486843C">
              <w:tab/>
            </w:r>
            <w:r w:rsidR="2486843C">
              <w:fldChar w:fldCharType="begin"/>
            </w:r>
            <w:r w:rsidR="2486843C">
              <w:instrText>PAGEREF _Toc1882363978 \h</w:instrText>
            </w:r>
            <w:r w:rsidR="2486843C">
              <w:fldChar w:fldCharType="separate"/>
            </w:r>
            <w:r w:rsidRPr="1097ED83">
              <w:rPr>
                <w:rStyle w:val="Hyperlink"/>
              </w:rPr>
              <w:t>25</w:t>
            </w:r>
            <w:r w:rsidR="2486843C">
              <w:fldChar w:fldCharType="end"/>
            </w:r>
          </w:hyperlink>
        </w:p>
        <w:p w14:paraId="26077B85" w14:textId="67FC4C95" w:rsidR="00695968" w:rsidRDefault="1097ED83" w:rsidP="1097ED83">
          <w:pPr>
            <w:pStyle w:val="TOC2"/>
            <w:tabs>
              <w:tab w:val="right" w:leader="dot" w:pos="10215"/>
            </w:tabs>
            <w:rPr>
              <w:rStyle w:val="Hyperlink"/>
              <w:noProof/>
              <w:kern w:val="2"/>
              <w14:ligatures w14:val="standardContextual"/>
            </w:rPr>
          </w:pPr>
          <w:hyperlink w:anchor="_Toc292457417">
            <w:r w:rsidRPr="1097ED83">
              <w:rPr>
                <w:rStyle w:val="Hyperlink"/>
              </w:rPr>
              <w:t>Eligible Program Participants</w:t>
            </w:r>
            <w:r w:rsidR="2486843C">
              <w:tab/>
            </w:r>
            <w:r w:rsidR="2486843C">
              <w:fldChar w:fldCharType="begin"/>
            </w:r>
            <w:r w:rsidR="2486843C">
              <w:instrText>PAGEREF _Toc292457417 \h</w:instrText>
            </w:r>
            <w:r w:rsidR="2486843C">
              <w:fldChar w:fldCharType="separate"/>
            </w:r>
            <w:r w:rsidRPr="1097ED83">
              <w:rPr>
                <w:rStyle w:val="Hyperlink"/>
              </w:rPr>
              <w:t>25</w:t>
            </w:r>
            <w:r w:rsidR="2486843C">
              <w:fldChar w:fldCharType="end"/>
            </w:r>
          </w:hyperlink>
        </w:p>
        <w:p w14:paraId="081A6567" w14:textId="5B35C74D" w:rsidR="00695968" w:rsidRDefault="1097ED83" w:rsidP="1097ED83">
          <w:pPr>
            <w:pStyle w:val="TOC2"/>
            <w:tabs>
              <w:tab w:val="right" w:leader="dot" w:pos="10215"/>
            </w:tabs>
            <w:rPr>
              <w:rStyle w:val="Hyperlink"/>
              <w:noProof/>
              <w:kern w:val="2"/>
              <w14:ligatures w14:val="standardContextual"/>
            </w:rPr>
          </w:pPr>
          <w:hyperlink w:anchor="_Toc1802935988">
            <w:r w:rsidRPr="1097ED83">
              <w:rPr>
                <w:rStyle w:val="Hyperlink"/>
              </w:rPr>
              <w:t>Scope of Services</w:t>
            </w:r>
            <w:r w:rsidR="2486843C">
              <w:tab/>
            </w:r>
            <w:r w:rsidR="2486843C">
              <w:fldChar w:fldCharType="begin"/>
            </w:r>
            <w:r w:rsidR="2486843C">
              <w:instrText>PAGEREF _Toc1802935988 \h</w:instrText>
            </w:r>
            <w:r w:rsidR="2486843C">
              <w:fldChar w:fldCharType="separate"/>
            </w:r>
            <w:r w:rsidRPr="1097ED83">
              <w:rPr>
                <w:rStyle w:val="Hyperlink"/>
              </w:rPr>
              <w:t>25</w:t>
            </w:r>
            <w:r w:rsidR="2486843C">
              <w:fldChar w:fldCharType="end"/>
            </w:r>
          </w:hyperlink>
        </w:p>
        <w:p w14:paraId="77B0C9DA" w14:textId="3D5EF51E" w:rsidR="00695968" w:rsidRDefault="1097ED83" w:rsidP="1097ED83">
          <w:pPr>
            <w:pStyle w:val="TOC2"/>
            <w:tabs>
              <w:tab w:val="right" w:leader="dot" w:pos="10215"/>
            </w:tabs>
            <w:rPr>
              <w:rStyle w:val="Hyperlink"/>
              <w:noProof/>
              <w:kern w:val="2"/>
              <w14:ligatures w14:val="standardContextual"/>
            </w:rPr>
          </w:pPr>
          <w:hyperlink w:anchor="_Toc1817070489">
            <w:r w:rsidRPr="1097ED83">
              <w:rPr>
                <w:rStyle w:val="Hyperlink"/>
              </w:rPr>
              <w:t>Eligible Activities</w:t>
            </w:r>
            <w:r w:rsidR="2486843C">
              <w:tab/>
            </w:r>
            <w:r w:rsidR="2486843C">
              <w:fldChar w:fldCharType="begin"/>
            </w:r>
            <w:r w:rsidR="2486843C">
              <w:instrText>PAGEREF _Toc1817070489 \h</w:instrText>
            </w:r>
            <w:r w:rsidR="2486843C">
              <w:fldChar w:fldCharType="separate"/>
            </w:r>
            <w:r w:rsidRPr="1097ED83">
              <w:rPr>
                <w:rStyle w:val="Hyperlink"/>
              </w:rPr>
              <w:t>26</w:t>
            </w:r>
            <w:r w:rsidR="2486843C">
              <w:fldChar w:fldCharType="end"/>
            </w:r>
          </w:hyperlink>
        </w:p>
        <w:p w14:paraId="543C9B31" w14:textId="4FDC44E5" w:rsidR="00695968" w:rsidRDefault="1097ED83" w:rsidP="1097ED83">
          <w:pPr>
            <w:pStyle w:val="TOC2"/>
            <w:tabs>
              <w:tab w:val="right" w:leader="dot" w:pos="10215"/>
            </w:tabs>
            <w:rPr>
              <w:rStyle w:val="Hyperlink"/>
              <w:noProof/>
              <w:kern w:val="2"/>
              <w14:ligatures w14:val="standardContextual"/>
            </w:rPr>
          </w:pPr>
          <w:hyperlink w:anchor="_Toc653606295">
            <w:r w:rsidRPr="1097ED83">
              <w:rPr>
                <w:rStyle w:val="Hyperlink"/>
              </w:rPr>
              <w:t>Performance Measures</w:t>
            </w:r>
            <w:r w:rsidR="2486843C">
              <w:tab/>
            </w:r>
            <w:r w:rsidR="2486843C">
              <w:fldChar w:fldCharType="begin"/>
            </w:r>
            <w:r w:rsidR="2486843C">
              <w:instrText>PAGEREF _Toc653606295 \h</w:instrText>
            </w:r>
            <w:r w:rsidR="2486843C">
              <w:fldChar w:fldCharType="separate"/>
            </w:r>
            <w:r w:rsidRPr="1097ED83">
              <w:rPr>
                <w:rStyle w:val="Hyperlink"/>
              </w:rPr>
              <w:t>27</w:t>
            </w:r>
            <w:r w:rsidR="2486843C">
              <w:fldChar w:fldCharType="end"/>
            </w:r>
          </w:hyperlink>
        </w:p>
        <w:p w14:paraId="341A8F54" w14:textId="66DB7592" w:rsidR="00695968" w:rsidRDefault="1097ED83" w:rsidP="1097ED83">
          <w:pPr>
            <w:pStyle w:val="TOC1"/>
            <w:tabs>
              <w:tab w:val="right" w:leader="dot" w:pos="10215"/>
            </w:tabs>
            <w:rPr>
              <w:rStyle w:val="Hyperlink"/>
              <w:noProof/>
              <w:kern w:val="2"/>
              <w14:ligatures w14:val="standardContextual"/>
            </w:rPr>
          </w:pPr>
          <w:hyperlink w:anchor="_Toc13681124">
            <w:r w:rsidRPr="1097ED83">
              <w:rPr>
                <w:rStyle w:val="Hyperlink"/>
              </w:rPr>
              <w:t>Ineligible Activities for all Components</w:t>
            </w:r>
            <w:r w:rsidR="2486843C">
              <w:tab/>
            </w:r>
            <w:r w:rsidR="2486843C">
              <w:fldChar w:fldCharType="begin"/>
            </w:r>
            <w:r w:rsidR="2486843C">
              <w:instrText>PAGEREF _Toc13681124 \h</w:instrText>
            </w:r>
            <w:r w:rsidR="2486843C">
              <w:fldChar w:fldCharType="separate"/>
            </w:r>
            <w:r w:rsidRPr="1097ED83">
              <w:rPr>
                <w:rStyle w:val="Hyperlink"/>
              </w:rPr>
              <w:t>27</w:t>
            </w:r>
            <w:r w:rsidR="2486843C">
              <w:fldChar w:fldCharType="end"/>
            </w:r>
          </w:hyperlink>
        </w:p>
        <w:p w14:paraId="79F94BE6" w14:textId="291C886D" w:rsidR="00695968" w:rsidRDefault="1097ED83" w:rsidP="1097ED83">
          <w:pPr>
            <w:pStyle w:val="TOC1"/>
            <w:tabs>
              <w:tab w:val="right" w:leader="dot" w:pos="10215"/>
            </w:tabs>
            <w:rPr>
              <w:rStyle w:val="Hyperlink"/>
              <w:noProof/>
              <w:kern w:val="2"/>
              <w14:ligatures w14:val="standardContextual"/>
            </w:rPr>
          </w:pPr>
          <w:hyperlink w:anchor="_Toc1612103200">
            <w:r w:rsidRPr="1097ED83">
              <w:rPr>
                <w:rStyle w:val="Hyperlink"/>
              </w:rPr>
              <w:t>Budget</w:t>
            </w:r>
            <w:r w:rsidR="2486843C">
              <w:tab/>
            </w:r>
            <w:r w:rsidR="2486843C">
              <w:fldChar w:fldCharType="begin"/>
            </w:r>
            <w:r w:rsidR="2486843C">
              <w:instrText>PAGEREF _Toc1612103200 \h</w:instrText>
            </w:r>
            <w:r w:rsidR="2486843C">
              <w:fldChar w:fldCharType="separate"/>
            </w:r>
            <w:r w:rsidRPr="1097ED83">
              <w:rPr>
                <w:rStyle w:val="Hyperlink"/>
              </w:rPr>
              <w:t>28</w:t>
            </w:r>
            <w:r w:rsidR="2486843C">
              <w:fldChar w:fldCharType="end"/>
            </w:r>
          </w:hyperlink>
        </w:p>
        <w:p w14:paraId="6BE1B435" w14:textId="4AA2AB5E" w:rsidR="00695968" w:rsidRDefault="1097ED83" w:rsidP="1097ED83">
          <w:pPr>
            <w:pStyle w:val="TOC2"/>
            <w:tabs>
              <w:tab w:val="right" w:leader="dot" w:pos="10215"/>
            </w:tabs>
            <w:rPr>
              <w:rStyle w:val="Hyperlink"/>
              <w:noProof/>
              <w:kern w:val="2"/>
              <w14:ligatures w14:val="standardContextual"/>
            </w:rPr>
          </w:pPr>
          <w:hyperlink w:anchor="_Toc194228938">
            <w:r w:rsidRPr="1097ED83">
              <w:rPr>
                <w:rStyle w:val="Hyperlink"/>
              </w:rPr>
              <w:t>Eligible Cost Guides</w:t>
            </w:r>
            <w:r w:rsidR="2486843C">
              <w:tab/>
            </w:r>
            <w:r w:rsidR="2486843C">
              <w:fldChar w:fldCharType="begin"/>
            </w:r>
            <w:r w:rsidR="2486843C">
              <w:instrText>PAGEREF _Toc194228938 \h</w:instrText>
            </w:r>
            <w:r w:rsidR="2486843C">
              <w:fldChar w:fldCharType="separate"/>
            </w:r>
            <w:r w:rsidRPr="1097ED83">
              <w:rPr>
                <w:rStyle w:val="Hyperlink"/>
              </w:rPr>
              <w:t>29</w:t>
            </w:r>
            <w:r w:rsidR="2486843C">
              <w:fldChar w:fldCharType="end"/>
            </w:r>
          </w:hyperlink>
        </w:p>
        <w:p w14:paraId="4CCB469F" w14:textId="3DB2DC00" w:rsidR="00695968" w:rsidRDefault="1097ED83" w:rsidP="1097ED83">
          <w:pPr>
            <w:pStyle w:val="TOC2"/>
            <w:tabs>
              <w:tab w:val="right" w:leader="dot" w:pos="10215"/>
            </w:tabs>
            <w:rPr>
              <w:rStyle w:val="Hyperlink"/>
              <w:noProof/>
              <w:kern w:val="2"/>
              <w14:ligatures w14:val="standardContextual"/>
            </w:rPr>
          </w:pPr>
          <w:hyperlink w:anchor="_Toc1180727046">
            <w:r w:rsidRPr="1097ED83">
              <w:rPr>
                <w:rStyle w:val="Hyperlink"/>
              </w:rPr>
              <w:t>Indirect Costs vs. Direct Costs</w:t>
            </w:r>
            <w:r w:rsidR="2486843C">
              <w:tab/>
            </w:r>
            <w:r w:rsidR="2486843C">
              <w:fldChar w:fldCharType="begin"/>
            </w:r>
            <w:r w:rsidR="2486843C">
              <w:instrText>PAGEREF _Toc1180727046 \h</w:instrText>
            </w:r>
            <w:r w:rsidR="2486843C">
              <w:fldChar w:fldCharType="separate"/>
            </w:r>
            <w:r w:rsidRPr="1097ED83">
              <w:rPr>
                <w:rStyle w:val="Hyperlink"/>
              </w:rPr>
              <w:t>29</w:t>
            </w:r>
            <w:r w:rsidR="2486843C">
              <w:fldChar w:fldCharType="end"/>
            </w:r>
          </w:hyperlink>
        </w:p>
        <w:p w14:paraId="2D6114DC" w14:textId="1A1919CD" w:rsidR="00695968" w:rsidRDefault="1097ED83" w:rsidP="1097ED83">
          <w:pPr>
            <w:pStyle w:val="TOC2"/>
            <w:tabs>
              <w:tab w:val="right" w:leader="dot" w:pos="10215"/>
            </w:tabs>
            <w:rPr>
              <w:rStyle w:val="Hyperlink"/>
              <w:noProof/>
              <w:kern w:val="2"/>
              <w14:ligatures w14:val="standardContextual"/>
            </w:rPr>
          </w:pPr>
          <w:hyperlink w:anchor="_Toc1985553933">
            <w:r w:rsidRPr="1097ED83">
              <w:rPr>
                <w:rStyle w:val="Hyperlink"/>
              </w:rPr>
              <w:t>Program Contractual Services</w:t>
            </w:r>
            <w:r w:rsidR="2486843C">
              <w:tab/>
            </w:r>
            <w:r w:rsidR="2486843C">
              <w:fldChar w:fldCharType="begin"/>
            </w:r>
            <w:r w:rsidR="2486843C">
              <w:instrText>PAGEREF _Toc1985553933 \h</w:instrText>
            </w:r>
            <w:r w:rsidR="2486843C">
              <w:fldChar w:fldCharType="separate"/>
            </w:r>
            <w:r w:rsidRPr="1097ED83">
              <w:rPr>
                <w:rStyle w:val="Hyperlink"/>
              </w:rPr>
              <w:t>29</w:t>
            </w:r>
            <w:r w:rsidR="2486843C">
              <w:fldChar w:fldCharType="end"/>
            </w:r>
          </w:hyperlink>
        </w:p>
        <w:p w14:paraId="006A0043" w14:textId="037241D9" w:rsidR="00695968" w:rsidRDefault="1097ED83" w:rsidP="1097ED83">
          <w:pPr>
            <w:pStyle w:val="TOC1"/>
            <w:tabs>
              <w:tab w:val="right" w:leader="dot" w:pos="10215"/>
            </w:tabs>
            <w:rPr>
              <w:rStyle w:val="Hyperlink"/>
              <w:noProof/>
              <w:kern w:val="2"/>
              <w14:ligatures w14:val="standardContextual"/>
            </w:rPr>
          </w:pPr>
          <w:hyperlink w:anchor="_Toc966863332">
            <w:r w:rsidRPr="1097ED83">
              <w:rPr>
                <w:rStyle w:val="Hyperlink"/>
              </w:rPr>
              <w:t>Appendix A: Eligible Program Participants</w:t>
            </w:r>
            <w:r w:rsidR="2486843C">
              <w:tab/>
            </w:r>
            <w:r w:rsidR="2486843C">
              <w:fldChar w:fldCharType="begin"/>
            </w:r>
            <w:r w:rsidR="2486843C">
              <w:instrText>PAGEREF _Toc966863332 \h</w:instrText>
            </w:r>
            <w:r w:rsidR="2486843C">
              <w:fldChar w:fldCharType="separate"/>
            </w:r>
            <w:r w:rsidRPr="1097ED83">
              <w:rPr>
                <w:rStyle w:val="Hyperlink"/>
              </w:rPr>
              <w:t>31</w:t>
            </w:r>
            <w:r w:rsidR="2486843C">
              <w:fldChar w:fldCharType="end"/>
            </w:r>
          </w:hyperlink>
        </w:p>
        <w:p w14:paraId="7D98B0A0" w14:textId="7097ED28" w:rsidR="00695968" w:rsidRDefault="1097ED83" w:rsidP="1097ED83">
          <w:pPr>
            <w:pStyle w:val="TOC2"/>
            <w:tabs>
              <w:tab w:val="right" w:leader="dot" w:pos="10215"/>
            </w:tabs>
            <w:rPr>
              <w:rStyle w:val="Hyperlink"/>
              <w:noProof/>
              <w:kern w:val="2"/>
              <w14:ligatures w14:val="standardContextual"/>
            </w:rPr>
          </w:pPr>
          <w:hyperlink w:anchor="_Toc837251797">
            <w:r w:rsidRPr="1097ED83">
              <w:rPr>
                <w:rStyle w:val="Hyperlink"/>
              </w:rPr>
              <w:t>Homelessness Definitions</w:t>
            </w:r>
            <w:r w:rsidR="2486843C">
              <w:tab/>
            </w:r>
            <w:r w:rsidR="2486843C">
              <w:fldChar w:fldCharType="begin"/>
            </w:r>
            <w:r w:rsidR="2486843C">
              <w:instrText>PAGEREF _Toc837251797 \h</w:instrText>
            </w:r>
            <w:r w:rsidR="2486843C">
              <w:fldChar w:fldCharType="separate"/>
            </w:r>
            <w:r w:rsidRPr="1097ED83">
              <w:rPr>
                <w:rStyle w:val="Hyperlink"/>
              </w:rPr>
              <w:t>32</w:t>
            </w:r>
            <w:r w:rsidR="2486843C">
              <w:fldChar w:fldCharType="end"/>
            </w:r>
          </w:hyperlink>
        </w:p>
        <w:p w14:paraId="65BCE35C" w14:textId="77419386" w:rsidR="00695968" w:rsidRDefault="1097ED83" w:rsidP="1097ED83">
          <w:pPr>
            <w:pStyle w:val="TOC2"/>
            <w:tabs>
              <w:tab w:val="right" w:leader="dot" w:pos="10215"/>
            </w:tabs>
            <w:rPr>
              <w:rStyle w:val="Hyperlink"/>
              <w:noProof/>
              <w:kern w:val="2"/>
              <w14:ligatures w14:val="standardContextual"/>
            </w:rPr>
          </w:pPr>
          <w:hyperlink w:anchor="_Toc1078681399">
            <w:r w:rsidRPr="1097ED83">
              <w:rPr>
                <w:rStyle w:val="Hyperlink"/>
              </w:rPr>
              <w:t>“At Risk” Homeless Definitions</w:t>
            </w:r>
            <w:r w:rsidR="2486843C">
              <w:tab/>
            </w:r>
            <w:r w:rsidR="2486843C">
              <w:fldChar w:fldCharType="begin"/>
            </w:r>
            <w:r w:rsidR="2486843C">
              <w:instrText>PAGEREF _Toc1078681399 \h</w:instrText>
            </w:r>
            <w:r w:rsidR="2486843C">
              <w:fldChar w:fldCharType="separate"/>
            </w:r>
            <w:r w:rsidRPr="1097ED83">
              <w:rPr>
                <w:rStyle w:val="Hyperlink"/>
              </w:rPr>
              <w:t>33</w:t>
            </w:r>
            <w:r w:rsidR="2486843C">
              <w:fldChar w:fldCharType="end"/>
            </w:r>
          </w:hyperlink>
        </w:p>
        <w:p w14:paraId="1A6B249B" w14:textId="66B0F12B" w:rsidR="00695968" w:rsidRDefault="1097ED83" w:rsidP="1097ED83">
          <w:pPr>
            <w:pStyle w:val="TOC1"/>
            <w:tabs>
              <w:tab w:val="right" w:leader="dot" w:pos="10215"/>
            </w:tabs>
            <w:rPr>
              <w:rStyle w:val="Hyperlink"/>
              <w:noProof/>
              <w:kern w:val="2"/>
              <w14:ligatures w14:val="standardContextual"/>
            </w:rPr>
          </w:pPr>
          <w:hyperlink w:anchor="_Toc1868975641">
            <w:r w:rsidRPr="1097ED83">
              <w:rPr>
                <w:rStyle w:val="Hyperlink"/>
              </w:rPr>
              <w:t>Appendix B: Running and Saving the CoC APR as a PDF</w:t>
            </w:r>
            <w:r w:rsidR="2486843C">
              <w:tab/>
            </w:r>
            <w:r w:rsidR="2486843C">
              <w:fldChar w:fldCharType="begin"/>
            </w:r>
            <w:r w:rsidR="2486843C">
              <w:instrText>PAGEREF _Toc1868975641 \h</w:instrText>
            </w:r>
            <w:r w:rsidR="2486843C">
              <w:fldChar w:fldCharType="separate"/>
            </w:r>
            <w:r w:rsidRPr="1097ED83">
              <w:rPr>
                <w:rStyle w:val="Hyperlink"/>
              </w:rPr>
              <w:t>34</w:t>
            </w:r>
            <w:r w:rsidR="2486843C">
              <w:fldChar w:fldCharType="end"/>
            </w:r>
          </w:hyperlink>
        </w:p>
        <w:p w14:paraId="1B67FC2B" w14:textId="23CDFAF0" w:rsidR="00695968" w:rsidRDefault="1097ED83" w:rsidP="1097ED83">
          <w:pPr>
            <w:pStyle w:val="TOC1"/>
            <w:tabs>
              <w:tab w:val="right" w:leader="dot" w:pos="10215"/>
            </w:tabs>
            <w:rPr>
              <w:rStyle w:val="Hyperlink"/>
              <w:noProof/>
              <w:kern w:val="2"/>
              <w14:ligatures w14:val="standardContextual"/>
            </w:rPr>
          </w:pPr>
          <w:hyperlink w:anchor="_Toc575012890">
            <w:r w:rsidRPr="1097ED83">
              <w:rPr>
                <w:rStyle w:val="Hyperlink"/>
              </w:rPr>
              <w:t>Appendix C: Performance Benchmarks</w:t>
            </w:r>
            <w:r w:rsidR="2486843C">
              <w:tab/>
            </w:r>
            <w:r w:rsidR="2486843C">
              <w:fldChar w:fldCharType="begin"/>
            </w:r>
            <w:r w:rsidR="2486843C">
              <w:instrText>PAGEREF _Toc575012890 \h</w:instrText>
            </w:r>
            <w:r w:rsidR="2486843C">
              <w:fldChar w:fldCharType="separate"/>
            </w:r>
            <w:r w:rsidRPr="1097ED83">
              <w:rPr>
                <w:rStyle w:val="Hyperlink"/>
              </w:rPr>
              <w:t>36</w:t>
            </w:r>
            <w:r w:rsidR="2486843C">
              <w:fldChar w:fldCharType="end"/>
            </w:r>
          </w:hyperlink>
        </w:p>
        <w:p w14:paraId="7F41B763" w14:textId="37F44C38" w:rsidR="00695968" w:rsidRDefault="1097ED83" w:rsidP="1097ED83">
          <w:pPr>
            <w:pStyle w:val="TOC2"/>
            <w:tabs>
              <w:tab w:val="right" w:leader="dot" w:pos="10215"/>
            </w:tabs>
            <w:rPr>
              <w:rStyle w:val="Hyperlink"/>
              <w:noProof/>
              <w:kern w:val="2"/>
              <w14:ligatures w14:val="standardContextual"/>
            </w:rPr>
          </w:pPr>
          <w:hyperlink w:anchor="_Toc1157258333">
            <w:r w:rsidRPr="1097ED83">
              <w:rPr>
                <w:rStyle w:val="Hyperlink"/>
              </w:rPr>
              <w:t>Updated Timeframe</w:t>
            </w:r>
            <w:r w:rsidR="2486843C">
              <w:tab/>
            </w:r>
            <w:r w:rsidR="2486843C">
              <w:fldChar w:fldCharType="begin"/>
            </w:r>
            <w:r w:rsidR="2486843C">
              <w:instrText>PAGEREF _Toc1157258333 \h</w:instrText>
            </w:r>
            <w:r w:rsidR="2486843C">
              <w:fldChar w:fldCharType="separate"/>
            </w:r>
            <w:r w:rsidRPr="1097ED83">
              <w:rPr>
                <w:rStyle w:val="Hyperlink"/>
              </w:rPr>
              <w:t>37</w:t>
            </w:r>
            <w:r w:rsidR="2486843C">
              <w:fldChar w:fldCharType="end"/>
            </w:r>
          </w:hyperlink>
        </w:p>
        <w:p w14:paraId="172552E5" w14:textId="65C4F36A" w:rsidR="00695968" w:rsidRDefault="1097ED83" w:rsidP="1097ED83">
          <w:pPr>
            <w:pStyle w:val="TOC2"/>
            <w:tabs>
              <w:tab w:val="right" w:leader="dot" w:pos="10215"/>
            </w:tabs>
            <w:rPr>
              <w:rStyle w:val="Hyperlink"/>
              <w:noProof/>
              <w:kern w:val="2"/>
              <w14:ligatures w14:val="standardContextual"/>
            </w:rPr>
          </w:pPr>
          <w:hyperlink w:anchor="_Toc1497164882">
            <w:r w:rsidRPr="1097ED83">
              <w:rPr>
                <w:rStyle w:val="Hyperlink"/>
              </w:rPr>
              <w:t>Methodology</w:t>
            </w:r>
            <w:r w:rsidR="2486843C">
              <w:tab/>
            </w:r>
            <w:r w:rsidR="2486843C">
              <w:fldChar w:fldCharType="begin"/>
            </w:r>
            <w:r w:rsidR="2486843C">
              <w:instrText>PAGEREF _Toc1497164882 \h</w:instrText>
            </w:r>
            <w:r w:rsidR="2486843C">
              <w:fldChar w:fldCharType="separate"/>
            </w:r>
            <w:r w:rsidRPr="1097ED83">
              <w:rPr>
                <w:rStyle w:val="Hyperlink"/>
              </w:rPr>
              <w:t>37</w:t>
            </w:r>
            <w:r w:rsidR="2486843C">
              <w:fldChar w:fldCharType="end"/>
            </w:r>
          </w:hyperlink>
        </w:p>
        <w:p w14:paraId="0DE9CD79" w14:textId="7C504FD8" w:rsidR="00695968" w:rsidRDefault="1097ED83" w:rsidP="1097ED83">
          <w:pPr>
            <w:pStyle w:val="TOC2"/>
            <w:tabs>
              <w:tab w:val="right" w:leader="dot" w:pos="10215"/>
            </w:tabs>
            <w:rPr>
              <w:rStyle w:val="Hyperlink"/>
              <w:noProof/>
              <w:kern w:val="2"/>
              <w14:ligatures w14:val="standardContextual"/>
            </w:rPr>
          </w:pPr>
          <w:hyperlink w:anchor="_Toc1917964137">
            <w:r w:rsidRPr="1097ED83">
              <w:rPr>
                <w:rStyle w:val="Hyperlink"/>
              </w:rPr>
              <w:t>Implementation</w:t>
            </w:r>
            <w:r w:rsidR="2486843C">
              <w:tab/>
            </w:r>
            <w:r w:rsidR="2486843C">
              <w:fldChar w:fldCharType="begin"/>
            </w:r>
            <w:r w:rsidR="2486843C">
              <w:instrText>PAGEREF _Toc1917964137 \h</w:instrText>
            </w:r>
            <w:r w:rsidR="2486843C">
              <w:fldChar w:fldCharType="separate"/>
            </w:r>
            <w:r w:rsidRPr="1097ED83">
              <w:rPr>
                <w:rStyle w:val="Hyperlink"/>
              </w:rPr>
              <w:t>38</w:t>
            </w:r>
            <w:r w:rsidR="2486843C">
              <w:fldChar w:fldCharType="end"/>
            </w:r>
          </w:hyperlink>
        </w:p>
        <w:p w14:paraId="5D7C49DC" w14:textId="18214A4D" w:rsidR="00695968" w:rsidRDefault="1097ED83" w:rsidP="1097ED83">
          <w:pPr>
            <w:pStyle w:val="TOC2"/>
            <w:tabs>
              <w:tab w:val="right" w:leader="dot" w:pos="10215"/>
            </w:tabs>
            <w:rPr>
              <w:rStyle w:val="Hyperlink"/>
              <w:noProof/>
              <w:kern w:val="2"/>
              <w14:ligatures w14:val="standardContextual"/>
            </w:rPr>
          </w:pPr>
          <w:hyperlink w:anchor="_Toc1184702556">
            <w:r w:rsidRPr="1097ED83">
              <w:rPr>
                <w:rStyle w:val="Hyperlink"/>
              </w:rPr>
              <w:t>Using Performance Benchmarks to Drive Program Improvement</w:t>
            </w:r>
            <w:r w:rsidR="2486843C">
              <w:tab/>
            </w:r>
            <w:r w:rsidR="2486843C">
              <w:fldChar w:fldCharType="begin"/>
            </w:r>
            <w:r w:rsidR="2486843C">
              <w:instrText>PAGEREF _Toc1184702556 \h</w:instrText>
            </w:r>
            <w:r w:rsidR="2486843C">
              <w:fldChar w:fldCharType="separate"/>
            </w:r>
            <w:r w:rsidRPr="1097ED83">
              <w:rPr>
                <w:rStyle w:val="Hyperlink"/>
              </w:rPr>
              <w:t>39</w:t>
            </w:r>
            <w:r w:rsidR="2486843C">
              <w:fldChar w:fldCharType="end"/>
            </w:r>
          </w:hyperlink>
        </w:p>
        <w:p w14:paraId="042A71E4" w14:textId="12B92187" w:rsidR="00695968" w:rsidRDefault="1097ED83" w:rsidP="1097ED83">
          <w:pPr>
            <w:pStyle w:val="TOC2"/>
            <w:tabs>
              <w:tab w:val="right" w:leader="dot" w:pos="10215"/>
            </w:tabs>
            <w:rPr>
              <w:rStyle w:val="Hyperlink"/>
              <w:noProof/>
              <w:kern w:val="2"/>
              <w14:ligatures w14:val="standardContextual"/>
            </w:rPr>
          </w:pPr>
          <w:hyperlink w:anchor="_Toc1320156925">
            <w:r w:rsidRPr="1097ED83">
              <w:rPr>
                <w:rStyle w:val="Hyperlink"/>
              </w:rPr>
              <w:t>Definitions</w:t>
            </w:r>
            <w:r w:rsidR="2486843C">
              <w:tab/>
            </w:r>
            <w:r w:rsidR="2486843C">
              <w:fldChar w:fldCharType="begin"/>
            </w:r>
            <w:r w:rsidR="2486843C">
              <w:instrText>PAGEREF _Toc1320156925 \h</w:instrText>
            </w:r>
            <w:r w:rsidR="2486843C">
              <w:fldChar w:fldCharType="separate"/>
            </w:r>
            <w:r w:rsidRPr="1097ED83">
              <w:rPr>
                <w:rStyle w:val="Hyperlink"/>
              </w:rPr>
              <w:t>39</w:t>
            </w:r>
            <w:r w:rsidR="2486843C">
              <w:fldChar w:fldCharType="end"/>
            </w:r>
          </w:hyperlink>
        </w:p>
        <w:p w14:paraId="6B5FD9B2" w14:textId="6CA78943" w:rsidR="00695968" w:rsidRDefault="1097ED83" w:rsidP="1097ED83">
          <w:pPr>
            <w:pStyle w:val="TOC1"/>
            <w:tabs>
              <w:tab w:val="right" w:leader="dot" w:pos="10215"/>
            </w:tabs>
            <w:rPr>
              <w:rStyle w:val="Hyperlink"/>
              <w:noProof/>
              <w:kern w:val="2"/>
              <w14:ligatures w14:val="standardContextual"/>
            </w:rPr>
          </w:pPr>
          <w:hyperlink w:anchor="_Toc415128218">
            <w:r w:rsidRPr="1097ED83">
              <w:rPr>
                <w:rStyle w:val="Hyperlink"/>
              </w:rPr>
              <w:t>Appendix D: General Conditions</w:t>
            </w:r>
            <w:r w:rsidR="2486843C">
              <w:tab/>
            </w:r>
            <w:r w:rsidR="2486843C">
              <w:fldChar w:fldCharType="begin"/>
            </w:r>
            <w:r w:rsidR="2486843C">
              <w:instrText>PAGEREF _Toc415128218 \h</w:instrText>
            </w:r>
            <w:r w:rsidR="2486843C">
              <w:fldChar w:fldCharType="separate"/>
            </w:r>
            <w:r w:rsidRPr="1097ED83">
              <w:rPr>
                <w:rStyle w:val="Hyperlink"/>
              </w:rPr>
              <w:t>39</w:t>
            </w:r>
            <w:r w:rsidR="2486843C">
              <w:fldChar w:fldCharType="end"/>
            </w:r>
          </w:hyperlink>
        </w:p>
        <w:p w14:paraId="572F5F66" w14:textId="2F8B2581" w:rsidR="00695968" w:rsidRDefault="1097ED83" w:rsidP="1097ED83">
          <w:pPr>
            <w:pStyle w:val="TOC1"/>
            <w:tabs>
              <w:tab w:val="right" w:leader="dot" w:pos="10215"/>
            </w:tabs>
            <w:rPr>
              <w:rStyle w:val="Hyperlink"/>
              <w:noProof/>
              <w:kern w:val="2"/>
              <w14:ligatures w14:val="standardContextual"/>
            </w:rPr>
          </w:pPr>
          <w:hyperlink w:anchor="_Toc1606784983">
            <w:r w:rsidRPr="1097ED83">
              <w:rPr>
                <w:rStyle w:val="Hyperlink"/>
              </w:rPr>
              <w:t>Appendix E: Financial Ratio</w:t>
            </w:r>
            <w:r w:rsidR="2486843C">
              <w:tab/>
            </w:r>
            <w:r w:rsidR="2486843C">
              <w:fldChar w:fldCharType="begin"/>
            </w:r>
            <w:r w:rsidR="2486843C">
              <w:instrText>PAGEREF _Toc1606784983 \h</w:instrText>
            </w:r>
            <w:r w:rsidR="2486843C">
              <w:fldChar w:fldCharType="separate"/>
            </w:r>
            <w:r w:rsidRPr="1097ED83">
              <w:rPr>
                <w:rStyle w:val="Hyperlink"/>
              </w:rPr>
              <w:t>45</w:t>
            </w:r>
            <w:r w:rsidR="2486843C">
              <w:fldChar w:fldCharType="end"/>
            </w:r>
          </w:hyperlink>
        </w:p>
        <w:p w14:paraId="4F6BAEE2" w14:textId="71D0E29E" w:rsidR="00695968" w:rsidRDefault="1097ED83" w:rsidP="1097ED83">
          <w:pPr>
            <w:pStyle w:val="TOC1"/>
            <w:tabs>
              <w:tab w:val="right" w:leader="dot" w:pos="10215"/>
            </w:tabs>
            <w:rPr>
              <w:rStyle w:val="Hyperlink"/>
              <w:noProof/>
              <w:kern w:val="2"/>
              <w14:ligatures w14:val="standardContextual"/>
            </w:rPr>
          </w:pPr>
          <w:hyperlink w:anchor="_Toc90283603">
            <w:r w:rsidRPr="1097ED83">
              <w:rPr>
                <w:rStyle w:val="Hyperlink"/>
              </w:rPr>
              <w:t>Appendix F: Community Standards for Detroit CoC’s Emergency Shelters</w:t>
            </w:r>
            <w:r w:rsidR="2486843C">
              <w:tab/>
            </w:r>
            <w:r w:rsidR="2486843C">
              <w:fldChar w:fldCharType="begin"/>
            </w:r>
            <w:r w:rsidR="2486843C">
              <w:instrText>PAGEREF _Toc90283603 \h</w:instrText>
            </w:r>
            <w:r w:rsidR="2486843C">
              <w:fldChar w:fldCharType="separate"/>
            </w:r>
            <w:r w:rsidRPr="1097ED83">
              <w:rPr>
                <w:rStyle w:val="Hyperlink"/>
              </w:rPr>
              <w:t>46</w:t>
            </w:r>
            <w:r w:rsidR="2486843C">
              <w:fldChar w:fldCharType="end"/>
            </w:r>
          </w:hyperlink>
        </w:p>
        <w:p w14:paraId="44B06DD2" w14:textId="09A60B29" w:rsidR="1097ED83" w:rsidRDefault="1097ED83" w:rsidP="1097ED83">
          <w:pPr>
            <w:pStyle w:val="TOC1"/>
            <w:tabs>
              <w:tab w:val="right" w:leader="dot" w:pos="10215"/>
            </w:tabs>
            <w:rPr>
              <w:rStyle w:val="Hyperlink"/>
            </w:rPr>
          </w:pPr>
          <w:hyperlink w:anchor="_Toc537115883">
            <w:r w:rsidRPr="1097ED83">
              <w:rPr>
                <w:rStyle w:val="Hyperlink"/>
              </w:rPr>
              <w:t>Appendix G: ESG Minimum Habitability Standards for Emergency Shelters and Permanent Housing</w:t>
            </w:r>
            <w:r>
              <w:tab/>
            </w:r>
            <w:r>
              <w:fldChar w:fldCharType="begin"/>
            </w:r>
            <w:r>
              <w:instrText>PAGEREF _Toc537115883 \h</w:instrText>
            </w:r>
            <w:r>
              <w:fldChar w:fldCharType="separate"/>
            </w:r>
            <w:r w:rsidRPr="1097ED83">
              <w:rPr>
                <w:rStyle w:val="Hyperlink"/>
              </w:rPr>
              <w:t>48</w:t>
            </w:r>
            <w:r>
              <w:fldChar w:fldCharType="end"/>
            </w:r>
          </w:hyperlink>
        </w:p>
        <w:p w14:paraId="06B0CF61" w14:textId="1C38C253" w:rsidR="1097ED83" w:rsidRDefault="1097ED83" w:rsidP="1097ED83">
          <w:pPr>
            <w:pStyle w:val="TOC2"/>
            <w:tabs>
              <w:tab w:val="right" w:leader="dot" w:pos="10215"/>
            </w:tabs>
            <w:rPr>
              <w:rStyle w:val="Hyperlink"/>
            </w:rPr>
          </w:pPr>
          <w:hyperlink w:anchor="_Toc1445190347">
            <w:r w:rsidRPr="1097ED83">
              <w:rPr>
                <w:rStyle w:val="Hyperlink"/>
              </w:rPr>
              <w:t>Minimum Standards for Emergency Shelters</w:t>
            </w:r>
            <w:r>
              <w:tab/>
            </w:r>
            <w:r>
              <w:fldChar w:fldCharType="begin"/>
            </w:r>
            <w:r>
              <w:instrText>PAGEREF _Toc1445190347 \h</w:instrText>
            </w:r>
            <w:r>
              <w:fldChar w:fldCharType="separate"/>
            </w:r>
            <w:r w:rsidRPr="1097ED83">
              <w:rPr>
                <w:rStyle w:val="Hyperlink"/>
              </w:rPr>
              <w:t>49</w:t>
            </w:r>
            <w:r>
              <w:fldChar w:fldCharType="end"/>
            </w:r>
          </w:hyperlink>
        </w:p>
        <w:p w14:paraId="2FDF7EDA" w14:textId="49F34E5E" w:rsidR="1097ED83" w:rsidRDefault="1097ED83" w:rsidP="1097ED83">
          <w:pPr>
            <w:pStyle w:val="TOC2"/>
            <w:tabs>
              <w:tab w:val="right" w:leader="dot" w:pos="10215"/>
            </w:tabs>
            <w:rPr>
              <w:rStyle w:val="Hyperlink"/>
            </w:rPr>
          </w:pPr>
          <w:hyperlink w:anchor="_Toc1636988768">
            <w:r w:rsidRPr="1097ED83">
              <w:rPr>
                <w:rStyle w:val="Hyperlink"/>
              </w:rPr>
              <w:t>Minimum Standards for Permanent Housing</w:t>
            </w:r>
            <w:r>
              <w:tab/>
            </w:r>
            <w:r>
              <w:fldChar w:fldCharType="begin"/>
            </w:r>
            <w:r>
              <w:instrText>PAGEREF _Toc1636988768 \h</w:instrText>
            </w:r>
            <w:r>
              <w:fldChar w:fldCharType="separate"/>
            </w:r>
            <w:r w:rsidRPr="1097ED83">
              <w:rPr>
                <w:rStyle w:val="Hyperlink"/>
              </w:rPr>
              <w:t>50</w:t>
            </w:r>
            <w:r>
              <w:fldChar w:fldCharType="end"/>
            </w:r>
          </w:hyperlink>
        </w:p>
        <w:p w14:paraId="16A2923A" w14:textId="5EF82E7A" w:rsidR="1097ED83" w:rsidRDefault="1097ED83" w:rsidP="1097ED83">
          <w:pPr>
            <w:pStyle w:val="TOC2"/>
            <w:tabs>
              <w:tab w:val="right" w:leader="dot" w:pos="10215"/>
            </w:tabs>
            <w:rPr>
              <w:rStyle w:val="Hyperlink"/>
            </w:rPr>
          </w:pPr>
          <w:hyperlink w:anchor="_Toc1874299173">
            <w:r w:rsidRPr="1097ED83">
              <w:rPr>
                <w:rStyle w:val="Hyperlink"/>
              </w:rPr>
              <w:t>Emergency Shelter Checklist</w:t>
            </w:r>
            <w:r>
              <w:tab/>
            </w:r>
            <w:r>
              <w:fldChar w:fldCharType="begin"/>
            </w:r>
            <w:r>
              <w:instrText>PAGEREF _Toc1874299173 \h</w:instrText>
            </w:r>
            <w:r>
              <w:fldChar w:fldCharType="separate"/>
            </w:r>
            <w:r w:rsidRPr="1097ED83">
              <w:rPr>
                <w:rStyle w:val="Hyperlink"/>
              </w:rPr>
              <w:t>51</w:t>
            </w:r>
            <w:r>
              <w:fldChar w:fldCharType="end"/>
            </w:r>
          </w:hyperlink>
        </w:p>
        <w:p w14:paraId="3B6EFD38" w14:textId="5BD9379A" w:rsidR="1097ED83" w:rsidRDefault="1097ED83" w:rsidP="1097ED83">
          <w:pPr>
            <w:pStyle w:val="TOC2"/>
            <w:tabs>
              <w:tab w:val="right" w:leader="dot" w:pos="10215"/>
            </w:tabs>
            <w:rPr>
              <w:rStyle w:val="Hyperlink"/>
            </w:rPr>
          </w:pPr>
          <w:hyperlink w:anchor="_Toc1960126372">
            <w:r w:rsidRPr="1097ED83">
              <w:rPr>
                <w:rStyle w:val="Hyperlink"/>
              </w:rPr>
              <w:t>Permanent Housing Checklist</w:t>
            </w:r>
            <w:r>
              <w:tab/>
            </w:r>
            <w:r>
              <w:fldChar w:fldCharType="begin"/>
            </w:r>
            <w:r>
              <w:instrText>PAGEREF _Toc1960126372 \h</w:instrText>
            </w:r>
            <w:r>
              <w:fldChar w:fldCharType="separate"/>
            </w:r>
            <w:r w:rsidRPr="1097ED83">
              <w:rPr>
                <w:rStyle w:val="Hyperlink"/>
              </w:rPr>
              <w:t>53</w:t>
            </w:r>
            <w:r>
              <w:fldChar w:fldCharType="end"/>
            </w:r>
          </w:hyperlink>
          <w:r>
            <w:fldChar w:fldCharType="end"/>
          </w:r>
        </w:p>
      </w:sdtContent>
    </w:sdt>
    <w:p w14:paraId="562D6BB9" w14:textId="4082D455" w:rsidR="00501FD2" w:rsidRDefault="00501FD2" w:rsidP="5C5C3923">
      <w:pPr>
        <w:pStyle w:val="TOC1"/>
        <w:tabs>
          <w:tab w:val="right" w:leader="dot" w:pos="10215"/>
        </w:tabs>
        <w:rPr>
          <w:rStyle w:val="Hyperlink"/>
          <w:noProof/>
        </w:rPr>
      </w:pPr>
    </w:p>
    <w:p w14:paraId="61CAD549" w14:textId="278A7173" w:rsidR="00880883" w:rsidRDefault="00880883" w:rsidP="00A81936">
      <w:pPr>
        <w:pStyle w:val="TOC1"/>
        <w:tabs>
          <w:tab w:val="right" w:leader="dot" w:pos="10214"/>
        </w:tabs>
      </w:pPr>
    </w:p>
    <w:p w14:paraId="4E938C90" w14:textId="475956B7" w:rsidR="000833F4" w:rsidRDefault="00DC7B90" w:rsidP="05A560F0">
      <w:pPr>
        <w:spacing w:after="0"/>
        <w:jc w:val="center"/>
        <w:rPr>
          <w:rFonts w:eastAsia="Times New Roman" w:cs="Times New Roman"/>
        </w:rPr>
      </w:pPr>
      <w:r>
        <w:br w:type="page"/>
      </w:r>
      <w:r w:rsidR="04C5A92D" w:rsidRPr="2588DAA5">
        <w:rPr>
          <w:rFonts w:eastAsia="Times New Roman" w:cs="Times New Roman"/>
          <w:b/>
          <w:bCs/>
        </w:rPr>
        <w:lastRenderedPageBreak/>
        <w:t xml:space="preserve">NOTICE OF FUNDING AVAILABILITY NO. </w:t>
      </w:r>
      <w:r w:rsidR="511A1EE2" w:rsidRPr="2588DAA5">
        <w:rPr>
          <w:rFonts w:eastAsia="Times New Roman" w:cs="Times New Roman"/>
          <w:b/>
          <w:bCs/>
        </w:rPr>
        <w:t>185372</w:t>
      </w:r>
    </w:p>
    <w:p w14:paraId="03C08B14" w14:textId="0076EA91" w:rsidR="000833F4" w:rsidRDefault="27386551" w:rsidP="3797E0C0">
      <w:pPr>
        <w:spacing w:after="0"/>
        <w:jc w:val="center"/>
        <w:rPr>
          <w:rFonts w:eastAsia="Times New Roman" w:cs="Times New Roman"/>
          <w:szCs w:val="24"/>
        </w:rPr>
      </w:pPr>
      <w:r w:rsidRPr="3797E0C0">
        <w:rPr>
          <w:rFonts w:eastAsia="Times New Roman" w:cs="Times New Roman"/>
          <w:b/>
          <w:bCs/>
          <w:szCs w:val="24"/>
        </w:rPr>
        <w:t>OFFICE OF CONTRACTING AND PROCUREMENT ON BEHALF OF</w:t>
      </w:r>
      <w:r w:rsidRPr="3797E0C0">
        <w:rPr>
          <w:rFonts w:eastAsia="Times New Roman" w:cs="Times New Roman"/>
          <w:szCs w:val="24"/>
        </w:rPr>
        <w:t>  </w:t>
      </w:r>
    </w:p>
    <w:p w14:paraId="6ED8647E" w14:textId="464CCF5E" w:rsidR="000833F4" w:rsidRDefault="27386551" w:rsidP="3797E0C0">
      <w:pPr>
        <w:spacing w:after="0"/>
        <w:jc w:val="center"/>
        <w:rPr>
          <w:rFonts w:eastAsia="Times New Roman" w:cs="Times New Roman"/>
          <w:szCs w:val="24"/>
        </w:rPr>
      </w:pPr>
      <w:r w:rsidRPr="3797E0C0">
        <w:rPr>
          <w:rFonts w:eastAsia="Times New Roman" w:cs="Times New Roman"/>
          <w:b/>
          <w:bCs/>
          <w:szCs w:val="24"/>
        </w:rPr>
        <w:t>MICHAEL E. DUGGAN, MAYOR</w:t>
      </w:r>
      <w:r w:rsidRPr="3797E0C0">
        <w:rPr>
          <w:rFonts w:eastAsia="Times New Roman" w:cs="Times New Roman"/>
          <w:szCs w:val="24"/>
        </w:rPr>
        <w:t>  </w:t>
      </w:r>
    </w:p>
    <w:p w14:paraId="56F01A79" w14:textId="11F38E05" w:rsidR="000833F4" w:rsidRDefault="27386551" w:rsidP="3797E0C0">
      <w:pPr>
        <w:spacing w:after="0"/>
        <w:jc w:val="center"/>
        <w:rPr>
          <w:rFonts w:eastAsia="Times New Roman" w:cs="Times New Roman"/>
          <w:szCs w:val="24"/>
        </w:rPr>
      </w:pPr>
      <w:r w:rsidRPr="3797E0C0">
        <w:rPr>
          <w:rFonts w:eastAsia="Times New Roman" w:cs="Times New Roman"/>
          <w:b/>
          <w:bCs/>
          <w:szCs w:val="24"/>
        </w:rPr>
        <w:t>CITY OF DETROIT</w:t>
      </w:r>
      <w:r w:rsidRPr="3797E0C0">
        <w:rPr>
          <w:rFonts w:eastAsia="Times New Roman" w:cs="Times New Roman"/>
          <w:szCs w:val="24"/>
        </w:rPr>
        <w:t>  </w:t>
      </w:r>
    </w:p>
    <w:p w14:paraId="017EA2C6" w14:textId="2B64EB56" w:rsidR="000833F4" w:rsidRDefault="27386551" w:rsidP="3797E0C0">
      <w:pPr>
        <w:spacing w:after="0"/>
        <w:jc w:val="center"/>
        <w:rPr>
          <w:rFonts w:eastAsia="Times New Roman" w:cs="Times New Roman"/>
          <w:szCs w:val="24"/>
        </w:rPr>
      </w:pPr>
      <w:r w:rsidRPr="3797E0C0">
        <w:rPr>
          <w:rFonts w:eastAsia="Times New Roman" w:cs="Times New Roman"/>
          <w:b/>
          <w:bCs/>
          <w:szCs w:val="24"/>
        </w:rPr>
        <w:t>HOUSING AND REVITALIZATION DEPARTMENT</w:t>
      </w:r>
      <w:r w:rsidRPr="3797E0C0">
        <w:rPr>
          <w:rFonts w:eastAsia="Times New Roman" w:cs="Times New Roman"/>
          <w:szCs w:val="24"/>
        </w:rPr>
        <w:t>  </w:t>
      </w:r>
    </w:p>
    <w:p w14:paraId="45160FD1" w14:textId="34295FE0" w:rsidR="000833F4" w:rsidRDefault="27386551" w:rsidP="3797E0C0">
      <w:pPr>
        <w:spacing w:after="0"/>
        <w:rPr>
          <w:rFonts w:eastAsia="Times New Roman" w:cs="Times New Roman"/>
          <w:szCs w:val="24"/>
        </w:rPr>
      </w:pPr>
      <w:r w:rsidRPr="3797E0C0">
        <w:rPr>
          <w:rFonts w:eastAsia="Times New Roman" w:cs="Times New Roman"/>
          <w:b/>
          <w:bCs/>
          <w:szCs w:val="24"/>
        </w:rPr>
        <w:t> </w:t>
      </w:r>
      <w:r w:rsidRPr="3797E0C0">
        <w:rPr>
          <w:rFonts w:eastAsia="Times New Roman" w:cs="Times New Roman"/>
          <w:szCs w:val="24"/>
        </w:rPr>
        <w:t>   </w:t>
      </w:r>
    </w:p>
    <w:p w14:paraId="4416D546" w14:textId="00DF40F0" w:rsidR="000833F4" w:rsidRDefault="04C5A92D" w:rsidP="05A560F0">
      <w:pPr>
        <w:spacing w:after="0"/>
        <w:jc w:val="center"/>
        <w:rPr>
          <w:rFonts w:eastAsia="Times New Roman" w:cs="Times New Roman"/>
        </w:rPr>
      </w:pPr>
      <w:r w:rsidRPr="05A560F0">
        <w:rPr>
          <w:rFonts w:eastAsia="Times New Roman" w:cs="Times New Roman"/>
          <w:u w:val="single"/>
        </w:rPr>
        <w:t>202</w:t>
      </w:r>
      <w:r w:rsidR="20A6BFE8" w:rsidRPr="05A560F0">
        <w:rPr>
          <w:rFonts w:eastAsia="Times New Roman" w:cs="Times New Roman"/>
          <w:u w:val="single"/>
        </w:rPr>
        <w:t>5</w:t>
      </w:r>
      <w:r w:rsidRPr="05A560F0">
        <w:rPr>
          <w:rFonts w:eastAsia="Times New Roman" w:cs="Times New Roman"/>
          <w:u w:val="single"/>
        </w:rPr>
        <w:t>-202</w:t>
      </w:r>
      <w:r w:rsidR="0D22C742" w:rsidRPr="05A560F0">
        <w:rPr>
          <w:rFonts w:eastAsia="Times New Roman" w:cs="Times New Roman"/>
          <w:u w:val="single"/>
        </w:rPr>
        <w:t>6</w:t>
      </w:r>
      <w:r w:rsidRPr="05A560F0">
        <w:rPr>
          <w:rFonts w:eastAsia="Times New Roman" w:cs="Times New Roman"/>
          <w:u w:val="single"/>
        </w:rPr>
        <w:t xml:space="preserve"> HOMELESSNESS SOLUTIONS PROGRAM NOTICE OF FUNDING AVAILABILITY (NOFA) TO APPLY FOR EMERGENCY SOLUTIONS GRANT (ESG)/ COMMUNITY DEVELOPMENT BLOCK GRANT (CDBG)</w:t>
      </w:r>
      <w:r w:rsidRPr="05A560F0">
        <w:rPr>
          <w:rFonts w:eastAsia="Times New Roman" w:cs="Times New Roman"/>
        </w:rPr>
        <w:t>  </w:t>
      </w:r>
    </w:p>
    <w:p w14:paraId="51817B05" w14:textId="4C55C20C" w:rsidR="000833F4" w:rsidRDefault="27386551" w:rsidP="3797E0C0">
      <w:pPr>
        <w:spacing w:after="0"/>
        <w:jc w:val="center"/>
        <w:rPr>
          <w:rFonts w:eastAsia="Times New Roman" w:cs="Times New Roman"/>
          <w:szCs w:val="24"/>
        </w:rPr>
      </w:pPr>
      <w:r w:rsidRPr="3797E0C0">
        <w:rPr>
          <w:rFonts w:eastAsia="Times New Roman" w:cs="Times New Roman"/>
          <w:szCs w:val="24"/>
        </w:rPr>
        <w:t>  </w:t>
      </w:r>
    </w:p>
    <w:p w14:paraId="16BA649D" w14:textId="1D17C037" w:rsidR="000833F4" w:rsidRDefault="04C5A92D" w:rsidP="05A560F0">
      <w:pPr>
        <w:spacing w:after="0"/>
        <w:rPr>
          <w:rFonts w:eastAsia="Times New Roman" w:cs="Times New Roman"/>
        </w:rPr>
      </w:pPr>
      <w:r w:rsidRPr="05A560F0">
        <w:rPr>
          <w:rFonts w:eastAsia="Times New Roman" w:cs="Times New Roman"/>
        </w:rPr>
        <w:t>The City of Detroit invites community organizations that serve households experiencing homelessness to submit applications for projects to be funded by the 202</w:t>
      </w:r>
      <w:r w:rsidR="052E89EA" w:rsidRPr="05A560F0">
        <w:rPr>
          <w:rFonts w:eastAsia="Times New Roman" w:cs="Times New Roman"/>
        </w:rPr>
        <w:t>5</w:t>
      </w:r>
      <w:r w:rsidRPr="05A560F0">
        <w:rPr>
          <w:rFonts w:eastAsia="Times New Roman" w:cs="Times New Roman"/>
        </w:rPr>
        <w:t>- 202</w:t>
      </w:r>
      <w:r w:rsidR="78FA32EA" w:rsidRPr="05A560F0">
        <w:rPr>
          <w:rFonts w:eastAsia="Times New Roman" w:cs="Times New Roman"/>
        </w:rPr>
        <w:t>6</w:t>
      </w:r>
      <w:r w:rsidRPr="05A560F0">
        <w:rPr>
          <w:rFonts w:eastAsia="Times New Roman" w:cs="Times New Roman"/>
        </w:rPr>
        <w:t xml:space="preserve"> Emergency Solutions Grant (ESG) and Community Development Block Grant (CDBG) as funded through the U.S. Department of Housing &amp; Urban Development (HUD).  </w:t>
      </w:r>
    </w:p>
    <w:p w14:paraId="6A045255" w14:textId="4781B135"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59CDA824" w14:textId="38FA8D31" w:rsidR="000833F4" w:rsidRDefault="27386551" w:rsidP="3797E0C0">
      <w:pPr>
        <w:spacing w:after="0"/>
        <w:rPr>
          <w:rFonts w:eastAsia="Times New Roman" w:cs="Times New Roman"/>
          <w:szCs w:val="24"/>
        </w:rPr>
      </w:pPr>
      <w:r w:rsidRPr="3797E0C0">
        <w:rPr>
          <w:rFonts w:eastAsia="Times New Roman" w:cs="Times New Roman"/>
          <w:b/>
          <w:bCs/>
          <w:szCs w:val="24"/>
        </w:rPr>
        <w:t>ESG and CDBG Programs:</w:t>
      </w:r>
      <w:r w:rsidRPr="3797E0C0">
        <w:rPr>
          <w:rFonts w:eastAsia="Times New Roman" w:cs="Times New Roman"/>
          <w:szCs w:val="24"/>
        </w:rPr>
        <w:t xml:space="preserve"> All non-profit organizations that wish to provide homelessness prevention, street outreach, emergency shelter or rapid </w:t>
      </w:r>
      <w:r w:rsidR="00F30EF7">
        <w:rPr>
          <w:rFonts w:eastAsia="Times New Roman" w:cs="Times New Roman"/>
          <w:szCs w:val="24"/>
        </w:rPr>
        <w:t>rehousing</w:t>
      </w:r>
      <w:r w:rsidRPr="3797E0C0">
        <w:rPr>
          <w:rFonts w:eastAsia="Times New Roman" w:cs="Times New Roman"/>
          <w:szCs w:val="24"/>
        </w:rPr>
        <w:t xml:space="preserve"> services may submit applications. Please reference 24 CFR 576 for eligible program types. </w:t>
      </w:r>
    </w:p>
    <w:p w14:paraId="3367610F" w14:textId="72015C97"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5BA36C9D" w14:textId="6215ED60" w:rsidR="000833F4" w:rsidRDefault="04C5A92D" w:rsidP="05A560F0">
      <w:pPr>
        <w:spacing w:after="0"/>
        <w:rPr>
          <w:rFonts w:eastAsia="Times New Roman" w:cs="Times New Roman"/>
        </w:rPr>
      </w:pPr>
      <w:r w:rsidRPr="2588DAA5">
        <w:rPr>
          <w:rFonts w:eastAsia="Times New Roman" w:cs="Times New Roman"/>
        </w:rPr>
        <w:t xml:space="preserve">All applications must be prepared and submitted online using the City’s Oracle system. </w:t>
      </w:r>
      <w:r w:rsidRPr="2588DAA5">
        <w:rPr>
          <w:rFonts w:eastAsia="Times New Roman" w:cs="Times New Roman"/>
          <w:b/>
          <w:bCs/>
        </w:rPr>
        <w:t xml:space="preserve">Applicants must register in Oracle before an application (bid) can be submitted. </w:t>
      </w:r>
      <w:r w:rsidRPr="2588DAA5">
        <w:rPr>
          <w:rFonts w:eastAsia="Times New Roman" w:cs="Times New Roman"/>
        </w:rPr>
        <w:t xml:space="preserve">The NOFA will open in Oracle on </w:t>
      </w:r>
      <w:r w:rsidRPr="2588DAA5">
        <w:rPr>
          <w:rFonts w:eastAsia="Times New Roman" w:cs="Times New Roman"/>
          <w:b/>
          <w:bCs/>
        </w:rPr>
        <w:t xml:space="preserve">January </w:t>
      </w:r>
      <w:r w:rsidR="0B52C11F" w:rsidRPr="2588DAA5">
        <w:rPr>
          <w:rFonts w:eastAsia="Times New Roman" w:cs="Times New Roman"/>
          <w:b/>
          <w:bCs/>
        </w:rPr>
        <w:t>21</w:t>
      </w:r>
      <w:r w:rsidR="004B757E" w:rsidRPr="2588DAA5">
        <w:rPr>
          <w:rFonts w:eastAsia="Times New Roman" w:cs="Times New Roman"/>
          <w:b/>
          <w:bCs/>
        </w:rPr>
        <w:t>,</w:t>
      </w:r>
      <w:r w:rsidRPr="2588DAA5">
        <w:rPr>
          <w:rFonts w:eastAsia="Times New Roman" w:cs="Times New Roman"/>
          <w:b/>
          <w:bCs/>
        </w:rPr>
        <w:t xml:space="preserve"> 202</w:t>
      </w:r>
      <w:r w:rsidR="0064447D" w:rsidRPr="2588DAA5">
        <w:rPr>
          <w:rFonts w:eastAsia="Times New Roman" w:cs="Times New Roman"/>
          <w:b/>
          <w:bCs/>
        </w:rPr>
        <w:t>5</w:t>
      </w:r>
      <w:r w:rsidRPr="2588DAA5">
        <w:rPr>
          <w:rFonts w:eastAsia="Times New Roman" w:cs="Times New Roman"/>
        </w:rPr>
        <w:t xml:space="preserve">. Applications must be submitted via Oracle by 1:00pm (Eastern Daylight Time) on </w:t>
      </w:r>
      <w:r w:rsidR="0064447D" w:rsidRPr="2588DAA5">
        <w:rPr>
          <w:rFonts w:eastAsia="Times New Roman" w:cs="Times New Roman"/>
          <w:b/>
          <w:bCs/>
        </w:rPr>
        <w:t xml:space="preserve">February </w:t>
      </w:r>
      <w:r w:rsidR="52E0E444" w:rsidRPr="2588DAA5">
        <w:rPr>
          <w:rFonts w:eastAsia="Times New Roman" w:cs="Times New Roman"/>
          <w:b/>
          <w:bCs/>
        </w:rPr>
        <w:t>24</w:t>
      </w:r>
      <w:r w:rsidR="0064447D" w:rsidRPr="2588DAA5">
        <w:rPr>
          <w:rFonts w:eastAsia="Times New Roman" w:cs="Times New Roman"/>
          <w:b/>
          <w:bCs/>
        </w:rPr>
        <w:t>, 2025</w:t>
      </w:r>
      <w:r w:rsidRPr="2588DAA5">
        <w:rPr>
          <w:rFonts w:eastAsia="Times New Roman" w:cs="Times New Roman"/>
        </w:rPr>
        <w:t xml:space="preserve">. </w:t>
      </w:r>
      <w:r w:rsidRPr="2588DAA5">
        <w:rPr>
          <w:rFonts w:eastAsia="Times New Roman" w:cs="Times New Roman"/>
          <w:b/>
          <w:bCs/>
        </w:rPr>
        <w:t>Mailed, emailed, or faxed copies of applications will not be accepted.</w:t>
      </w:r>
      <w:r w:rsidRPr="2588DAA5">
        <w:rPr>
          <w:rFonts w:eastAsia="Times New Roman" w:cs="Times New Roman"/>
        </w:rPr>
        <w:t xml:space="preserve"> The public recording of application submissions (bids) will take place on </w:t>
      </w:r>
      <w:r w:rsidR="00E20932" w:rsidRPr="2588DAA5">
        <w:rPr>
          <w:rFonts w:eastAsia="Times New Roman" w:cs="Times New Roman"/>
        </w:rPr>
        <w:t xml:space="preserve">February </w:t>
      </w:r>
      <w:r w:rsidR="76CF2D11" w:rsidRPr="2588DAA5">
        <w:rPr>
          <w:rFonts w:eastAsia="Times New Roman" w:cs="Times New Roman"/>
        </w:rPr>
        <w:t>24</w:t>
      </w:r>
      <w:r w:rsidR="00E20932" w:rsidRPr="2588DAA5">
        <w:rPr>
          <w:rFonts w:eastAsia="Times New Roman" w:cs="Times New Roman"/>
        </w:rPr>
        <w:t>, 2025</w:t>
      </w:r>
      <w:r w:rsidRPr="2588DAA5">
        <w:rPr>
          <w:rFonts w:eastAsia="Times New Roman" w:cs="Times New Roman"/>
        </w:rPr>
        <w:t>, via Microsoft Teams.</w:t>
      </w:r>
    </w:p>
    <w:p w14:paraId="69408E1E" w14:textId="347A9B92"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3505F7E3" w14:textId="4F0F3E16" w:rsidR="000833F4" w:rsidRDefault="27386551" w:rsidP="3797E0C0">
      <w:pPr>
        <w:spacing w:after="0"/>
        <w:rPr>
          <w:rFonts w:eastAsia="Times New Roman" w:cs="Times New Roman"/>
          <w:szCs w:val="24"/>
        </w:rPr>
      </w:pPr>
      <w:r w:rsidRPr="3797E0C0">
        <w:rPr>
          <w:rFonts w:eastAsia="Times New Roman" w:cs="Times New Roman"/>
          <w:szCs w:val="24"/>
        </w:rPr>
        <w:t xml:space="preserve">To obtain information regarding Oracle, please visit the City of Detroit Office of Contracting and Procurement webpage at </w:t>
      </w:r>
      <w:hyperlink r:id="rId12">
        <w:r w:rsidRPr="3797E0C0">
          <w:rPr>
            <w:rStyle w:val="Hyperlink"/>
            <w:rFonts w:eastAsia="Times New Roman" w:cs="Times New Roman"/>
            <w:szCs w:val="24"/>
          </w:rPr>
          <w:t>https://detroitmi.gov/supplier</w:t>
        </w:r>
      </w:hyperlink>
      <w:r w:rsidRPr="3797E0C0">
        <w:rPr>
          <w:rFonts w:eastAsia="Times New Roman" w:cs="Times New Roman"/>
          <w:szCs w:val="24"/>
        </w:rPr>
        <w:t> .</w:t>
      </w:r>
    </w:p>
    <w:p w14:paraId="034B407E" w14:textId="21D71CBD"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7A86DE0E" w14:textId="7A2D86E1" w:rsidR="000833F4" w:rsidRDefault="27386551" w:rsidP="3797E0C0">
      <w:pPr>
        <w:spacing w:after="0"/>
        <w:rPr>
          <w:rFonts w:eastAsia="Times New Roman" w:cs="Times New Roman"/>
          <w:szCs w:val="24"/>
        </w:rPr>
      </w:pPr>
      <w:r w:rsidRPr="3797E0C0">
        <w:rPr>
          <w:rFonts w:eastAsia="Times New Roman" w:cs="Times New Roman"/>
          <w:b/>
          <w:bCs/>
          <w:szCs w:val="24"/>
        </w:rPr>
        <w:t>APPLICATION SELECTION &amp; EVALUATION CRITERIA  </w:t>
      </w:r>
      <w:r w:rsidRPr="3797E0C0">
        <w:rPr>
          <w:rFonts w:eastAsia="Times New Roman" w:cs="Times New Roman"/>
          <w:szCs w:val="24"/>
        </w:rPr>
        <w:t>  </w:t>
      </w:r>
    </w:p>
    <w:p w14:paraId="6E05C2AE" w14:textId="48362C48" w:rsidR="000833F4" w:rsidRDefault="04C5A92D" w:rsidP="05A560F0">
      <w:pPr>
        <w:spacing w:after="0"/>
        <w:rPr>
          <w:rFonts w:eastAsia="Times New Roman" w:cs="Times New Roman"/>
        </w:rPr>
      </w:pPr>
      <w:r w:rsidRPr="2588DAA5">
        <w:rPr>
          <w:rFonts w:eastAsia="Times New Roman" w:cs="Times New Roman"/>
        </w:rPr>
        <w:t xml:space="preserve">Applications submitted by the deadline </w:t>
      </w:r>
      <w:r w:rsidR="00E20932" w:rsidRPr="2588DAA5">
        <w:rPr>
          <w:rFonts w:eastAsia="Times New Roman" w:cs="Times New Roman"/>
        </w:rPr>
        <w:t xml:space="preserve">February </w:t>
      </w:r>
      <w:r w:rsidR="23264868" w:rsidRPr="2588DAA5">
        <w:rPr>
          <w:rFonts w:eastAsia="Times New Roman" w:cs="Times New Roman"/>
        </w:rPr>
        <w:t>24</w:t>
      </w:r>
      <w:r w:rsidR="00E20932" w:rsidRPr="2588DAA5">
        <w:rPr>
          <w:rFonts w:eastAsia="Times New Roman" w:cs="Times New Roman"/>
        </w:rPr>
        <w:t>, 2025</w:t>
      </w:r>
      <w:r w:rsidRPr="2588DAA5">
        <w:rPr>
          <w:rFonts w:eastAsia="Times New Roman" w:cs="Times New Roman"/>
        </w:rPr>
        <w:t>, by 1:00pm, which meet the minimum threshold requirements, will be reviewed and ranked by a review panel. All applications will go through a selection and ranking process. Applications will be selected and funded based on the applicant’s ability to demonstrate their capacity to implement a successful program, the City’s priorities, project ranking, and available funding.  </w:t>
      </w:r>
    </w:p>
    <w:p w14:paraId="2DE67806" w14:textId="53A2030F"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20C51338" w14:textId="72434B7E" w:rsidR="000833F4" w:rsidRDefault="27386551" w:rsidP="3797E0C0">
      <w:pPr>
        <w:spacing w:after="0"/>
        <w:rPr>
          <w:rFonts w:eastAsia="Times New Roman" w:cs="Times New Roman"/>
          <w:szCs w:val="24"/>
        </w:rPr>
      </w:pPr>
      <w:r w:rsidRPr="3797E0C0">
        <w:rPr>
          <w:rFonts w:eastAsia="Times New Roman" w:cs="Times New Roman"/>
          <w:szCs w:val="24"/>
        </w:rPr>
        <w:t>Selected applications must meet the basic eligibility requirements for ESG and CDBG to be considered for funding. Applications must meet threshold; those that do not meet the eligibility requirements will be eliminated from consideration.   </w:t>
      </w:r>
    </w:p>
    <w:p w14:paraId="693B22CF" w14:textId="094C5654"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1C6AC110" w14:textId="436CD6F3" w:rsidR="000833F4" w:rsidRDefault="27386551" w:rsidP="3797E0C0">
      <w:pPr>
        <w:spacing w:after="0"/>
        <w:rPr>
          <w:rFonts w:eastAsia="Times New Roman" w:cs="Times New Roman"/>
          <w:szCs w:val="24"/>
        </w:rPr>
      </w:pPr>
      <w:r w:rsidRPr="3797E0C0">
        <w:rPr>
          <w:rFonts w:eastAsia="Times New Roman" w:cs="Times New Roman"/>
          <w:b/>
          <w:bCs/>
          <w:szCs w:val="24"/>
        </w:rPr>
        <w:t>SCORING</w:t>
      </w:r>
      <w:r w:rsidRPr="3797E0C0">
        <w:rPr>
          <w:rFonts w:eastAsia="Times New Roman" w:cs="Times New Roman"/>
          <w:szCs w:val="24"/>
        </w:rPr>
        <w:t>  </w:t>
      </w:r>
    </w:p>
    <w:p w14:paraId="5ABEAF3C" w14:textId="1B87C41E" w:rsidR="000833F4" w:rsidRDefault="27386551" w:rsidP="3797E0C0">
      <w:pPr>
        <w:spacing w:after="0"/>
        <w:rPr>
          <w:rFonts w:eastAsia="Times New Roman" w:cs="Times New Roman"/>
          <w:szCs w:val="24"/>
        </w:rPr>
      </w:pPr>
      <w:r w:rsidRPr="3797E0C0">
        <w:rPr>
          <w:rFonts w:eastAsia="Times New Roman" w:cs="Times New Roman"/>
          <w:szCs w:val="24"/>
        </w:rPr>
        <w:t>Applications passing threshold criteria review will be ranked and scored on a 100-point scale. Applications will be ranked according to score and recommended for funding in rank order. Refer to the NOFA for more information.  </w:t>
      </w:r>
    </w:p>
    <w:p w14:paraId="21501F72" w14:textId="1F119479" w:rsidR="000833F4" w:rsidRDefault="27386551" w:rsidP="3797E0C0">
      <w:pPr>
        <w:spacing w:after="0"/>
        <w:rPr>
          <w:rFonts w:eastAsia="Times New Roman" w:cs="Times New Roman"/>
          <w:szCs w:val="24"/>
        </w:rPr>
      </w:pPr>
      <w:r w:rsidRPr="3797E0C0">
        <w:rPr>
          <w:rFonts w:eastAsia="Times New Roman" w:cs="Times New Roman"/>
          <w:szCs w:val="24"/>
        </w:rPr>
        <w:t>  </w:t>
      </w:r>
    </w:p>
    <w:p w14:paraId="425C1179" w14:textId="3CE81654" w:rsidR="000833F4" w:rsidRDefault="27386551" w:rsidP="3797E0C0">
      <w:pPr>
        <w:spacing w:after="0"/>
        <w:rPr>
          <w:rFonts w:eastAsia="Times New Roman" w:cs="Times New Roman"/>
          <w:szCs w:val="24"/>
        </w:rPr>
      </w:pPr>
      <w:r w:rsidRPr="3797E0C0">
        <w:rPr>
          <w:rFonts w:eastAsia="Times New Roman" w:cs="Times New Roman"/>
          <w:szCs w:val="24"/>
        </w:rPr>
        <w:t>The Assessment Criteria is as follows:  </w:t>
      </w:r>
    </w:p>
    <w:p w14:paraId="49A3A7B7" w14:textId="77777777" w:rsidR="0098799F" w:rsidRDefault="0098799F" w:rsidP="3797E0C0">
      <w:pPr>
        <w:spacing w:after="0"/>
        <w:rPr>
          <w:rFonts w:eastAsia="Times New Roman" w:cs="Times New Roman"/>
          <w:szCs w:val="24"/>
        </w:rPr>
      </w:pPr>
    </w:p>
    <w:p w14:paraId="1998AD87" w14:textId="2EA72E6C"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830"/>
        <w:gridCol w:w="1515"/>
      </w:tblGrid>
      <w:tr w:rsidR="3797E0C0" w14:paraId="5CF790D7" w14:textId="77777777" w:rsidTr="3797E0C0">
        <w:trPr>
          <w:trHeight w:val="300"/>
        </w:trPr>
        <w:tc>
          <w:tcPr>
            <w:tcW w:w="7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0ACCA" w14:textId="7BF1B011" w:rsidR="3797E0C0" w:rsidRDefault="3797E0C0" w:rsidP="3797E0C0">
            <w:pPr>
              <w:spacing w:after="0"/>
              <w:rPr>
                <w:rFonts w:eastAsia="Times New Roman" w:cs="Times New Roman"/>
                <w:szCs w:val="24"/>
              </w:rPr>
            </w:pPr>
            <w:r w:rsidRPr="3797E0C0">
              <w:rPr>
                <w:rFonts w:eastAsia="Times New Roman" w:cs="Times New Roman"/>
                <w:szCs w:val="24"/>
              </w:rPr>
              <w:lastRenderedPageBreak/>
              <w:t>Organizational Experience and Capacity in Addressing Homelessness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76A138" w14:textId="5115317D" w:rsidR="3797E0C0" w:rsidRDefault="3797E0C0" w:rsidP="3797E0C0">
            <w:pPr>
              <w:spacing w:after="0"/>
              <w:jc w:val="center"/>
              <w:rPr>
                <w:rFonts w:eastAsia="Times New Roman" w:cs="Times New Roman"/>
                <w:szCs w:val="24"/>
              </w:rPr>
            </w:pPr>
            <w:r w:rsidRPr="3797E0C0">
              <w:rPr>
                <w:rFonts w:eastAsia="Times New Roman" w:cs="Times New Roman"/>
                <w:szCs w:val="24"/>
              </w:rPr>
              <w:t> 15</w:t>
            </w:r>
          </w:p>
        </w:tc>
      </w:tr>
      <w:tr w:rsidR="3797E0C0" w14:paraId="61256027" w14:textId="77777777" w:rsidTr="3797E0C0">
        <w:trPr>
          <w:trHeight w:val="300"/>
        </w:trPr>
        <w:tc>
          <w:tcPr>
            <w:tcW w:w="7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34D3C6" w14:textId="24D56640" w:rsidR="3797E0C0" w:rsidRDefault="3797E0C0" w:rsidP="3797E0C0">
            <w:pPr>
              <w:spacing w:after="0"/>
              <w:rPr>
                <w:rFonts w:eastAsia="Times New Roman" w:cs="Times New Roman"/>
                <w:szCs w:val="24"/>
              </w:rPr>
            </w:pPr>
            <w:r w:rsidRPr="3797E0C0">
              <w:rPr>
                <w:rFonts w:eastAsia="Times New Roman" w:cs="Times New Roman"/>
                <w:szCs w:val="24"/>
              </w:rPr>
              <w:t>Financial Capacity to Manage City of Detroit Grants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E64D3D" w14:textId="55907EDA" w:rsidR="3797E0C0" w:rsidRDefault="3797E0C0" w:rsidP="3797E0C0">
            <w:pPr>
              <w:spacing w:after="0"/>
              <w:jc w:val="center"/>
              <w:rPr>
                <w:rFonts w:eastAsia="Times New Roman" w:cs="Times New Roman"/>
                <w:szCs w:val="24"/>
              </w:rPr>
            </w:pPr>
            <w:r w:rsidRPr="3797E0C0">
              <w:rPr>
                <w:rFonts w:eastAsia="Times New Roman" w:cs="Times New Roman"/>
                <w:szCs w:val="24"/>
              </w:rPr>
              <w:t> 20</w:t>
            </w:r>
          </w:p>
        </w:tc>
      </w:tr>
      <w:tr w:rsidR="3797E0C0" w14:paraId="3B44250D" w14:textId="77777777" w:rsidTr="3797E0C0">
        <w:trPr>
          <w:trHeight w:val="300"/>
        </w:trPr>
        <w:tc>
          <w:tcPr>
            <w:tcW w:w="7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C3F104" w14:textId="3D0713CF" w:rsidR="3797E0C0" w:rsidRDefault="3797E0C0" w:rsidP="3797E0C0">
            <w:pPr>
              <w:spacing w:after="0"/>
              <w:rPr>
                <w:rFonts w:eastAsia="Times New Roman" w:cs="Times New Roman"/>
                <w:szCs w:val="24"/>
              </w:rPr>
            </w:pPr>
            <w:r w:rsidRPr="3797E0C0">
              <w:rPr>
                <w:rFonts w:eastAsia="Times New Roman" w:cs="Times New Roman"/>
                <w:szCs w:val="24"/>
              </w:rPr>
              <w:t>Program Budget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0B8D5" w14:textId="19B9D7C8" w:rsidR="3797E0C0" w:rsidRDefault="3797E0C0" w:rsidP="3797E0C0">
            <w:pPr>
              <w:spacing w:after="0"/>
              <w:jc w:val="center"/>
              <w:rPr>
                <w:rFonts w:eastAsia="Times New Roman" w:cs="Times New Roman"/>
                <w:szCs w:val="24"/>
              </w:rPr>
            </w:pPr>
            <w:r w:rsidRPr="3797E0C0">
              <w:rPr>
                <w:rFonts w:eastAsia="Times New Roman" w:cs="Times New Roman"/>
                <w:szCs w:val="24"/>
              </w:rPr>
              <w:t> 15</w:t>
            </w:r>
          </w:p>
        </w:tc>
      </w:tr>
      <w:tr w:rsidR="48F82CEA" w14:paraId="6EFD82D2" w14:textId="77777777" w:rsidTr="007106D0">
        <w:trPr>
          <w:trHeight w:val="354"/>
        </w:trPr>
        <w:tc>
          <w:tcPr>
            <w:tcW w:w="7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416CD0" w14:textId="76378912" w:rsidR="48F82CEA" w:rsidRDefault="4262690D" w:rsidP="48F82CEA">
            <w:pPr>
              <w:rPr>
                <w:rFonts w:eastAsia="Times New Roman" w:cs="Times New Roman"/>
              </w:rPr>
            </w:pPr>
            <w:r w:rsidRPr="29965B6B">
              <w:rPr>
                <w:rFonts w:eastAsia="Times New Roman" w:cs="Times New Roman"/>
              </w:rPr>
              <w:t>Data</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2B2A10" w14:textId="6870FA5A" w:rsidR="48F82CEA" w:rsidRDefault="4262690D" w:rsidP="48F82CEA">
            <w:pPr>
              <w:jc w:val="center"/>
              <w:rPr>
                <w:rFonts w:eastAsia="Times New Roman" w:cs="Times New Roman"/>
              </w:rPr>
            </w:pPr>
            <w:r w:rsidRPr="29965B6B">
              <w:rPr>
                <w:rFonts w:eastAsia="Times New Roman" w:cs="Times New Roman"/>
              </w:rPr>
              <w:t>10</w:t>
            </w:r>
          </w:p>
        </w:tc>
      </w:tr>
      <w:tr w:rsidR="3797E0C0" w14:paraId="6392A574" w14:textId="77777777" w:rsidTr="3797E0C0">
        <w:trPr>
          <w:trHeight w:val="300"/>
        </w:trPr>
        <w:tc>
          <w:tcPr>
            <w:tcW w:w="7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166DF0" w14:textId="6A7FA38B" w:rsidR="3797E0C0" w:rsidRDefault="3797E0C0" w:rsidP="3797E0C0">
            <w:pPr>
              <w:spacing w:after="0"/>
              <w:rPr>
                <w:rFonts w:eastAsia="Times New Roman" w:cs="Times New Roman"/>
                <w:szCs w:val="24"/>
              </w:rPr>
            </w:pPr>
            <w:r w:rsidRPr="3797E0C0">
              <w:rPr>
                <w:rFonts w:eastAsia="Times New Roman" w:cs="Times New Roman"/>
                <w:szCs w:val="24"/>
              </w:rPr>
              <w:t>Program Component Narrative</w:t>
            </w:r>
            <w:r w:rsidR="0066447B">
              <w:rPr>
                <w:rFonts w:eastAsia="Times New Roman" w:cs="Times New Roman"/>
                <w:szCs w:val="24"/>
              </w:rPr>
              <w:t xml:space="preserve"> and Benchmarks</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2A6ED" w14:textId="470D411F" w:rsidR="3797E0C0" w:rsidRDefault="3797E0C0" w:rsidP="3797E0C0">
            <w:pPr>
              <w:spacing w:after="0"/>
              <w:jc w:val="center"/>
              <w:rPr>
                <w:rFonts w:eastAsia="Times New Roman" w:cs="Times New Roman"/>
                <w:szCs w:val="24"/>
              </w:rPr>
            </w:pPr>
            <w:r w:rsidRPr="3797E0C0">
              <w:rPr>
                <w:rFonts w:eastAsia="Times New Roman" w:cs="Times New Roman"/>
                <w:szCs w:val="24"/>
              </w:rPr>
              <w:t> </w:t>
            </w:r>
            <w:r w:rsidR="0066447B">
              <w:rPr>
                <w:rFonts w:eastAsia="Times New Roman" w:cs="Times New Roman"/>
                <w:szCs w:val="24"/>
              </w:rPr>
              <w:t>40</w:t>
            </w:r>
          </w:p>
        </w:tc>
      </w:tr>
      <w:tr w:rsidR="3797E0C0" w14:paraId="11E940D9" w14:textId="77777777" w:rsidTr="3797E0C0">
        <w:trPr>
          <w:trHeight w:val="300"/>
        </w:trPr>
        <w:tc>
          <w:tcPr>
            <w:tcW w:w="7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F50709" w14:textId="5CA0E959" w:rsidR="3797E0C0" w:rsidRDefault="3797E0C0" w:rsidP="3797E0C0">
            <w:pPr>
              <w:spacing w:after="0"/>
              <w:jc w:val="right"/>
              <w:rPr>
                <w:rFonts w:eastAsia="Times New Roman" w:cs="Times New Roman"/>
                <w:szCs w:val="24"/>
              </w:rPr>
            </w:pPr>
            <w:r w:rsidRPr="3797E0C0">
              <w:rPr>
                <w:rFonts w:eastAsia="Times New Roman" w:cs="Times New Roman"/>
                <w:b/>
                <w:bCs/>
                <w:szCs w:val="24"/>
              </w:rPr>
              <w:t>Total Points</w:t>
            </w:r>
            <w:r w:rsidRPr="3797E0C0">
              <w:rPr>
                <w:rFonts w:eastAsia="Times New Roman" w:cs="Times New Roman"/>
                <w:szCs w:val="24"/>
              </w:rPr>
              <w:t> </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BB0678" w14:textId="03F98C19" w:rsidR="3797E0C0" w:rsidRDefault="3797E0C0" w:rsidP="3797E0C0">
            <w:pPr>
              <w:spacing w:after="0"/>
              <w:jc w:val="center"/>
              <w:rPr>
                <w:rFonts w:eastAsia="Times New Roman" w:cs="Times New Roman"/>
                <w:szCs w:val="24"/>
              </w:rPr>
            </w:pPr>
            <w:r w:rsidRPr="3797E0C0">
              <w:rPr>
                <w:rFonts w:eastAsia="Times New Roman" w:cs="Times New Roman"/>
                <w:b/>
                <w:bCs/>
                <w:szCs w:val="24"/>
              </w:rPr>
              <w:t>100</w:t>
            </w:r>
            <w:r w:rsidRPr="3797E0C0">
              <w:rPr>
                <w:rFonts w:eastAsia="Times New Roman" w:cs="Times New Roman"/>
                <w:szCs w:val="24"/>
              </w:rPr>
              <w:t> </w:t>
            </w:r>
          </w:p>
        </w:tc>
      </w:tr>
    </w:tbl>
    <w:p w14:paraId="2CE1C192" w14:textId="08792376" w:rsidR="000833F4" w:rsidRDefault="27386551" w:rsidP="3797E0C0">
      <w:pPr>
        <w:spacing w:after="0"/>
        <w:rPr>
          <w:rFonts w:eastAsia="Times New Roman" w:cs="Times New Roman"/>
          <w:szCs w:val="24"/>
        </w:rPr>
      </w:pPr>
      <w:r w:rsidRPr="3797E0C0">
        <w:rPr>
          <w:rFonts w:eastAsia="Times New Roman" w:cs="Times New Roman"/>
          <w:szCs w:val="24"/>
        </w:rPr>
        <w:t>  </w:t>
      </w:r>
    </w:p>
    <w:p w14:paraId="44F257E8" w14:textId="7DE12842" w:rsidR="000833F4" w:rsidRDefault="27386551" w:rsidP="2588DAA5">
      <w:pPr>
        <w:spacing w:after="0"/>
        <w:rPr>
          <w:rFonts w:eastAsia="Times New Roman" w:cs="Times New Roman"/>
        </w:rPr>
      </w:pPr>
      <w:r w:rsidRPr="2588DAA5">
        <w:rPr>
          <w:rFonts w:eastAsia="Times New Roman" w:cs="Times New Roman"/>
        </w:rPr>
        <w:t xml:space="preserve">Applications submitted by </w:t>
      </w:r>
      <w:r w:rsidR="00E43B8F" w:rsidRPr="2588DAA5">
        <w:rPr>
          <w:rFonts w:eastAsia="Times New Roman" w:cs="Times New Roman"/>
          <w:b/>
          <w:bCs/>
          <w:u w:val="single"/>
        </w:rPr>
        <w:t>1</w:t>
      </w:r>
      <w:r w:rsidRPr="2588DAA5">
        <w:rPr>
          <w:rFonts w:eastAsia="Times New Roman" w:cs="Times New Roman"/>
          <w:b/>
          <w:bCs/>
          <w:u w:val="single"/>
        </w:rPr>
        <w:t xml:space="preserve">:00pm on </w:t>
      </w:r>
      <w:r w:rsidR="00F55EEB" w:rsidRPr="2588DAA5">
        <w:rPr>
          <w:rFonts w:eastAsia="Times New Roman" w:cs="Times New Roman"/>
          <w:b/>
          <w:bCs/>
          <w:u w:val="single"/>
        </w:rPr>
        <w:t xml:space="preserve">February </w:t>
      </w:r>
      <w:r w:rsidR="2FEABF0C" w:rsidRPr="2588DAA5">
        <w:rPr>
          <w:rFonts w:eastAsia="Times New Roman" w:cs="Times New Roman"/>
          <w:b/>
          <w:bCs/>
          <w:u w:val="single"/>
        </w:rPr>
        <w:t>2</w:t>
      </w:r>
      <w:r w:rsidR="49E342FE" w:rsidRPr="2588DAA5">
        <w:rPr>
          <w:rFonts w:eastAsia="Times New Roman" w:cs="Times New Roman"/>
          <w:b/>
          <w:bCs/>
          <w:u w:val="single"/>
        </w:rPr>
        <w:t>4</w:t>
      </w:r>
      <w:r w:rsidR="00F55EEB" w:rsidRPr="2588DAA5">
        <w:rPr>
          <w:rFonts w:eastAsia="Times New Roman" w:cs="Times New Roman"/>
          <w:b/>
          <w:bCs/>
          <w:u w:val="single"/>
        </w:rPr>
        <w:t>, 2025</w:t>
      </w:r>
      <w:r w:rsidRPr="2588DAA5">
        <w:rPr>
          <w:rFonts w:eastAsia="Times New Roman" w:cs="Times New Roman"/>
          <w:b/>
          <w:bCs/>
          <w:u w:val="single"/>
        </w:rPr>
        <w:t xml:space="preserve">, </w:t>
      </w:r>
      <w:r w:rsidRPr="2588DAA5">
        <w:rPr>
          <w:rFonts w:eastAsia="Times New Roman" w:cs="Times New Roman"/>
        </w:rPr>
        <w:t>will be evaluated by city agencies. Late applications will not be accepted. Funding approval for applications will be determined by the Mayor and City Council.   </w:t>
      </w:r>
    </w:p>
    <w:p w14:paraId="44862A17" w14:textId="416180AB"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66EC55DB" w14:textId="673C3739" w:rsidR="000833F4" w:rsidRDefault="27386551" w:rsidP="3797E0C0">
      <w:pPr>
        <w:spacing w:after="0"/>
        <w:rPr>
          <w:rFonts w:eastAsia="Times New Roman" w:cs="Times New Roman"/>
          <w:szCs w:val="24"/>
        </w:rPr>
      </w:pPr>
      <w:r w:rsidRPr="3797E0C0">
        <w:rPr>
          <w:rFonts w:eastAsia="Times New Roman" w:cs="Times New Roman"/>
          <w:szCs w:val="24"/>
        </w:rPr>
        <w:t>Note: The City reserves the right to cancel this NOFA or to reject, in whole or in part, any and all submissions received in response to this NOFA upon its determination that such cancellation or rejection is in the best interest of the City. </w:t>
      </w:r>
    </w:p>
    <w:p w14:paraId="5ACDE6AA" w14:textId="2EED0754" w:rsidR="000833F4" w:rsidRDefault="27386551" w:rsidP="3797E0C0">
      <w:pPr>
        <w:spacing w:after="0"/>
        <w:rPr>
          <w:rFonts w:eastAsia="Times New Roman" w:cs="Times New Roman"/>
          <w:szCs w:val="24"/>
        </w:rPr>
      </w:pPr>
      <w:r w:rsidRPr="3797E0C0">
        <w:rPr>
          <w:rFonts w:eastAsia="Times New Roman" w:cs="Times New Roman"/>
          <w:szCs w:val="24"/>
        </w:rPr>
        <w:t> </w:t>
      </w:r>
    </w:p>
    <w:p w14:paraId="549A1ACD" w14:textId="717FE99E" w:rsidR="000833F4" w:rsidRDefault="27386551" w:rsidP="3797E0C0">
      <w:pPr>
        <w:spacing w:after="0"/>
        <w:rPr>
          <w:rFonts w:eastAsia="Times New Roman" w:cs="Times New Roman"/>
          <w:szCs w:val="24"/>
        </w:rPr>
      </w:pPr>
      <w:r w:rsidRPr="3797E0C0">
        <w:rPr>
          <w:rFonts w:eastAsia="Times New Roman" w:cs="Times New Roman"/>
          <w:b/>
          <w:bCs/>
          <w:szCs w:val="24"/>
        </w:rPr>
        <w:t>NOFA Webinars</w:t>
      </w:r>
      <w:r w:rsidRPr="3797E0C0">
        <w:rPr>
          <w:rFonts w:eastAsia="Times New Roman" w:cs="Times New Roman"/>
          <w:szCs w:val="24"/>
        </w:rPr>
        <w:t> </w:t>
      </w:r>
    </w:p>
    <w:p w14:paraId="28534437" w14:textId="79F5C3AD" w:rsidR="000833F4" w:rsidRDefault="27386551" w:rsidP="2588DAA5">
      <w:pPr>
        <w:spacing w:after="0"/>
        <w:rPr>
          <w:rFonts w:eastAsia="Times New Roman" w:cs="Times New Roman"/>
        </w:rPr>
      </w:pPr>
      <w:r w:rsidRPr="2588DAA5">
        <w:rPr>
          <w:rFonts w:eastAsia="Times New Roman" w:cs="Times New Roman"/>
        </w:rPr>
        <w:t>The Housing and Revitalization Department (HRD) will conduct t</w:t>
      </w:r>
      <w:r w:rsidR="006C3C41" w:rsidRPr="2588DAA5">
        <w:rPr>
          <w:rFonts w:eastAsia="Times New Roman" w:cs="Times New Roman"/>
        </w:rPr>
        <w:t>wo</w:t>
      </w:r>
      <w:r w:rsidRPr="2588DAA5">
        <w:rPr>
          <w:rFonts w:eastAsia="Times New Roman" w:cs="Times New Roman"/>
        </w:rPr>
        <w:t xml:space="preserve"> informational webinars to present details and answer questions regarding the Homelessness Solutions NOFA. The webinars dates, times, and registration information are as follows: </w:t>
      </w:r>
    </w:p>
    <w:p w14:paraId="65D9D822" w14:textId="0B2B5990" w:rsidR="2588DAA5" w:rsidRDefault="2588DAA5" w:rsidP="2588DAA5">
      <w:pPr>
        <w:spacing w:after="0"/>
        <w:rPr>
          <w:rFonts w:eastAsia="Times New Roman" w:cs="Times New Roman"/>
        </w:rPr>
      </w:pPr>
    </w:p>
    <w:p w14:paraId="3208C2F6" w14:textId="5BC316E2" w:rsidR="4683BCAE" w:rsidRDefault="4683BCAE" w:rsidP="2588DAA5">
      <w:pPr>
        <w:spacing w:after="0"/>
        <w:rPr>
          <w:rFonts w:eastAsia="Times New Roman" w:cs="Times New Roman"/>
        </w:rPr>
      </w:pPr>
      <w:r w:rsidRPr="2588DAA5">
        <w:rPr>
          <w:rFonts w:eastAsia="Times New Roman" w:cs="Times New Roman"/>
          <w:b/>
          <w:bCs/>
        </w:rPr>
        <w:t xml:space="preserve">Outreach Webinar: </w:t>
      </w:r>
      <w:r w:rsidRPr="2588DAA5">
        <w:rPr>
          <w:rFonts w:eastAsia="Times New Roman" w:cs="Times New Roman"/>
        </w:rPr>
        <w:t xml:space="preserve">Overview of ESG and CDBG funding and regulations for new applicants. </w:t>
      </w:r>
    </w:p>
    <w:p w14:paraId="5FA34D19" w14:textId="211E2408" w:rsidR="4683BCAE" w:rsidRDefault="4683BCAE" w:rsidP="2588DAA5">
      <w:pPr>
        <w:pStyle w:val="ListParagraph"/>
        <w:numPr>
          <w:ilvl w:val="0"/>
          <w:numId w:val="1"/>
        </w:numPr>
        <w:spacing w:after="0"/>
        <w:rPr>
          <w:rFonts w:eastAsia="Times New Roman" w:cs="Times New Roman"/>
          <w:szCs w:val="24"/>
        </w:rPr>
      </w:pPr>
      <w:r w:rsidRPr="2588DAA5">
        <w:rPr>
          <w:rFonts w:eastAsia="Times New Roman" w:cs="Times New Roman"/>
          <w:szCs w:val="24"/>
        </w:rPr>
        <w:t>January 9, 2025</w:t>
      </w:r>
      <w:r w:rsidR="71FB8FB6" w:rsidRPr="2588DAA5">
        <w:rPr>
          <w:rFonts w:eastAsia="Times New Roman" w:cs="Times New Roman"/>
          <w:szCs w:val="24"/>
        </w:rPr>
        <w:t xml:space="preserve">, at </w:t>
      </w:r>
      <w:r w:rsidR="5FE4155A" w:rsidRPr="2588DAA5">
        <w:rPr>
          <w:rFonts w:eastAsia="Times New Roman" w:cs="Times New Roman"/>
          <w:szCs w:val="24"/>
        </w:rPr>
        <w:t>1:00pm</w:t>
      </w:r>
    </w:p>
    <w:p w14:paraId="03F438C9" w14:textId="660D1729" w:rsidR="7C2051FF" w:rsidRDefault="7C2051FF" w:rsidP="2588DAA5">
      <w:pPr>
        <w:pStyle w:val="ListParagraph"/>
        <w:numPr>
          <w:ilvl w:val="0"/>
          <w:numId w:val="1"/>
        </w:numPr>
        <w:spacing w:after="0"/>
        <w:rPr>
          <w:rFonts w:eastAsia="Times New Roman" w:cs="Times New Roman"/>
          <w:szCs w:val="24"/>
        </w:rPr>
      </w:pPr>
      <w:hyperlink r:id="rId13">
        <w:r w:rsidRPr="2588DAA5">
          <w:rPr>
            <w:rStyle w:val="Hyperlink"/>
            <w:rFonts w:eastAsia="Times New Roman" w:cs="Times New Roman"/>
            <w:szCs w:val="24"/>
          </w:rPr>
          <w:t>Link to register</w:t>
        </w:r>
      </w:hyperlink>
    </w:p>
    <w:p w14:paraId="592AA21E" w14:textId="71128870" w:rsidR="000833F4" w:rsidRDefault="27386551" w:rsidP="3797E0C0">
      <w:pPr>
        <w:spacing w:after="0"/>
        <w:rPr>
          <w:rFonts w:eastAsia="Times New Roman" w:cs="Times New Roman"/>
          <w:szCs w:val="24"/>
        </w:rPr>
      </w:pPr>
      <w:r w:rsidRPr="3797E0C0">
        <w:rPr>
          <w:rFonts w:eastAsia="Times New Roman" w:cs="Times New Roman"/>
          <w:szCs w:val="24"/>
        </w:rPr>
        <w:t>  </w:t>
      </w:r>
    </w:p>
    <w:p w14:paraId="612A2987" w14:textId="7F695543" w:rsidR="000833F4" w:rsidRPr="00FA480C" w:rsidRDefault="27386551" w:rsidP="2588DAA5">
      <w:pPr>
        <w:spacing w:after="0"/>
        <w:rPr>
          <w:rFonts w:eastAsia="Times New Roman" w:cs="Times New Roman"/>
        </w:rPr>
      </w:pPr>
      <w:r w:rsidRPr="2588DAA5">
        <w:rPr>
          <w:rFonts w:eastAsia="Times New Roman" w:cs="Times New Roman"/>
          <w:b/>
          <w:bCs/>
        </w:rPr>
        <w:t>Pre-Bid Webinar:</w:t>
      </w:r>
      <w:r w:rsidRPr="2588DAA5">
        <w:rPr>
          <w:rFonts w:eastAsia="Times New Roman" w:cs="Times New Roman"/>
        </w:rPr>
        <w:t xml:space="preserve"> Information on Homelessness Solutions NOFA application, programs, regulations, and Oracle overview. </w:t>
      </w:r>
      <w:r w:rsidRPr="2588DAA5">
        <w:rPr>
          <w:rFonts w:eastAsia="Times New Roman" w:cs="Times New Roman"/>
          <w:b/>
          <w:bCs/>
          <w:u w:val="single"/>
        </w:rPr>
        <w:t>Attendance at Pre-Bid Webinar is mandatory for all applicants.</w:t>
      </w:r>
      <w:r w:rsidRPr="2588DAA5">
        <w:rPr>
          <w:rFonts w:eastAsia="Times New Roman" w:cs="Times New Roman"/>
        </w:rPr>
        <w:t> </w:t>
      </w:r>
    </w:p>
    <w:p w14:paraId="256520A9" w14:textId="377761C0" w:rsidR="000833F4" w:rsidRPr="00FA480C" w:rsidRDefault="00F55EEB" w:rsidP="00EF5174">
      <w:pPr>
        <w:pStyle w:val="ListParagraph"/>
        <w:numPr>
          <w:ilvl w:val="0"/>
          <w:numId w:val="3"/>
        </w:numPr>
        <w:spacing w:after="0"/>
        <w:rPr>
          <w:rFonts w:eastAsia="Times New Roman" w:cs="Times New Roman"/>
        </w:rPr>
      </w:pPr>
      <w:r w:rsidRPr="2588DAA5">
        <w:rPr>
          <w:rFonts w:eastAsia="Times New Roman" w:cs="Times New Roman"/>
        </w:rPr>
        <w:t>January</w:t>
      </w:r>
      <w:r w:rsidR="00526130" w:rsidRPr="2588DAA5">
        <w:rPr>
          <w:rFonts w:eastAsia="Times New Roman" w:cs="Times New Roman"/>
        </w:rPr>
        <w:t xml:space="preserve"> 2</w:t>
      </w:r>
      <w:r w:rsidR="4F6E30E5" w:rsidRPr="2588DAA5">
        <w:rPr>
          <w:rFonts w:eastAsia="Times New Roman" w:cs="Times New Roman"/>
        </w:rPr>
        <w:t>7</w:t>
      </w:r>
      <w:r w:rsidR="00526130" w:rsidRPr="2588DAA5">
        <w:rPr>
          <w:rFonts w:eastAsia="Times New Roman" w:cs="Times New Roman"/>
        </w:rPr>
        <w:t>, 2025</w:t>
      </w:r>
      <w:r w:rsidR="27386551" w:rsidRPr="2588DAA5">
        <w:rPr>
          <w:rFonts w:eastAsia="Times New Roman" w:cs="Times New Roman"/>
        </w:rPr>
        <w:t>, at 1:00pm </w:t>
      </w:r>
    </w:p>
    <w:p w14:paraId="43FFF734" w14:textId="657356EF" w:rsidR="000833F4" w:rsidRPr="00FA480C" w:rsidRDefault="27386551" w:rsidP="00EF5174">
      <w:pPr>
        <w:pStyle w:val="ListParagraph"/>
        <w:numPr>
          <w:ilvl w:val="0"/>
          <w:numId w:val="3"/>
        </w:numPr>
        <w:spacing w:after="0"/>
        <w:rPr>
          <w:rFonts w:ascii="Calibri" w:eastAsia="Calibri" w:hAnsi="Calibri" w:cs="Calibri"/>
        </w:rPr>
      </w:pPr>
      <w:hyperlink r:id="rId14">
        <w:r w:rsidRPr="2588DAA5">
          <w:rPr>
            <w:rStyle w:val="Hyperlink"/>
            <w:rFonts w:eastAsia="Times New Roman" w:cs="Times New Roman"/>
          </w:rPr>
          <w:t>Link to register</w:t>
        </w:r>
        <w:r w:rsidRPr="2588DAA5">
          <w:rPr>
            <w:rStyle w:val="Hyperlink"/>
            <w:rFonts w:ascii="Calibri" w:eastAsia="Calibri" w:hAnsi="Calibri" w:cs="Calibri"/>
          </w:rPr>
          <w:t> </w:t>
        </w:r>
      </w:hyperlink>
    </w:p>
    <w:p w14:paraId="4F06D717" w14:textId="54FDE2FF" w:rsidR="000833F4" w:rsidRPr="00FA480C" w:rsidRDefault="27386551" w:rsidP="2588DAA5">
      <w:pPr>
        <w:spacing w:after="0"/>
        <w:rPr>
          <w:rFonts w:eastAsia="Times New Roman" w:cs="Times New Roman"/>
        </w:rPr>
      </w:pPr>
      <w:r w:rsidRPr="2588DAA5">
        <w:rPr>
          <w:rFonts w:eastAsia="Times New Roman" w:cs="Times New Roman"/>
        </w:rPr>
        <w:t> </w:t>
      </w:r>
    </w:p>
    <w:p w14:paraId="1F0CCB54" w14:textId="4B83A4F6" w:rsidR="000833F4" w:rsidRPr="00FA480C" w:rsidRDefault="27386551" w:rsidP="2588DAA5">
      <w:pPr>
        <w:spacing w:after="0"/>
        <w:rPr>
          <w:rFonts w:eastAsia="Times New Roman" w:cs="Times New Roman"/>
        </w:rPr>
      </w:pPr>
      <w:r w:rsidRPr="2588DAA5">
        <w:rPr>
          <w:rFonts w:eastAsia="Times New Roman" w:cs="Times New Roman"/>
          <w:b/>
          <w:bCs/>
        </w:rPr>
        <w:t xml:space="preserve">Q&amp;A Webinar: </w:t>
      </w:r>
      <w:r w:rsidRPr="2588DAA5">
        <w:rPr>
          <w:rFonts w:eastAsia="Times New Roman" w:cs="Times New Roman"/>
        </w:rPr>
        <w:t>Review of questions and answers submitted in Oracle. Opportunity for applicants to ask additional questions.  </w:t>
      </w:r>
    </w:p>
    <w:p w14:paraId="16BCC803" w14:textId="7A89C59E" w:rsidR="000833F4" w:rsidRPr="00FA480C" w:rsidRDefault="27386551" w:rsidP="00EF5174">
      <w:pPr>
        <w:pStyle w:val="ListParagraph"/>
        <w:numPr>
          <w:ilvl w:val="0"/>
          <w:numId w:val="2"/>
        </w:numPr>
        <w:spacing w:after="0"/>
        <w:rPr>
          <w:rFonts w:eastAsia="Times New Roman" w:cs="Times New Roman"/>
        </w:rPr>
      </w:pPr>
      <w:r w:rsidRPr="2588DAA5">
        <w:rPr>
          <w:rFonts w:eastAsia="Times New Roman" w:cs="Times New Roman"/>
        </w:rPr>
        <w:t xml:space="preserve">February </w:t>
      </w:r>
      <w:r w:rsidR="6BAB7B81" w:rsidRPr="2588DAA5">
        <w:rPr>
          <w:rFonts w:eastAsia="Times New Roman" w:cs="Times New Roman"/>
        </w:rPr>
        <w:t>10</w:t>
      </w:r>
      <w:r w:rsidRPr="2588DAA5">
        <w:rPr>
          <w:rFonts w:eastAsia="Times New Roman" w:cs="Times New Roman"/>
        </w:rPr>
        <w:t>, 202</w:t>
      </w:r>
      <w:r w:rsidR="4FDDCE19" w:rsidRPr="2588DAA5">
        <w:rPr>
          <w:rFonts w:eastAsia="Times New Roman" w:cs="Times New Roman"/>
        </w:rPr>
        <w:t>5</w:t>
      </w:r>
      <w:r w:rsidRPr="2588DAA5">
        <w:rPr>
          <w:rFonts w:eastAsia="Times New Roman" w:cs="Times New Roman"/>
        </w:rPr>
        <w:t>, at 1:00pm </w:t>
      </w:r>
    </w:p>
    <w:p w14:paraId="3A8CDB4B" w14:textId="00527F26" w:rsidR="000833F4" w:rsidRPr="00FA480C" w:rsidRDefault="27386551" w:rsidP="00EF5174">
      <w:pPr>
        <w:pStyle w:val="ListParagraph"/>
        <w:numPr>
          <w:ilvl w:val="0"/>
          <w:numId w:val="2"/>
        </w:numPr>
        <w:spacing w:after="0"/>
        <w:rPr>
          <w:rFonts w:eastAsia="Times New Roman" w:cs="Times New Roman"/>
        </w:rPr>
      </w:pPr>
      <w:hyperlink r:id="rId15">
        <w:r w:rsidRPr="2588DAA5">
          <w:rPr>
            <w:rStyle w:val="Hyperlink"/>
            <w:rFonts w:eastAsia="Times New Roman" w:cs="Times New Roman"/>
          </w:rPr>
          <w:t>Link to register</w:t>
        </w:r>
      </w:hyperlink>
      <w:r w:rsidRPr="2588DAA5">
        <w:rPr>
          <w:rFonts w:eastAsia="Times New Roman" w:cs="Times New Roman"/>
        </w:rPr>
        <w:t> </w:t>
      </w:r>
    </w:p>
    <w:p w14:paraId="509099E7" w14:textId="3171FDA6" w:rsidR="000833F4" w:rsidRDefault="27386551" w:rsidP="3797E0C0">
      <w:pPr>
        <w:spacing w:after="0"/>
        <w:ind w:left="720"/>
        <w:rPr>
          <w:rFonts w:eastAsia="Times New Roman" w:cs="Times New Roman"/>
          <w:szCs w:val="24"/>
        </w:rPr>
      </w:pPr>
      <w:r w:rsidRPr="3797E0C0">
        <w:rPr>
          <w:rFonts w:eastAsia="Times New Roman" w:cs="Times New Roman"/>
          <w:szCs w:val="24"/>
        </w:rPr>
        <w:t> </w:t>
      </w:r>
    </w:p>
    <w:p w14:paraId="2653FD44" w14:textId="44536992" w:rsidR="000833F4" w:rsidRDefault="27386551" w:rsidP="3797E0C0">
      <w:pPr>
        <w:spacing w:after="0"/>
        <w:rPr>
          <w:rFonts w:eastAsia="Times New Roman" w:cs="Times New Roman"/>
          <w:szCs w:val="24"/>
        </w:rPr>
      </w:pPr>
      <w:r w:rsidRPr="3797E0C0">
        <w:rPr>
          <w:rFonts w:eastAsia="Times New Roman" w:cs="Times New Roman"/>
          <w:szCs w:val="24"/>
        </w:rPr>
        <w:t>Webinar materials will be available on the City’s website at </w:t>
      </w:r>
      <w:hyperlink r:id="rId16">
        <w:r w:rsidRPr="3797E0C0">
          <w:rPr>
            <w:rStyle w:val="Hyperlink"/>
            <w:rFonts w:eastAsia="Times New Roman" w:cs="Times New Roman"/>
            <w:szCs w:val="24"/>
          </w:rPr>
          <w:t>http://www.detroitmi.gov/hrd </w:t>
        </w:r>
      </w:hyperlink>
      <w:r w:rsidRPr="3797E0C0">
        <w:rPr>
          <w:rFonts w:eastAsia="Times New Roman" w:cs="Times New Roman"/>
          <w:szCs w:val="24"/>
        </w:rPr>
        <w:t>under “Public Notices”. The webinars are designed to help organizations successfully submit their Homelessness Solutions applications. </w:t>
      </w:r>
    </w:p>
    <w:p w14:paraId="1238F248" w14:textId="2400DE54" w:rsidR="000833F4" w:rsidRDefault="27386551" w:rsidP="3797E0C0">
      <w:pPr>
        <w:spacing w:after="0"/>
        <w:rPr>
          <w:rFonts w:ascii="Segoe UI" w:eastAsia="Segoe UI" w:hAnsi="Segoe UI" w:cs="Segoe UI"/>
          <w:sz w:val="18"/>
          <w:szCs w:val="18"/>
        </w:rPr>
      </w:pPr>
      <w:r w:rsidRPr="3797E0C0">
        <w:rPr>
          <w:rFonts w:ascii="Segoe UI" w:eastAsia="Segoe UI" w:hAnsi="Segoe UI" w:cs="Segoe UI"/>
          <w:sz w:val="18"/>
          <w:szCs w:val="18"/>
        </w:rPr>
        <w:t> </w:t>
      </w:r>
    </w:p>
    <w:p w14:paraId="67328799" w14:textId="239DA497" w:rsidR="000833F4" w:rsidRDefault="27386551" w:rsidP="3797E0C0">
      <w:pPr>
        <w:spacing w:after="0"/>
        <w:rPr>
          <w:rFonts w:eastAsia="Times New Roman" w:cs="Times New Roman"/>
          <w:szCs w:val="24"/>
        </w:rPr>
      </w:pPr>
      <w:r w:rsidRPr="3797E0C0">
        <w:rPr>
          <w:rFonts w:eastAsia="Times New Roman" w:cs="Times New Roman"/>
          <w:b/>
          <w:bCs/>
          <w:szCs w:val="24"/>
        </w:rPr>
        <w:t>Office of Contracting and Procurement NOFA Contact:  </w:t>
      </w:r>
      <w:r w:rsidRPr="3797E0C0">
        <w:rPr>
          <w:rFonts w:eastAsia="Times New Roman" w:cs="Times New Roman"/>
          <w:szCs w:val="24"/>
        </w:rPr>
        <w:t>  </w:t>
      </w:r>
    </w:p>
    <w:p w14:paraId="4FA9235E" w14:textId="1537F9DE" w:rsidR="0066319B" w:rsidRDefault="001E21CC" w:rsidP="3797E0C0">
      <w:pPr>
        <w:spacing w:after="0"/>
        <w:rPr>
          <w:rFonts w:eastAsia="Times New Roman" w:cs="Times New Roman"/>
          <w:szCs w:val="24"/>
        </w:rPr>
      </w:pPr>
      <w:r>
        <w:rPr>
          <w:rFonts w:eastAsia="Times New Roman" w:cs="Times New Roman"/>
          <w:szCs w:val="24"/>
        </w:rPr>
        <w:t>Bianca Washington</w:t>
      </w:r>
    </w:p>
    <w:p w14:paraId="775DC2BA" w14:textId="242F510E" w:rsidR="00633444" w:rsidRDefault="00633444" w:rsidP="3797E0C0">
      <w:pPr>
        <w:spacing w:after="0"/>
      </w:pPr>
      <w:hyperlink r:id="rId17" w:history="1">
        <w:r w:rsidRPr="000C032D">
          <w:rPr>
            <w:rStyle w:val="Hyperlink"/>
          </w:rPr>
          <w:t>washingtonb@detroitmi.gov</w:t>
        </w:r>
      </w:hyperlink>
    </w:p>
    <w:p w14:paraId="19E60264" w14:textId="17C9A134" w:rsidR="000833F4" w:rsidRDefault="000E7826" w:rsidP="3797E0C0">
      <w:pPr>
        <w:spacing w:after="0"/>
        <w:rPr>
          <w:rFonts w:eastAsia="Times New Roman" w:cs="Times New Roman"/>
          <w:szCs w:val="24"/>
        </w:rPr>
      </w:pPr>
      <w:r>
        <w:t xml:space="preserve"> </w:t>
      </w:r>
      <w:r w:rsidR="27386551" w:rsidRPr="3797E0C0">
        <w:rPr>
          <w:rFonts w:eastAsia="Times New Roman" w:cs="Times New Roman"/>
          <w:szCs w:val="24"/>
        </w:rPr>
        <w:t>-----------------------------------------------------------------------------------------------------------   </w:t>
      </w:r>
    </w:p>
    <w:p w14:paraId="027160C0" w14:textId="0CDEAC0B" w:rsidR="000833F4" w:rsidRDefault="27386551" w:rsidP="3797E0C0">
      <w:pPr>
        <w:spacing w:after="0"/>
        <w:rPr>
          <w:rFonts w:eastAsia="Times New Roman" w:cs="Times New Roman"/>
          <w:szCs w:val="24"/>
        </w:rPr>
      </w:pPr>
      <w:r w:rsidRPr="3797E0C0">
        <w:rPr>
          <w:rFonts w:eastAsia="Times New Roman" w:cs="Times New Roman"/>
          <w:b/>
          <w:bCs/>
          <w:szCs w:val="24"/>
        </w:rPr>
        <w:t>Notice of Non-Discrimination: </w:t>
      </w:r>
      <w:r w:rsidRPr="3797E0C0">
        <w:rPr>
          <w:rFonts w:eastAsia="Times New Roman" w:cs="Times New Roman"/>
          <w:szCs w:val="24"/>
        </w:rPr>
        <w:t>The City of Detroit does not discriminate on the basis of race, color, creed, national origin, age, handicap, sex or sexual orientation. Complaints may be filed with the City of Detroit, Civil Rights, Inclusion, Opportunity, Coleman A. Young Municipal Center, Detroit, Michigan 48226.  </w:t>
      </w:r>
    </w:p>
    <w:p w14:paraId="4CF55901" w14:textId="73D80097" w:rsidR="00DB1E01" w:rsidRPr="00A64DE2" w:rsidRDefault="00DB1E01" w:rsidP="00A64DE2">
      <w:pPr>
        <w:spacing w:after="0"/>
        <w:textAlignment w:val="baseline"/>
        <w:rPr>
          <w:rFonts w:ascii="Segoe UI" w:eastAsia="Times New Roman" w:hAnsi="Segoe UI" w:cs="Segoe UI"/>
          <w:sz w:val="18"/>
          <w:szCs w:val="18"/>
        </w:rPr>
      </w:pPr>
    </w:p>
    <w:p w14:paraId="17E3DD58" w14:textId="545CFAB6" w:rsidR="006D1611" w:rsidRPr="006D1611" w:rsidRDefault="061E4498" w:rsidP="006D1611">
      <w:pPr>
        <w:pStyle w:val="Heading1"/>
      </w:pPr>
      <w:bookmarkStart w:id="0" w:name="_Toc515858095"/>
      <w:r>
        <w:t>Introduction</w:t>
      </w:r>
      <w:bookmarkEnd w:id="0"/>
    </w:p>
    <w:p w14:paraId="563F66EB" w14:textId="16E95649" w:rsidR="006D1611" w:rsidRDefault="006D1611" w:rsidP="6F684CAC">
      <w:pPr>
        <w:pStyle w:val="paragraph"/>
        <w:spacing w:before="0" w:beforeAutospacing="0" w:after="0" w:afterAutospacing="0"/>
        <w:textAlignment w:val="baseline"/>
        <w:rPr>
          <w:rFonts w:ascii="Segoe UI" w:hAnsi="Segoe UI" w:cs="Segoe UI"/>
          <w:sz w:val="18"/>
          <w:szCs w:val="18"/>
        </w:rPr>
      </w:pPr>
      <w:r w:rsidRPr="6F684CAC">
        <w:rPr>
          <w:rStyle w:val="normaltextrun"/>
          <w:rFonts w:eastAsiaTheme="majorEastAsia"/>
        </w:rPr>
        <w:t xml:space="preserve">The City of Detroit’s Housing and Revitalization Department (the </w:t>
      </w:r>
      <w:r w:rsidRPr="6F684CAC">
        <w:rPr>
          <w:rStyle w:val="contextualspellingandgrammarerror"/>
        </w:rPr>
        <w:t>City</w:t>
      </w:r>
      <w:r w:rsidRPr="6F684CAC">
        <w:rPr>
          <w:rStyle w:val="normaltextrun"/>
          <w:rFonts w:eastAsiaTheme="majorEastAsia"/>
        </w:rPr>
        <w:t xml:space="preserve">) is committed to </w:t>
      </w:r>
      <w:r w:rsidR="007A627D" w:rsidRPr="6F684CAC">
        <w:rPr>
          <w:rStyle w:val="normaltextrun"/>
          <w:rFonts w:eastAsiaTheme="majorEastAsia"/>
        </w:rPr>
        <w:t xml:space="preserve">a comprehensive response </w:t>
      </w:r>
      <w:r w:rsidR="00E57760" w:rsidRPr="6F684CAC">
        <w:rPr>
          <w:rStyle w:val="normaltextrun"/>
          <w:rFonts w:eastAsiaTheme="majorEastAsia"/>
        </w:rPr>
        <w:t xml:space="preserve">to meet the needs of those experiencing homelessness. </w:t>
      </w:r>
      <w:r w:rsidR="00314835" w:rsidRPr="6F684CAC">
        <w:rPr>
          <w:rStyle w:val="normaltextrun"/>
          <w:rFonts w:eastAsiaTheme="majorEastAsia"/>
        </w:rPr>
        <w:t xml:space="preserve">Homelessness should be prevented wherever possible, or if it can’t be prevented, it is a rare, brief, and one-time experience. </w:t>
      </w:r>
      <w:r w:rsidR="6BE4645C" w:rsidRPr="6F684CAC">
        <w:rPr>
          <w:rStyle w:val="normaltextrun"/>
          <w:rFonts w:eastAsiaTheme="majorEastAsia"/>
        </w:rPr>
        <w:t xml:space="preserve">To </w:t>
      </w:r>
      <w:r w:rsidR="05461D50" w:rsidRPr="6F684CAC">
        <w:rPr>
          <w:rStyle w:val="normaltextrun"/>
          <w:rFonts w:eastAsiaTheme="majorEastAsia"/>
        </w:rPr>
        <w:t>meet</w:t>
      </w:r>
      <w:r w:rsidR="004C7FC2" w:rsidRPr="6F684CAC">
        <w:rPr>
          <w:rStyle w:val="normaltextrun"/>
          <w:rFonts w:eastAsiaTheme="majorEastAsia"/>
        </w:rPr>
        <w:t xml:space="preserve"> this goal,</w:t>
      </w:r>
      <w:r w:rsidRPr="6F684CAC">
        <w:rPr>
          <w:rStyle w:val="normaltextrun"/>
          <w:rFonts w:eastAsiaTheme="majorEastAsia"/>
        </w:rPr>
        <w:t xml:space="preserve"> </w:t>
      </w:r>
      <w:r w:rsidR="5D4B36A0" w:rsidRPr="6F684CAC">
        <w:rPr>
          <w:rStyle w:val="normaltextrun"/>
          <w:rFonts w:eastAsiaTheme="majorEastAsia"/>
        </w:rPr>
        <w:t>the City</w:t>
      </w:r>
      <w:r w:rsidR="3B56BA1A" w:rsidRPr="6F684CAC">
        <w:rPr>
          <w:rStyle w:val="normaltextrun"/>
          <w:rFonts w:eastAsiaTheme="majorEastAsia"/>
        </w:rPr>
        <w:t xml:space="preserve"> work</w:t>
      </w:r>
      <w:r w:rsidR="6BABCA34" w:rsidRPr="6F684CAC">
        <w:rPr>
          <w:rStyle w:val="normaltextrun"/>
          <w:rFonts w:eastAsiaTheme="majorEastAsia"/>
        </w:rPr>
        <w:t>s</w:t>
      </w:r>
      <w:r w:rsidRPr="6F684CAC">
        <w:rPr>
          <w:rStyle w:val="normaltextrun"/>
          <w:rFonts w:eastAsiaTheme="majorEastAsia"/>
        </w:rPr>
        <w:t xml:space="preserve"> closely with the Detroit Continuum of Care (CoC), provider organizations, supportive housing developers, </w:t>
      </w:r>
      <w:r w:rsidR="009B30CE">
        <w:rPr>
          <w:rStyle w:val="normaltextrun"/>
          <w:rFonts w:eastAsiaTheme="majorEastAsia"/>
        </w:rPr>
        <w:t xml:space="preserve">persons with lived experience of homelessness, </w:t>
      </w:r>
      <w:r w:rsidRPr="6F684CAC">
        <w:rPr>
          <w:rStyle w:val="normaltextrun"/>
          <w:rFonts w:eastAsiaTheme="majorEastAsia"/>
        </w:rPr>
        <w:t xml:space="preserve">and funders to provide a broad array of housing opportunities intended to prevent and end homelessness for households in need. The U.S. Department of Housing and Urban Development (HUD), along with the </w:t>
      </w:r>
      <w:r w:rsidRPr="6F684CAC">
        <w:rPr>
          <w:rStyle w:val="contextualspellingandgrammarerror"/>
        </w:rPr>
        <w:t>City</w:t>
      </w:r>
      <w:r w:rsidRPr="6F684CAC">
        <w:rPr>
          <w:rStyle w:val="normaltextrun"/>
          <w:rFonts w:eastAsiaTheme="majorEastAsia"/>
        </w:rPr>
        <w:t xml:space="preserve"> and its community partners, expect that our system of service makes steady progress toward reducing homelessness</w:t>
      </w:r>
      <w:r w:rsidR="00237ABF" w:rsidRPr="6F684CAC">
        <w:rPr>
          <w:rStyle w:val="normaltextrun"/>
          <w:rFonts w:eastAsiaTheme="majorEastAsia"/>
        </w:rPr>
        <w:t>. This</w:t>
      </w:r>
      <w:r w:rsidRPr="6F684CAC">
        <w:rPr>
          <w:rStyle w:val="normaltextrun"/>
          <w:rFonts w:eastAsiaTheme="majorEastAsia"/>
        </w:rPr>
        <w:t xml:space="preserve"> includ</w:t>
      </w:r>
      <w:r w:rsidR="00237ABF" w:rsidRPr="6F684CAC">
        <w:rPr>
          <w:rStyle w:val="normaltextrun"/>
          <w:rFonts w:eastAsiaTheme="majorEastAsia"/>
        </w:rPr>
        <w:t>es</w:t>
      </w:r>
      <w:r w:rsidRPr="6F684CAC">
        <w:rPr>
          <w:rStyle w:val="normaltextrun"/>
          <w:rFonts w:eastAsiaTheme="majorEastAsia"/>
        </w:rPr>
        <w:t xml:space="preserve"> decreasing the number of people entering the </w:t>
      </w:r>
      <w:r w:rsidR="003C6B04" w:rsidRPr="6F684CAC">
        <w:rPr>
          <w:rStyle w:val="normaltextrun"/>
          <w:rFonts w:eastAsiaTheme="majorEastAsia"/>
        </w:rPr>
        <w:t xml:space="preserve">homelessness </w:t>
      </w:r>
      <w:r w:rsidRPr="6F684CAC">
        <w:rPr>
          <w:rStyle w:val="normaltextrun"/>
          <w:rFonts w:eastAsiaTheme="majorEastAsia"/>
        </w:rPr>
        <w:t>system, shortening the duration of homelessness, and limiting recurrent episodes of homelessness.</w:t>
      </w:r>
      <w:r w:rsidRPr="6F684CAC">
        <w:rPr>
          <w:rStyle w:val="eop"/>
          <w:rFonts w:eastAsiaTheme="minorEastAsia"/>
        </w:rPr>
        <w:t> </w:t>
      </w:r>
    </w:p>
    <w:p w14:paraId="595C311E" w14:textId="77777777" w:rsidR="006D1611" w:rsidRDefault="006D1611" w:rsidP="006D1611">
      <w:pPr>
        <w:pStyle w:val="paragraph"/>
        <w:spacing w:before="0" w:beforeAutospacing="0" w:after="0" w:afterAutospacing="0"/>
        <w:textAlignment w:val="baseline"/>
        <w:rPr>
          <w:rFonts w:ascii="Segoe UI" w:hAnsi="Segoe UI" w:cs="Segoe UI"/>
          <w:sz w:val="18"/>
          <w:szCs w:val="18"/>
        </w:rPr>
      </w:pPr>
      <w:r>
        <w:rPr>
          <w:rStyle w:val="eop"/>
          <w:rFonts w:eastAsiaTheme="minorEastAsia"/>
        </w:rPr>
        <w:t> </w:t>
      </w:r>
    </w:p>
    <w:p w14:paraId="40D52D61" w14:textId="6FB5CAE6" w:rsidR="006D1611" w:rsidRDefault="006D1611" w:rsidP="6F684CAC">
      <w:pPr>
        <w:pStyle w:val="paragraph"/>
        <w:spacing w:before="0" w:beforeAutospacing="0" w:after="0" w:afterAutospacing="0"/>
        <w:textAlignment w:val="baseline"/>
        <w:rPr>
          <w:rStyle w:val="eop"/>
          <w:rFonts w:eastAsiaTheme="minorEastAsia"/>
        </w:rPr>
      </w:pPr>
      <w:r w:rsidRPr="6F684CAC">
        <w:rPr>
          <w:rStyle w:val="normaltextrun"/>
          <w:rFonts w:eastAsiaTheme="majorEastAsia"/>
        </w:rPr>
        <w:t xml:space="preserve">In the </w:t>
      </w:r>
      <w:r w:rsidR="003C6B04" w:rsidRPr="6F684CAC">
        <w:rPr>
          <w:rStyle w:val="normaltextrun"/>
          <w:rFonts w:eastAsiaTheme="majorEastAsia"/>
        </w:rPr>
        <w:t>202</w:t>
      </w:r>
      <w:r w:rsidR="006C5EBD">
        <w:rPr>
          <w:rStyle w:val="normaltextrun"/>
          <w:rFonts w:eastAsiaTheme="majorEastAsia"/>
        </w:rPr>
        <w:t>5</w:t>
      </w:r>
      <w:r w:rsidR="003C6B04" w:rsidRPr="6F684CAC">
        <w:rPr>
          <w:rStyle w:val="normaltextrun"/>
          <w:rFonts w:eastAsiaTheme="majorEastAsia"/>
        </w:rPr>
        <w:t>-202</w:t>
      </w:r>
      <w:r w:rsidR="006C5EBD">
        <w:rPr>
          <w:rStyle w:val="normaltextrun"/>
          <w:rFonts w:eastAsiaTheme="majorEastAsia"/>
        </w:rPr>
        <w:t>6</w:t>
      </w:r>
      <w:r w:rsidRPr="6F684CAC">
        <w:rPr>
          <w:rStyle w:val="normaltextrun"/>
          <w:rFonts w:eastAsiaTheme="majorEastAsia"/>
        </w:rPr>
        <w:t xml:space="preserve"> program year, the City of Detroit seeks to use its Emergency Solutions Grant (ESG) funds and Community Development Block Grant (CDBG) to address the urgent needs of residents who are experiencing homelessness or at imminent risk of homelessness. The City intends to award approximately </w:t>
      </w:r>
      <w:r w:rsidRPr="007F18A4">
        <w:rPr>
          <w:rStyle w:val="normaltextrun"/>
          <w:rFonts w:eastAsiaTheme="majorEastAsia"/>
        </w:rPr>
        <w:t>5 million dollars total in</w:t>
      </w:r>
      <w:r w:rsidRPr="6F684CAC">
        <w:rPr>
          <w:rStyle w:val="normaltextrun"/>
          <w:rFonts w:eastAsiaTheme="majorEastAsia"/>
        </w:rPr>
        <w:t xml:space="preserve"> ESG and CDBG Homeless Public Service funds, contingent upon HUD’s budget. The City of Detroit is committed to streamlining processes for subrecipients and as such, publishes a single NOFA for ESG and CDBG funds that support homelessness programs. These funds will be referred to as Homelessness Solutions funds.</w:t>
      </w:r>
      <w:r w:rsidRPr="6F684CAC">
        <w:rPr>
          <w:rStyle w:val="eop"/>
          <w:rFonts w:eastAsiaTheme="minorEastAsia"/>
        </w:rPr>
        <w:t> </w:t>
      </w:r>
    </w:p>
    <w:p w14:paraId="3373DEDA" w14:textId="7F392DCE" w:rsidR="00AD148C" w:rsidRDefault="00AD148C" w:rsidP="006D1611">
      <w:pPr>
        <w:pStyle w:val="paragraph"/>
        <w:spacing w:before="0" w:beforeAutospacing="0" w:after="0" w:afterAutospacing="0"/>
        <w:textAlignment w:val="baseline"/>
        <w:rPr>
          <w:rStyle w:val="eop"/>
          <w:rFonts w:eastAsiaTheme="minorEastAsia"/>
        </w:rPr>
      </w:pPr>
    </w:p>
    <w:p w14:paraId="4F9F2528" w14:textId="4B426B0E" w:rsidR="00AD148C" w:rsidRDefault="1AC85E92" w:rsidP="1097ED83">
      <w:pPr>
        <w:pStyle w:val="Heading2"/>
        <w:rPr>
          <w:rStyle w:val="eop"/>
          <w:rFonts w:eastAsiaTheme="minorEastAsia"/>
        </w:rPr>
      </w:pPr>
      <w:bookmarkStart w:id="1" w:name="_Toc2043025427"/>
      <w:r w:rsidRPr="1097ED83">
        <w:rPr>
          <w:rStyle w:val="eop"/>
          <w:rFonts w:eastAsiaTheme="minorEastAsia"/>
        </w:rPr>
        <w:t>Detroit Homeless</w:t>
      </w:r>
      <w:r w:rsidR="63199AFF" w:rsidRPr="1097ED83">
        <w:rPr>
          <w:rStyle w:val="eop"/>
          <w:rFonts w:eastAsiaTheme="minorEastAsia"/>
        </w:rPr>
        <w:t>ness Response</w:t>
      </w:r>
      <w:r w:rsidRPr="1097ED83">
        <w:rPr>
          <w:rStyle w:val="eop"/>
          <w:rFonts w:eastAsiaTheme="minorEastAsia"/>
        </w:rPr>
        <w:t xml:space="preserve"> System Overview</w:t>
      </w:r>
      <w:bookmarkEnd w:id="1"/>
    </w:p>
    <w:p w14:paraId="420F0FE9" w14:textId="5C3F33FB" w:rsidR="58278767" w:rsidRPr="009F0096" w:rsidRDefault="12AA7B15" w:rsidP="009F0096">
      <w:pPr>
        <w:rPr>
          <w:rStyle w:val="eop"/>
        </w:rPr>
      </w:pPr>
      <w:r>
        <w:rPr>
          <w:rStyle w:val="normaltextrun"/>
          <w:color w:val="000000"/>
          <w:shd w:val="clear" w:color="auto" w:fill="FFFFFF"/>
        </w:rPr>
        <w:t xml:space="preserve">Detroit’s homelessness response system uses a spectrum of programming to prevent, divert, </w:t>
      </w:r>
      <w:r w:rsidR="6407FE4D">
        <w:rPr>
          <w:rStyle w:val="normaltextrun"/>
          <w:color w:val="000000"/>
          <w:shd w:val="clear" w:color="auto" w:fill="FFFFFF"/>
        </w:rPr>
        <w:t>and</w:t>
      </w:r>
      <w:r>
        <w:rPr>
          <w:rStyle w:val="normaltextrun"/>
          <w:color w:val="000000"/>
          <w:shd w:val="clear" w:color="auto" w:fill="FFFFFF"/>
        </w:rPr>
        <w:t xml:space="preserve"> end homelessness. Prevention and diversion programs are the least service</w:t>
      </w:r>
      <w:r w:rsidR="091E46FB">
        <w:rPr>
          <w:rStyle w:val="normaltextrun"/>
          <w:color w:val="000000"/>
          <w:shd w:val="clear" w:color="auto" w:fill="FFFFFF"/>
        </w:rPr>
        <w:t>-</w:t>
      </w:r>
      <w:r>
        <w:rPr>
          <w:rStyle w:val="normaltextrun"/>
          <w:color w:val="000000"/>
          <w:shd w:val="clear" w:color="auto" w:fill="FFFFFF"/>
        </w:rPr>
        <w:t xml:space="preserve">intensive and aim to prevent households from entering the homeless system.  </w:t>
      </w:r>
      <w:r w:rsidR="1F21B59C">
        <w:rPr>
          <w:rStyle w:val="normaltextrun"/>
          <w:color w:val="000000"/>
          <w:shd w:val="clear" w:color="auto" w:fill="FFFFFF"/>
        </w:rPr>
        <w:t>H</w:t>
      </w:r>
      <w:r>
        <w:rPr>
          <w:rStyle w:val="normaltextrun"/>
          <w:color w:val="000000"/>
          <w:shd w:val="clear" w:color="auto" w:fill="FFFFFF"/>
        </w:rPr>
        <w:t>ouseholds that are unable to utilize prevention or diversion programs</w:t>
      </w:r>
      <w:r w:rsidR="1F21B59C">
        <w:rPr>
          <w:rStyle w:val="normaltextrun"/>
          <w:color w:val="000000"/>
          <w:shd w:val="clear" w:color="auto" w:fill="FFFFFF"/>
        </w:rPr>
        <w:t xml:space="preserve"> </w:t>
      </w:r>
      <w:r>
        <w:rPr>
          <w:rStyle w:val="normaltextrun"/>
          <w:color w:val="000000"/>
          <w:shd w:val="clear" w:color="auto" w:fill="FFFFFF"/>
        </w:rPr>
        <w:t>may access permanent housing resources through street outreach and emergency shelter. Permanent housing is the most service</w:t>
      </w:r>
      <w:r w:rsidR="4FF3231C">
        <w:rPr>
          <w:rStyle w:val="normaltextrun"/>
          <w:color w:val="000000"/>
          <w:shd w:val="clear" w:color="auto" w:fill="FFFFFF"/>
        </w:rPr>
        <w:t>-</w:t>
      </w:r>
      <w:r>
        <w:rPr>
          <w:rStyle w:val="normaltextrun"/>
          <w:color w:val="000000"/>
          <w:shd w:val="clear" w:color="auto" w:fill="FFFFFF"/>
        </w:rPr>
        <w:t xml:space="preserve">intensive and includes Rapid </w:t>
      </w:r>
      <w:r w:rsidR="092DB73D">
        <w:rPr>
          <w:rStyle w:val="normaltextrun"/>
          <w:color w:val="000000"/>
          <w:shd w:val="clear" w:color="auto" w:fill="FFFFFF"/>
        </w:rPr>
        <w:t>Rehousing</w:t>
      </w:r>
      <w:r>
        <w:rPr>
          <w:rStyle w:val="normaltextrun"/>
          <w:color w:val="000000"/>
          <w:shd w:val="clear" w:color="auto" w:fill="FFFFFF"/>
        </w:rPr>
        <w:t xml:space="preserve"> (RRH) and Permanent Supportive Housing (PSH). In 202</w:t>
      </w:r>
      <w:r w:rsidR="33D3A46A">
        <w:rPr>
          <w:rStyle w:val="normaltextrun"/>
          <w:color w:val="000000"/>
          <w:shd w:val="clear" w:color="auto" w:fill="FFFFFF"/>
        </w:rPr>
        <w:t>2</w:t>
      </w:r>
      <w:r>
        <w:rPr>
          <w:rStyle w:val="normaltextrun"/>
          <w:color w:val="000000"/>
          <w:shd w:val="clear" w:color="auto" w:fill="FFFFFF"/>
        </w:rPr>
        <w:t xml:space="preserve">, </w:t>
      </w:r>
      <w:r w:rsidR="33D3A46A">
        <w:rPr>
          <w:rStyle w:val="normaltextrun"/>
          <w:color w:val="000000"/>
          <w:shd w:val="clear" w:color="auto" w:fill="FFFFFF"/>
        </w:rPr>
        <w:t>6,221</w:t>
      </w:r>
      <w:r>
        <w:rPr>
          <w:rStyle w:val="normaltextrun"/>
          <w:color w:val="000000"/>
          <w:shd w:val="clear" w:color="auto" w:fill="FFFFFF"/>
        </w:rPr>
        <w:t xml:space="preserve"> households experienced homelessness in Detroit, Hamtramck, and Highland Park, a </w:t>
      </w:r>
      <w:r w:rsidR="33D3A46A">
        <w:rPr>
          <w:rStyle w:val="normaltextrun"/>
          <w:color w:val="000000"/>
          <w:shd w:val="clear" w:color="auto" w:fill="FFFFFF"/>
        </w:rPr>
        <w:t>9</w:t>
      </w:r>
      <w:r>
        <w:rPr>
          <w:rStyle w:val="normaltextrun"/>
          <w:color w:val="000000"/>
          <w:shd w:val="clear" w:color="auto" w:fill="FFFFFF"/>
        </w:rPr>
        <w:t>% decrease from 20</w:t>
      </w:r>
      <w:r w:rsidR="17C18BE1">
        <w:rPr>
          <w:rStyle w:val="normaltextrun"/>
          <w:color w:val="000000"/>
          <w:shd w:val="clear" w:color="auto" w:fill="FFFFFF"/>
        </w:rPr>
        <w:t>2</w:t>
      </w:r>
      <w:r w:rsidR="33D3A46A">
        <w:rPr>
          <w:rStyle w:val="normaltextrun"/>
          <w:color w:val="000000"/>
          <w:shd w:val="clear" w:color="auto" w:fill="FFFFFF"/>
        </w:rPr>
        <w:t>1</w:t>
      </w:r>
      <w:r w:rsidR="1F9149F3">
        <w:rPr>
          <w:rStyle w:val="normaltextrun"/>
          <w:color w:val="000000"/>
          <w:shd w:val="clear" w:color="auto" w:fill="FFFFFF"/>
        </w:rPr>
        <w:t xml:space="preserve">. </w:t>
      </w:r>
      <w:r w:rsidR="0C2F95CA" w:rsidRPr="44BEE7FE">
        <w:rPr>
          <w:rStyle w:val="normaltextrun"/>
          <w:rFonts w:eastAsiaTheme="majorEastAsia"/>
        </w:rPr>
        <w:t xml:space="preserve">This NOFA seeks providers that will incorporate and move the needle on the Community Values and Priorities. Programs funded through this NOFA </w:t>
      </w:r>
      <w:r w:rsidR="40990C92" w:rsidRPr="44BEE7FE">
        <w:rPr>
          <w:rStyle w:val="normaltextrun"/>
          <w:rFonts w:eastAsiaTheme="majorEastAsia"/>
        </w:rPr>
        <w:t>must</w:t>
      </w:r>
      <w:r w:rsidR="0C2F95CA" w:rsidRPr="44BEE7FE">
        <w:rPr>
          <w:rStyle w:val="normaltextrun"/>
          <w:rFonts w:eastAsiaTheme="majorEastAsia"/>
        </w:rPr>
        <w:t xml:space="preserve"> be able provide housing-focused services that will directly impact </w:t>
      </w:r>
      <w:r w:rsidR="3FEEEAA6" w:rsidRPr="44BEE7FE">
        <w:rPr>
          <w:rStyle w:val="normaltextrun"/>
          <w:rFonts w:eastAsiaTheme="majorEastAsia"/>
        </w:rPr>
        <w:t xml:space="preserve">a </w:t>
      </w:r>
      <w:r w:rsidR="0C2F95CA" w:rsidRPr="44BEE7FE">
        <w:rPr>
          <w:rStyle w:val="contextualspellingandgrammarerror"/>
          <w:rFonts w:eastAsiaTheme="minorEastAsia"/>
        </w:rPr>
        <w:t>household</w:t>
      </w:r>
      <w:r w:rsidR="3FEEEAA6" w:rsidRPr="44BEE7FE">
        <w:rPr>
          <w:rStyle w:val="contextualspellingandgrammarerror"/>
          <w:rFonts w:eastAsiaTheme="minorEastAsia"/>
        </w:rPr>
        <w:t>’</w:t>
      </w:r>
      <w:r w:rsidR="0C2F95CA" w:rsidRPr="44BEE7FE">
        <w:rPr>
          <w:rStyle w:val="contextualspellingandgrammarerror"/>
          <w:rFonts w:eastAsiaTheme="minorEastAsia"/>
        </w:rPr>
        <w:t>s</w:t>
      </w:r>
      <w:r w:rsidR="0C2F95CA" w:rsidRPr="44BEE7FE">
        <w:rPr>
          <w:rStyle w:val="normaltextrun"/>
          <w:rFonts w:eastAsiaTheme="majorEastAsia"/>
        </w:rPr>
        <w:t xml:space="preserve"> ability to resolve their homelessness in the shortest timeframe possible. </w:t>
      </w:r>
      <w:r w:rsidR="0C2F95CA" w:rsidRPr="6F684CAC">
        <w:rPr>
          <w:rStyle w:val="eop"/>
        </w:rPr>
        <w:t> </w:t>
      </w:r>
    </w:p>
    <w:p w14:paraId="4233CD8E" w14:textId="77777777" w:rsidR="00A37BEE" w:rsidRDefault="00A37BEE" w:rsidP="18C99BEE">
      <w:pPr>
        <w:pStyle w:val="paragraph"/>
        <w:spacing w:before="0" w:beforeAutospacing="0" w:after="0" w:afterAutospacing="0"/>
        <w:rPr>
          <w:rStyle w:val="eop"/>
          <w:rFonts w:eastAsiaTheme="minorEastAsia"/>
        </w:rPr>
      </w:pPr>
    </w:p>
    <w:p w14:paraId="69296C18" w14:textId="07CE3AA5" w:rsidR="00E4403C" w:rsidRDefault="6ED7BAD5" w:rsidP="00B40B6D">
      <w:pPr>
        <w:pStyle w:val="Heading2"/>
      </w:pPr>
      <w:bookmarkStart w:id="2" w:name="_Toc2009390167"/>
      <w:r>
        <w:t xml:space="preserve">Eligible </w:t>
      </w:r>
      <w:r w:rsidR="1D1468F1">
        <w:t>Program Types</w:t>
      </w:r>
      <w:bookmarkEnd w:id="2"/>
    </w:p>
    <w:p w14:paraId="1ECD11F2" w14:textId="5DC7D4C8" w:rsidR="005F263E" w:rsidRDefault="00EB23C8" w:rsidP="00EB23C8">
      <w:r>
        <w:t xml:space="preserve">Homelessness Solutions funds must be used for the following </w:t>
      </w:r>
      <w:r w:rsidR="00591CAF">
        <w:t xml:space="preserve">program </w:t>
      </w:r>
      <w:r w:rsidR="1D1468F1">
        <w:t>types</w:t>
      </w:r>
      <w:r>
        <w:t xml:space="preserve">: </w:t>
      </w:r>
    </w:p>
    <w:p w14:paraId="3466D13C" w14:textId="77777777" w:rsidR="005F263E" w:rsidRDefault="00EB23C8" w:rsidP="00EF5174">
      <w:pPr>
        <w:pStyle w:val="ListParagraph"/>
        <w:numPr>
          <w:ilvl w:val="0"/>
          <w:numId w:val="45"/>
        </w:numPr>
      </w:pPr>
      <w:r>
        <w:t>Street Outreach</w:t>
      </w:r>
    </w:p>
    <w:p w14:paraId="67D23C4B" w14:textId="38D2CD36" w:rsidR="005F263E" w:rsidRDefault="00EB23C8" w:rsidP="00EF5174">
      <w:pPr>
        <w:pStyle w:val="ListParagraph"/>
        <w:numPr>
          <w:ilvl w:val="0"/>
          <w:numId w:val="45"/>
        </w:numPr>
      </w:pPr>
      <w:r>
        <w:t>Emergency Shelters including Warming Centers</w:t>
      </w:r>
    </w:p>
    <w:p w14:paraId="5913D585" w14:textId="52B034CC" w:rsidR="004827E6" w:rsidRDefault="00EB23C8" w:rsidP="00EF5174">
      <w:pPr>
        <w:pStyle w:val="ListParagraph"/>
        <w:numPr>
          <w:ilvl w:val="0"/>
          <w:numId w:val="45"/>
        </w:numPr>
      </w:pPr>
      <w:r>
        <w:t xml:space="preserve">Rapid </w:t>
      </w:r>
      <w:r w:rsidR="00F30EF7">
        <w:t>Rehousing</w:t>
      </w:r>
    </w:p>
    <w:p w14:paraId="50E9B43B" w14:textId="1D71E37B" w:rsidR="005F263E" w:rsidRDefault="003832A1" w:rsidP="00EF5174">
      <w:pPr>
        <w:pStyle w:val="ListParagraph"/>
        <w:numPr>
          <w:ilvl w:val="0"/>
          <w:numId w:val="45"/>
        </w:numPr>
      </w:pPr>
      <w:r>
        <w:t xml:space="preserve">Homelessness </w:t>
      </w:r>
      <w:r w:rsidR="00EB23C8">
        <w:t>Prevention</w:t>
      </w:r>
    </w:p>
    <w:p w14:paraId="22633DE6" w14:textId="0557D245" w:rsidR="005F263E" w:rsidRDefault="134E8E3A" w:rsidP="00EF5174">
      <w:pPr>
        <w:pStyle w:val="ListParagraph"/>
        <w:numPr>
          <w:ilvl w:val="0"/>
          <w:numId w:val="45"/>
        </w:numPr>
      </w:pPr>
      <w:r>
        <w:t>Coordinated Entry</w:t>
      </w:r>
    </w:p>
    <w:p w14:paraId="052D39ED" w14:textId="64F9C10E" w:rsidR="005F263E" w:rsidRDefault="00EB23C8" w:rsidP="00EF5174">
      <w:pPr>
        <w:pStyle w:val="ListParagraph"/>
        <w:numPr>
          <w:ilvl w:val="0"/>
          <w:numId w:val="45"/>
        </w:numPr>
      </w:pPr>
      <w:r>
        <w:lastRenderedPageBreak/>
        <w:t>Data Collection</w:t>
      </w:r>
    </w:p>
    <w:p w14:paraId="70839F6C" w14:textId="5BE5424C" w:rsidR="00EB23C8" w:rsidRDefault="00EB23C8" w:rsidP="005F263E">
      <w:r>
        <w:t xml:space="preserve">In order to ensure comprehensive services to those in housing crisis, these funds are to be used in combination with other federal, state, and local funds as part of a community-wide response to homelessness. </w:t>
      </w:r>
    </w:p>
    <w:p w14:paraId="6E97A291" w14:textId="53704672" w:rsidR="00EB23C8" w:rsidRDefault="00EB23C8" w:rsidP="00EB23C8">
      <w:r>
        <w:t xml:space="preserve">Funding can be used to support data collection managed at both the agency level and through the Detroit CoC’s Lead entity, the Homeless Action Network of Detroit (HAND). HAND oversees and manages </w:t>
      </w:r>
      <w:r w:rsidR="00114413">
        <w:t>Detroit’s</w:t>
      </w:r>
      <w:r>
        <w:t xml:space="preserve"> Homeless Management Information System (HMIS), ensuring </w:t>
      </w:r>
      <w:r w:rsidR="008C17E8">
        <w:t>access to</w:t>
      </w:r>
      <w:r>
        <w:t xml:space="preserve"> accurate information on </w:t>
      </w:r>
      <w:r w:rsidR="72B956EE">
        <w:t>those</w:t>
      </w:r>
      <w:r>
        <w:t xml:space="preserve"> </w:t>
      </w:r>
      <w:r w:rsidR="008C17E8">
        <w:t xml:space="preserve">experiencing </w:t>
      </w:r>
      <w:r w:rsidR="00E249A5">
        <w:t>homelessness</w:t>
      </w:r>
      <w:r>
        <w:t xml:space="preserve"> in our community, what their needs are, and </w:t>
      </w:r>
      <w:r w:rsidR="007B5C64">
        <w:t xml:space="preserve">which agencies are working to address </w:t>
      </w:r>
      <w:r>
        <w:t xml:space="preserve">those needs. </w:t>
      </w:r>
      <w:r w:rsidR="007B5C64">
        <w:t>HMIS</w:t>
      </w:r>
      <w:r>
        <w:t xml:space="preserve"> is a web-based database used by service organizations to collect and record information on the people they serve. This information is collected for people who are homeless and at-risk of homelessness. The use of the HMIS is federally mandated by the Department of Housing and Urban Development (HUD) for many programs that receive HUD funding. Likewise, the Veterans Administration, the Michigan State Housing Development Authority, the State of Michigan Department of Human Services, and the City of Detroit require the use of HMIS for certain programs. </w:t>
      </w:r>
    </w:p>
    <w:p w14:paraId="403510B9" w14:textId="29B2C2DD" w:rsidR="00EB23C8" w:rsidRDefault="00EB23C8" w:rsidP="00EB23C8">
      <w:r>
        <w:t xml:space="preserve">The City of Detroit’s Homelessness Solutions funds </w:t>
      </w:r>
      <w:r w:rsidR="27F0FCE6">
        <w:t>help</w:t>
      </w:r>
      <w:r w:rsidR="4D762E5A">
        <w:t xml:space="preserve"> </w:t>
      </w:r>
      <w:r>
        <w:t>build the infrastructure of the coordinated entry system</w:t>
      </w:r>
      <w:r w:rsidR="007F0A6C">
        <w:t xml:space="preserve"> and </w:t>
      </w:r>
      <w:r w:rsidR="1827901F">
        <w:t>systemwide</w:t>
      </w:r>
      <w:r w:rsidR="007F0A6C">
        <w:t xml:space="preserve"> HMIS</w:t>
      </w:r>
      <w:r w:rsidR="27D76EBA">
        <w:t xml:space="preserve"> management</w:t>
      </w:r>
      <w:r>
        <w:t>. In keeping with the City’s commitment to streamline homeless services</w:t>
      </w:r>
      <w:r w:rsidR="4B8C80EA">
        <w:t>,</w:t>
      </w:r>
      <w:r>
        <w:t xml:space="preserve"> we intend to award a portion of our total allocation to </w:t>
      </w:r>
      <w:r w:rsidR="1B747EF4">
        <w:t xml:space="preserve">the </w:t>
      </w:r>
      <w:r>
        <w:t>coordinated entry</w:t>
      </w:r>
      <w:r w:rsidR="6D66631B">
        <w:t xml:space="preserve"> </w:t>
      </w:r>
      <w:r w:rsidR="2398ACF1">
        <w:t xml:space="preserve">lead </w:t>
      </w:r>
      <w:r w:rsidR="6D66631B">
        <w:t xml:space="preserve">entity as well as the HMIS </w:t>
      </w:r>
      <w:r w:rsidR="23F649D7">
        <w:t>l</w:t>
      </w:r>
      <w:r w:rsidR="137D15AD">
        <w:t xml:space="preserve">ead </w:t>
      </w:r>
      <w:r w:rsidR="76C0FD57">
        <w:t>e</w:t>
      </w:r>
      <w:r w:rsidR="137D15AD">
        <w:t>ntity.</w:t>
      </w:r>
      <w:r>
        <w:t xml:space="preserve"> As we are not the primary funder </w:t>
      </w:r>
      <w:r w:rsidR="4661D4AC">
        <w:t xml:space="preserve">of </w:t>
      </w:r>
      <w:r w:rsidR="0E3BA66D">
        <w:t>either</w:t>
      </w:r>
      <w:r w:rsidR="00D1580F">
        <w:t xml:space="preserve"> </w:t>
      </w:r>
      <w:r w:rsidR="004E11EB">
        <w:t>activity,</w:t>
      </w:r>
      <w:r>
        <w:t xml:space="preserve"> the City will follow the community’s decision-making process </w:t>
      </w:r>
      <w:r w:rsidR="00342C81">
        <w:t xml:space="preserve">for funding. </w:t>
      </w:r>
      <w:r>
        <w:t>If a new organization becomes the lead for coordinated entry</w:t>
      </w:r>
      <w:r w:rsidR="00342C81">
        <w:t xml:space="preserve"> or HMIS</w:t>
      </w:r>
      <w:r>
        <w:t>, we will provide a commitment of grant funds to support their needs within the scope of what is allowable</w:t>
      </w:r>
      <w:r w:rsidR="735894E6">
        <w:t xml:space="preserve"> by HUD</w:t>
      </w:r>
      <w:r w:rsidR="43AC61A7">
        <w:t>.</w:t>
      </w:r>
    </w:p>
    <w:p w14:paraId="40E902D5" w14:textId="319B027D" w:rsidR="00B6321F" w:rsidRDefault="29BFB85D" w:rsidP="00B6321F">
      <w:pPr>
        <w:pStyle w:val="Heading2"/>
      </w:pPr>
      <w:bookmarkStart w:id="3" w:name="_Toc1794664091"/>
      <w:r>
        <w:t>Match Requirements</w:t>
      </w:r>
      <w:bookmarkEnd w:id="3"/>
    </w:p>
    <w:p w14:paraId="22BB55EB" w14:textId="010C8091" w:rsidR="00B6321F" w:rsidRDefault="0071450A" w:rsidP="0071450A">
      <w:pPr>
        <w:rPr>
          <w:rStyle w:val="eop"/>
          <w:color w:val="000000"/>
          <w:shd w:val="clear" w:color="auto" w:fill="FFFFFF"/>
        </w:rPr>
      </w:pPr>
      <w:r>
        <w:rPr>
          <w:rStyle w:val="normaltextrun"/>
          <w:color w:val="000000"/>
          <w:shd w:val="clear" w:color="auto" w:fill="FFFFFF"/>
        </w:rPr>
        <w:t>In compliance with HUD’s ESG match requirements, the City intends to use CDBG Homeless</w:t>
      </w:r>
      <w:r w:rsidR="26FB42EA">
        <w:rPr>
          <w:rStyle w:val="normaltextrun"/>
          <w:color w:val="000000"/>
          <w:shd w:val="clear" w:color="auto" w:fill="FFFFFF"/>
        </w:rPr>
        <w:t>ness</w:t>
      </w:r>
      <w:r>
        <w:rPr>
          <w:rStyle w:val="normaltextrun"/>
          <w:color w:val="000000"/>
          <w:shd w:val="clear" w:color="auto" w:fill="FFFFFF"/>
        </w:rPr>
        <w:t xml:space="preserve"> Public Service funds to partially meet this requirement. Subrecipients may need to provide additional match to fulfill this obligation. ESG match must be expended on ESG-eligible activities</w:t>
      </w:r>
      <w:r w:rsidR="00A810FC">
        <w:rPr>
          <w:rStyle w:val="normaltextrun"/>
          <w:color w:val="000000"/>
          <w:shd w:val="clear" w:color="auto" w:fill="FFFFFF"/>
        </w:rPr>
        <w:t xml:space="preserve"> </w:t>
      </w:r>
      <w:r w:rsidR="00D6417D">
        <w:rPr>
          <w:rStyle w:val="normaltextrun"/>
          <w:color w:val="000000"/>
          <w:shd w:val="clear" w:color="auto" w:fill="FFFFFF"/>
        </w:rPr>
        <w:t>for the program the organization was awarded for.</w:t>
      </w:r>
      <w:r>
        <w:rPr>
          <w:rStyle w:val="normaltextrun"/>
          <w:color w:val="000000"/>
          <w:shd w:val="clear" w:color="auto" w:fill="FFFFFF"/>
        </w:rPr>
        <w:t xml:space="preserve">  </w:t>
      </w:r>
      <w:r w:rsidR="00D6417D">
        <w:rPr>
          <w:rStyle w:val="normaltextrun"/>
          <w:color w:val="000000"/>
          <w:shd w:val="clear" w:color="auto" w:fill="FFFFFF"/>
        </w:rPr>
        <w:t xml:space="preserve">Match </w:t>
      </w:r>
      <w:r>
        <w:rPr>
          <w:rStyle w:val="normaltextrun"/>
          <w:color w:val="000000"/>
          <w:shd w:val="clear" w:color="auto" w:fill="FFFFFF"/>
        </w:rPr>
        <w:t xml:space="preserve">funding sources may </w:t>
      </w:r>
      <w:r>
        <w:rPr>
          <w:rStyle w:val="contextualspellingandgrammarerror"/>
          <w:color w:val="000000"/>
          <w:shd w:val="clear" w:color="auto" w:fill="FFFFFF"/>
        </w:rPr>
        <w:t>include:</w:t>
      </w:r>
      <w:r>
        <w:rPr>
          <w:rStyle w:val="normaltextrun"/>
          <w:color w:val="000000"/>
          <w:shd w:val="clear" w:color="auto" w:fill="FFFFFF"/>
        </w:rPr>
        <w:t xml:space="preserve"> cash contributions expended for allowable expenses </w:t>
      </w:r>
      <w:r w:rsidR="46CDFE2D">
        <w:rPr>
          <w:rStyle w:val="normaltextrun"/>
          <w:color w:val="000000"/>
          <w:shd w:val="clear" w:color="auto" w:fill="FFFFFF"/>
        </w:rPr>
        <w:t xml:space="preserve">and </w:t>
      </w:r>
      <w:r>
        <w:rPr>
          <w:rStyle w:val="normaltextrun"/>
          <w:color w:val="000000"/>
          <w:shd w:val="clear" w:color="auto" w:fill="FFFFFF"/>
        </w:rPr>
        <w:t xml:space="preserve">non-cash contributions including, but not limited to, the value of any real property, equipment, goods, or services committed to support ESG-eligible activities during the period of the subrecipient agreement. Requirements for match funds are described in </w:t>
      </w:r>
      <w:hyperlink r:id="rId18" w:history="1">
        <w:r w:rsidR="00D16535" w:rsidRPr="007E375F">
          <w:rPr>
            <w:rStyle w:val="Hyperlink"/>
            <w:shd w:val="clear" w:color="auto" w:fill="FFFFFF"/>
          </w:rPr>
          <w:t>24 CFR 576.201</w:t>
        </w:r>
      </w:hyperlink>
      <w:r>
        <w:rPr>
          <w:rStyle w:val="normaltextrun"/>
          <w:color w:val="000000"/>
          <w:shd w:val="clear" w:color="auto" w:fill="FFFFFF"/>
        </w:rPr>
        <w:t xml:space="preserve"> of the ESG Interim Rule and the requirements for documentation are </w:t>
      </w:r>
      <w:r w:rsidR="20D5DF5B">
        <w:rPr>
          <w:rStyle w:val="normaltextrun"/>
          <w:color w:val="000000"/>
          <w:shd w:val="clear" w:color="auto" w:fill="FFFFFF"/>
        </w:rPr>
        <w:t xml:space="preserve">described </w:t>
      </w:r>
      <w:r>
        <w:rPr>
          <w:rStyle w:val="normaltextrun"/>
          <w:color w:val="000000"/>
          <w:shd w:val="clear" w:color="auto" w:fill="FFFFFF"/>
        </w:rPr>
        <w:t xml:space="preserve">in </w:t>
      </w:r>
      <w:hyperlink r:id="rId19" w:anchor="576.500" w:history="1">
        <w:r w:rsidR="006B33F8" w:rsidRPr="00D42479">
          <w:rPr>
            <w:rStyle w:val="Hyperlink"/>
          </w:rPr>
          <w:t>24 CFR 576.500</w:t>
        </w:r>
        <w:r w:rsidR="00A548C8" w:rsidRPr="00D42479">
          <w:rPr>
            <w:rStyle w:val="Hyperlink"/>
          </w:rPr>
          <w:t>(o)</w:t>
        </w:r>
      </w:hyperlink>
      <w:r w:rsidR="00A548C8">
        <w:t>.</w:t>
      </w:r>
    </w:p>
    <w:p w14:paraId="6F82029F" w14:textId="2507132D" w:rsidR="00A12D5F" w:rsidRDefault="311C5D64" w:rsidP="00A12D5F">
      <w:pPr>
        <w:pStyle w:val="Heading2"/>
      </w:pPr>
      <w:bookmarkStart w:id="4" w:name="_Toc1441259205"/>
      <w:r>
        <w:t>Continuous Improvement Commitment</w:t>
      </w:r>
      <w:bookmarkEnd w:id="4"/>
    </w:p>
    <w:p w14:paraId="3991C243" w14:textId="0B2756A2" w:rsidR="00C53215" w:rsidRPr="00DE4993" w:rsidRDefault="004E54BC">
      <w:pPr>
        <w:rPr>
          <w:rStyle w:val="eop"/>
          <w:rFonts w:eastAsiaTheme="majorEastAsia" w:cstheme="majorBidi"/>
          <w:b/>
          <w:color w:val="279989"/>
          <w:sz w:val="32"/>
          <w:szCs w:val="26"/>
        </w:rPr>
      </w:pPr>
      <w:r>
        <w:t xml:space="preserve">The City of Detroit and the Detroit CoC are committed to continuous improvement to meet the needs of residents </w:t>
      </w:r>
      <w:r w:rsidR="005134EC">
        <w:t xml:space="preserve">at risk or </w:t>
      </w:r>
      <w:r w:rsidR="66030CCE">
        <w:t>experiencing homelessness</w:t>
      </w:r>
      <w:r>
        <w:t xml:space="preserve"> as effectively as possible. Continuous improvement efforts are monitored and tailored in </w:t>
      </w:r>
      <w:r w:rsidR="6F302CFF">
        <w:t>several</w:t>
      </w:r>
      <w:r>
        <w:t xml:space="preserve"> ways, including subrecipient monitoring, oversight of programmatic expectations, and collecting and tracking performance data. Two critical ways the City and the CoC work to monitor performance through data are the System Performance Measures and the Performance-Based Contracting</w:t>
      </w:r>
      <w:r w:rsidR="00CC43F7">
        <w:t>.</w:t>
      </w:r>
    </w:p>
    <w:p w14:paraId="6328D365" w14:textId="4675BF17" w:rsidR="00DE4993" w:rsidRPr="00921DCE" w:rsidRDefault="4EAAF99F" w:rsidP="00921DCE">
      <w:pPr>
        <w:pStyle w:val="Heading3"/>
        <w:rPr>
          <w:rStyle w:val="Heading2Char"/>
          <w:b w:val="0"/>
          <w:color w:val="004445" w:themeColor="accent1"/>
          <w:sz w:val="28"/>
          <w:szCs w:val="28"/>
        </w:rPr>
      </w:pPr>
      <w:bookmarkStart w:id="5" w:name="_Toc724186771"/>
      <w:r w:rsidRPr="1097ED83">
        <w:rPr>
          <w:rStyle w:val="Heading2Char"/>
          <w:b w:val="0"/>
          <w:color w:val="004445" w:themeColor="accent1"/>
          <w:sz w:val="28"/>
          <w:szCs w:val="28"/>
        </w:rPr>
        <w:lastRenderedPageBreak/>
        <w:t>HUD System Performance Measures</w:t>
      </w:r>
      <w:bookmarkEnd w:id="5"/>
    </w:p>
    <w:p w14:paraId="44F733B9" w14:textId="0DE1E6FE" w:rsidR="00DE4993" w:rsidRPr="00DE4993" w:rsidRDefault="00DE4993" w:rsidP="6F684CAC">
      <w:pPr>
        <w:rPr>
          <w:rStyle w:val="eop"/>
        </w:rPr>
      </w:pPr>
      <w:r w:rsidRPr="6F684CAC">
        <w:rPr>
          <w:rStyle w:val="normaltextrun"/>
        </w:rPr>
        <w:t xml:space="preserve">Our community’s performance on HUD’s identified System Performance Measures (SPMs) are an important driver of competitive HUD funding. The SPMs provide community-level data to assess how well a system is serving those experiencing homelessness. HUD looks at a broad range of metrics, including the number of new households entering homelessness, the length of time households experience homelessness, and exits to and retention of permanent housing. The SPM reports use the data </w:t>
      </w:r>
      <w:r w:rsidRPr="6F684CAC">
        <w:rPr>
          <w:rStyle w:val="advancedproofingissue"/>
        </w:rPr>
        <w:t>entered into</w:t>
      </w:r>
      <w:r w:rsidRPr="6F684CAC">
        <w:rPr>
          <w:rStyle w:val="normaltextrun"/>
        </w:rPr>
        <w:t xml:space="preserve"> each community’s HMIS to determine how well the community is serving households experiencing homelessness. </w:t>
      </w:r>
      <w:r w:rsidR="00AE40E5">
        <w:rPr>
          <w:rStyle w:val="normaltextrun"/>
        </w:rPr>
        <w:t>This includes</w:t>
      </w:r>
      <w:r>
        <w:t xml:space="preserve"> data from </w:t>
      </w:r>
      <w:r w:rsidR="00AE40E5">
        <w:t>res</w:t>
      </w:r>
      <w:r w:rsidR="00314748">
        <w:t>idents</w:t>
      </w:r>
      <w:r>
        <w:t xml:space="preserve"> served by </w:t>
      </w:r>
      <w:r w:rsidR="6DF5F627" w:rsidRPr="6F684CAC">
        <w:rPr>
          <w:rStyle w:val="normaltextrun"/>
        </w:rPr>
        <w:t>Homelessness Solutions</w:t>
      </w:r>
      <w:r w:rsidRPr="6F684CAC">
        <w:rPr>
          <w:rStyle w:val="normaltextrun"/>
        </w:rPr>
        <w:t xml:space="preserve"> programs funded through the City of Detroit. With that in mind, the </w:t>
      </w:r>
      <w:r w:rsidRPr="6F684CAC">
        <w:rPr>
          <w:rStyle w:val="contextualspellingandgrammarerror"/>
        </w:rPr>
        <w:t>City</w:t>
      </w:r>
      <w:r w:rsidRPr="6F684CAC">
        <w:rPr>
          <w:rStyle w:val="normaltextrun"/>
        </w:rPr>
        <w:t xml:space="preserve"> is focusing intently on both </w:t>
      </w:r>
      <w:r w:rsidR="46AA9738" w:rsidRPr="6F684CAC">
        <w:rPr>
          <w:rStyle w:val="normaltextrun"/>
        </w:rPr>
        <w:t>systemwide</w:t>
      </w:r>
      <w:r w:rsidRPr="6F684CAC">
        <w:rPr>
          <w:rStyle w:val="normaltextrun"/>
        </w:rPr>
        <w:t xml:space="preserve"> and subrecipient performance related to these system measures. </w:t>
      </w:r>
      <w:r w:rsidRPr="6F684CAC">
        <w:rPr>
          <w:rStyle w:val="eop"/>
        </w:rPr>
        <w:t> </w:t>
      </w:r>
      <w:r w:rsidR="6D2CB98A" w:rsidRPr="6F684CAC">
        <w:rPr>
          <w:rStyle w:val="eop"/>
        </w:rPr>
        <w:t xml:space="preserve">Please visit HAND’s website to view the </w:t>
      </w:r>
      <w:hyperlink r:id="rId20" w:history="1">
        <w:r w:rsidR="6D2CB98A" w:rsidRPr="6F684CAC">
          <w:rPr>
            <w:rStyle w:val="Hyperlink"/>
          </w:rPr>
          <w:t>SPM dashboards.</w:t>
        </w:r>
      </w:hyperlink>
      <w:r w:rsidR="6D2CB98A" w:rsidRPr="6F684CAC">
        <w:rPr>
          <w:rStyle w:val="eop"/>
        </w:rPr>
        <w:t xml:space="preserve"> </w:t>
      </w:r>
    </w:p>
    <w:p w14:paraId="0CBFE061" w14:textId="0830E285" w:rsidR="00DE4993" w:rsidRPr="00DE4993" w:rsidRDefault="4EAAF99F" w:rsidP="00921DCE">
      <w:pPr>
        <w:pStyle w:val="Heading3"/>
        <w:rPr>
          <w:rStyle w:val="normaltextrun"/>
        </w:rPr>
      </w:pPr>
      <w:r w:rsidRPr="1097ED83">
        <w:rPr>
          <w:rStyle w:val="normaltextrun"/>
        </w:rPr>
        <w:t xml:space="preserve">Performance Based </w:t>
      </w:r>
      <w:r w:rsidR="77C30EB9" w:rsidRPr="1097ED83">
        <w:rPr>
          <w:rStyle w:val="normaltextrun"/>
        </w:rPr>
        <w:t>Subrecipient Agreements</w:t>
      </w:r>
    </w:p>
    <w:p w14:paraId="380F8F61" w14:textId="42DA25C1" w:rsidR="00DE4993" w:rsidRPr="00FB5E9B" w:rsidRDefault="3007503A" w:rsidP="44BEE7FE">
      <w:pPr>
        <w:pStyle w:val="paragraph"/>
        <w:spacing w:before="0" w:beforeAutospacing="0" w:after="0" w:afterAutospacing="0"/>
        <w:textAlignment w:val="baseline"/>
        <w:rPr>
          <w:rStyle w:val="eop"/>
        </w:rPr>
      </w:pPr>
      <w:r w:rsidRPr="44BEE7FE">
        <w:rPr>
          <w:rStyle w:val="normaltextrun"/>
          <w:rFonts w:eastAsiaTheme="majorEastAsia"/>
        </w:rPr>
        <w:t xml:space="preserve">Despite fluctuations from year to year, it is important to note that since 2015, Detroit has seen an overall reduction in the number of households experiencing homelessness. This is an outstanding achievement, in large part due to the dedication of our homeless service providers. To support the continued reduction in homelessness, and strengthen the quality of SPMs, the </w:t>
      </w:r>
      <w:r w:rsidRPr="44BEE7FE">
        <w:rPr>
          <w:rStyle w:val="contextualspellingandgrammarerror"/>
        </w:rPr>
        <w:t>City</w:t>
      </w:r>
      <w:r w:rsidRPr="44BEE7FE">
        <w:rPr>
          <w:rStyle w:val="normaltextrun"/>
          <w:rFonts w:eastAsiaTheme="majorEastAsia"/>
        </w:rPr>
        <w:t xml:space="preserve"> has generated community-level HMIS performance benchmarks. Awarded projects will </w:t>
      </w:r>
      <w:r w:rsidRPr="44BEE7FE">
        <w:rPr>
          <w:rStyle w:val="advancedproofingissue"/>
          <w:rFonts w:eastAsiaTheme="minorEastAsia"/>
        </w:rPr>
        <w:t>enter into</w:t>
      </w:r>
      <w:r w:rsidRPr="44BEE7FE">
        <w:rPr>
          <w:rStyle w:val="normaltextrun"/>
          <w:rFonts w:eastAsiaTheme="majorEastAsia"/>
        </w:rPr>
        <w:t xml:space="preserve"> performance-based </w:t>
      </w:r>
      <w:r w:rsidR="79B61758" w:rsidRPr="44BEE7FE">
        <w:rPr>
          <w:rStyle w:val="normaltextrun"/>
          <w:rFonts w:eastAsiaTheme="majorEastAsia"/>
        </w:rPr>
        <w:t xml:space="preserve">agreements </w:t>
      </w:r>
      <w:r w:rsidRPr="44BEE7FE">
        <w:rPr>
          <w:rStyle w:val="normaltextrun"/>
          <w:rFonts w:eastAsiaTheme="majorEastAsia"/>
        </w:rPr>
        <w:t>with the City of Detroit. </w:t>
      </w:r>
      <w:r w:rsidRPr="44BEE7FE">
        <w:rPr>
          <w:rStyle w:val="eop"/>
        </w:rPr>
        <w:t> </w:t>
      </w:r>
    </w:p>
    <w:p w14:paraId="42C8237A" w14:textId="77777777" w:rsidR="002B339B" w:rsidRPr="00FB5E9B" w:rsidRDefault="002B339B" w:rsidP="6F684CAC">
      <w:pPr>
        <w:pStyle w:val="paragraph"/>
        <w:spacing w:before="0" w:beforeAutospacing="0" w:after="0" w:afterAutospacing="0"/>
        <w:textAlignment w:val="baseline"/>
        <w:rPr>
          <w:rFonts w:ascii="Segoe UI" w:hAnsi="Segoe UI" w:cs="Segoe UI"/>
          <w:sz w:val="18"/>
          <w:szCs w:val="18"/>
        </w:rPr>
      </w:pPr>
    </w:p>
    <w:p w14:paraId="47FC412C" w14:textId="6517616A" w:rsidR="00DE4993" w:rsidRPr="00FB5E9B" w:rsidRDefault="23685EB7" w:rsidP="7D2E4AC5">
      <w:pPr>
        <w:pStyle w:val="paragraph"/>
        <w:spacing w:before="0" w:beforeAutospacing="0" w:after="0" w:afterAutospacing="0"/>
        <w:textAlignment w:val="baseline"/>
        <w:rPr>
          <w:rStyle w:val="eop"/>
        </w:rPr>
      </w:pPr>
      <w:r w:rsidRPr="7D2E4AC5">
        <w:rPr>
          <w:rStyle w:val="normaltextrun"/>
          <w:rFonts w:eastAsiaTheme="majorEastAsia"/>
        </w:rPr>
        <w:t xml:space="preserve">The City shifted to performance-based </w:t>
      </w:r>
      <w:r w:rsidR="79F538DF" w:rsidRPr="7D2E4AC5">
        <w:rPr>
          <w:rStyle w:val="normaltextrun"/>
          <w:rFonts w:eastAsiaTheme="majorEastAsia"/>
        </w:rPr>
        <w:t>agreements</w:t>
      </w:r>
      <w:r w:rsidRPr="7D2E4AC5">
        <w:rPr>
          <w:rStyle w:val="normaltextrun"/>
          <w:rFonts w:eastAsiaTheme="majorEastAsia"/>
        </w:rPr>
        <w:t xml:space="preserve"> in the 2019-2020 program year to drive quality improvement in services and increase permanent housing outcomes. This change aligned with </w:t>
      </w:r>
      <w:r w:rsidR="00B9171A" w:rsidRPr="7D2E4AC5">
        <w:rPr>
          <w:rStyle w:val="normaltextrun"/>
          <w:rFonts w:eastAsiaTheme="majorEastAsia"/>
        </w:rPr>
        <w:t>the best national</w:t>
      </w:r>
      <w:r w:rsidRPr="7D2E4AC5">
        <w:rPr>
          <w:rStyle w:val="normaltextrun"/>
          <w:rFonts w:eastAsiaTheme="majorEastAsia"/>
        </w:rPr>
        <w:t xml:space="preserve"> practice to use data for objective, transparent, and fair decision making. Shifting to performance-based </w:t>
      </w:r>
      <w:r w:rsidR="79F538DF" w:rsidRPr="7D2E4AC5">
        <w:rPr>
          <w:rStyle w:val="normaltextrun"/>
          <w:rFonts w:eastAsiaTheme="majorEastAsia"/>
        </w:rPr>
        <w:t>agreements</w:t>
      </w:r>
      <w:r w:rsidRPr="7D2E4AC5">
        <w:rPr>
          <w:rStyle w:val="normaltextrun"/>
          <w:rFonts w:eastAsiaTheme="majorEastAsia"/>
        </w:rPr>
        <w:t xml:space="preserve"> will continue to reduce homelessness by providing </w:t>
      </w:r>
      <w:r w:rsidR="0D03B09E" w:rsidRPr="7D2E4AC5">
        <w:rPr>
          <w:rStyle w:val="normaltextrun"/>
          <w:rFonts w:eastAsiaTheme="majorEastAsia"/>
        </w:rPr>
        <w:t>residents</w:t>
      </w:r>
      <w:r w:rsidRPr="7D2E4AC5">
        <w:rPr>
          <w:rStyle w:val="normaltextrun"/>
          <w:rFonts w:eastAsiaTheme="majorEastAsia"/>
        </w:rPr>
        <w:t xml:space="preserve"> with high-quality services that ensure housing and long-term stability. Now, in the</w:t>
      </w:r>
      <w:r w:rsidR="39CEBD3D" w:rsidRPr="7D2E4AC5">
        <w:rPr>
          <w:rStyle w:val="normaltextrun"/>
          <w:rFonts w:eastAsiaTheme="majorEastAsia"/>
        </w:rPr>
        <w:t xml:space="preserve"> </w:t>
      </w:r>
      <w:r w:rsidR="268B16D2" w:rsidRPr="7D2E4AC5">
        <w:rPr>
          <w:rStyle w:val="normaltextrun"/>
          <w:rFonts w:eastAsiaTheme="majorEastAsia"/>
        </w:rPr>
        <w:t>fifth year</w:t>
      </w:r>
      <w:r w:rsidRPr="7D2E4AC5">
        <w:rPr>
          <w:rStyle w:val="normaltextrun"/>
          <w:rFonts w:eastAsiaTheme="majorEastAsia"/>
        </w:rPr>
        <w:t xml:space="preserve"> of implementation, performance-based </w:t>
      </w:r>
      <w:r w:rsidR="3201E448" w:rsidRPr="7D2E4AC5">
        <w:rPr>
          <w:rStyle w:val="normaltextrun"/>
          <w:rFonts w:eastAsiaTheme="majorEastAsia"/>
        </w:rPr>
        <w:t>agreements</w:t>
      </w:r>
      <w:r w:rsidRPr="7D2E4AC5">
        <w:rPr>
          <w:rStyle w:val="normaltextrun"/>
          <w:rFonts w:eastAsiaTheme="majorEastAsia"/>
        </w:rPr>
        <w:t xml:space="preserve"> will require tracking performance against community performance measures and making improvements where necessary. Measures for each funded activity are outlined in the </w:t>
      </w:r>
      <w:r w:rsidR="2C621BF9" w:rsidRPr="7D2E4AC5">
        <w:rPr>
          <w:rStyle w:val="normaltextrun"/>
          <w:rFonts w:eastAsiaTheme="majorEastAsia"/>
        </w:rPr>
        <w:t>City of Detroit’s</w:t>
      </w:r>
      <w:r w:rsidR="1A8A79EB">
        <w:t xml:space="preserve"> </w:t>
      </w:r>
      <w:hyperlink r:id="rId21">
        <w:r w:rsidR="2FB708C5" w:rsidRPr="7D2E4AC5">
          <w:rPr>
            <w:rStyle w:val="Hyperlink"/>
          </w:rPr>
          <w:t>Homelessness Solutions Policies and Procedures Manual</w:t>
        </w:r>
      </w:hyperlink>
      <w:r w:rsidR="2FB708C5">
        <w:t>.</w:t>
      </w:r>
      <w:r w:rsidR="09B245E5" w:rsidRPr="7D2E4AC5">
        <w:rPr>
          <w:rFonts w:eastAsiaTheme="majorEastAsia"/>
        </w:rPr>
        <w:t xml:space="preserve"> Performance benc</w:t>
      </w:r>
      <w:r w:rsidRPr="7D2E4AC5">
        <w:rPr>
          <w:rStyle w:val="normaltextrun"/>
          <w:rFonts w:eastAsiaTheme="majorEastAsia"/>
        </w:rPr>
        <w:t xml:space="preserve">hmark methodology, measures, and goals by program type are detailed in Appendix C. Additional details on performance-based </w:t>
      </w:r>
      <w:r w:rsidR="3201E448" w:rsidRPr="7D2E4AC5">
        <w:rPr>
          <w:rStyle w:val="normaltextrun"/>
          <w:rFonts w:eastAsiaTheme="majorEastAsia"/>
        </w:rPr>
        <w:t xml:space="preserve">agreements </w:t>
      </w:r>
      <w:r w:rsidRPr="7D2E4AC5">
        <w:rPr>
          <w:rStyle w:val="normaltextrun"/>
          <w:rFonts w:eastAsiaTheme="majorEastAsia"/>
        </w:rPr>
        <w:t>and expectations will be outlined in award letters for projects funded through this NOFA.</w:t>
      </w:r>
      <w:r w:rsidRPr="7D2E4AC5">
        <w:rPr>
          <w:rStyle w:val="eop"/>
        </w:rPr>
        <w:t> </w:t>
      </w:r>
    </w:p>
    <w:p w14:paraId="10BCDB49" w14:textId="77777777" w:rsidR="009A307E" w:rsidRDefault="009A307E" w:rsidP="6F684CAC">
      <w:pPr>
        <w:pStyle w:val="paragraph"/>
        <w:spacing w:before="0" w:beforeAutospacing="0" w:after="0" w:afterAutospacing="0"/>
        <w:textAlignment w:val="baseline"/>
        <w:rPr>
          <w:rStyle w:val="eop"/>
          <w:highlight w:val="yellow"/>
        </w:rPr>
      </w:pPr>
    </w:p>
    <w:p w14:paraId="3D9DBE21" w14:textId="5722D958" w:rsidR="00421E30" w:rsidRPr="00B42DFF" w:rsidRDefault="009A307E" w:rsidP="7D2E4AC5">
      <w:pPr>
        <w:pStyle w:val="paragraph"/>
        <w:spacing w:before="0" w:beforeAutospacing="0" w:after="0" w:afterAutospacing="0"/>
        <w:textAlignment w:val="baseline"/>
        <w:rPr>
          <w:rStyle w:val="eop"/>
        </w:rPr>
      </w:pPr>
      <w:r w:rsidRPr="7D2E4AC5">
        <w:rPr>
          <w:rStyle w:val="eop"/>
        </w:rPr>
        <w:t xml:space="preserve">It is expected that these benchmarks will change in </w:t>
      </w:r>
      <w:r w:rsidR="501644CD" w:rsidRPr="7D2E4AC5">
        <w:rPr>
          <w:rStyle w:val="eop"/>
        </w:rPr>
        <w:t>the future</w:t>
      </w:r>
      <w:r w:rsidRPr="7D2E4AC5">
        <w:rPr>
          <w:rStyle w:val="eop"/>
        </w:rPr>
        <w:t xml:space="preserve"> to align with the Strategic Plan</w:t>
      </w:r>
      <w:r w:rsidR="75DF420E" w:rsidRPr="7D2E4AC5">
        <w:rPr>
          <w:rStyle w:val="eop"/>
        </w:rPr>
        <w:t xml:space="preserve"> that was approved by the Detroit CoC.</w:t>
      </w:r>
      <w:r w:rsidR="003146E5" w:rsidRPr="7D2E4AC5">
        <w:rPr>
          <w:rStyle w:val="eop"/>
        </w:rPr>
        <w:t xml:space="preserve"> </w:t>
      </w:r>
      <w:r w:rsidR="0022754B" w:rsidRPr="7D2E4AC5">
        <w:rPr>
          <w:rStyle w:val="eop"/>
        </w:rPr>
        <w:t>The Strategic Plan</w:t>
      </w:r>
      <w:r w:rsidR="00CE20FE" w:rsidRPr="7D2E4AC5">
        <w:rPr>
          <w:rStyle w:val="eop"/>
        </w:rPr>
        <w:t xml:space="preserve">, developed </w:t>
      </w:r>
      <w:r w:rsidR="00FB5E9B" w:rsidRPr="7D2E4AC5">
        <w:rPr>
          <w:rStyle w:val="eop"/>
        </w:rPr>
        <w:t xml:space="preserve">in strong coordination with stakeholders and </w:t>
      </w:r>
      <w:r w:rsidR="0016574E" w:rsidRPr="7D2E4AC5">
        <w:rPr>
          <w:rStyle w:val="eop"/>
        </w:rPr>
        <w:t>persons with lived experience of homelessness</w:t>
      </w:r>
      <w:r w:rsidR="00FB5E9B" w:rsidRPr="7D2E4AC5">
        <w:rPr>
          <w:rStyle w:val="eop"/>
        </w:rPr>
        <w:t>,</w:t>
      </w:r>
      <w:r w:rsidR="0022754B" w:rsidRPr="7D2E4AC5">
        <w:rPr>
          <w:rStyle w:val="eop"/>
        </w:rPr>
        <w:t xml:space="preserve"> will </w:t>
      </w:r>
      <w:r w:rsidR="0081165A" w:rsidRPr="7D2E4AC5">
        <w:rPr>
          <w:rStyle w:val="eop"/>
        </w:rPr>
        <w:t xml:space="preserve">outline top priorities for our community and </w:t>
      </w:r>
      <w:r w:rsidR="005C6066" w:rsidRPr="7D2E4AC5">
        <w:rPr>
          <w:rStyle w:val="eop"/>
        </w:rPr>
        <w:t xml:space="preserve">as such, </w:t>
      </w:r>
      <w:r w:rsidR="00FE2EE7" w:rsidRPr="7D2E4AC5">
        <w:rPr>
          <w:rStyle w:val="eop"/>
        </w:rPr>
        <w:t>providers</w:t>
      </w:r>
      <w:r w:rsidR="005C6066" w:rsidRPr="7D2E4AC5">
        <w:rPr>
          <w:rStyle w:val="eop"/>
        </w:rPr>
        <w:t xml:space="preserve"> can expect shifts in expectations</w:t>
      </w:r>
      <w:r w:rsidR="0045445A" w:rsidRPr="7D2E4AC5">
        <w:rPr>
          <w:rStyle w:val="eop"/>
        </w:rPr>
        <w:t xml:space="preserve">, </w:t>
      </w:r>
      <w:r w:rsidR="005C6066" w:rsidRPr="7D2E4AC5">
        <w:rPr>
          <w:rStyle w:val="eop"/>
        </w:rPr>
        <w:t>funding priorities</w:t>
      </w:r>
      <w:r w:rsidR="00840451" w:rsidRPr="7D2E4AC5">
        <w:rPr>
          <w:rStyle w:val="eop"/>
        </w:rPr>
        <w:t>, and reporting requirements to monitor program effectiveness</w:t>
      </w:r>
      <w:r w:rsidR="005C6066" w:rsidRPr="7D2E4AC5">
        <w:rPr>
          <w:rStyle w:val="eop"/>
        </w:rPr>
        <w:t xml:space="preserve">. </w:t>
      </w:r>
      <w:r w:rsidR="003146E5" w:rsidRPr="7D2E4AC5">
        <w:rPr>
          <w:rStyle w:val="eop"/>
        </w:rPr>
        <w:t>A</w:t>
      </w:r>
      <w:r w:rsidR="005C6066" w:rsidRPr="7D2E4AC5">
        <w:rPr>
          <w:rStyle w:val="eop"/>
        </w:rPr>
        <w:t>ll</w:t>
      </w:r>
      <w:r w:rsidR="003146E5" w:rsidRPr="7D2E4AC5">
        <w:rPr>
          <w:rStyle w:val="eop"/>
        </w:rPr>
        <w:t xml:space="preserve"> changes</w:t>
      </w:r>
      <w:r w:rsidR="005C6066" w:rsidRPr="7D2E4AC5">
        <w:rPr>
          <w:rStyle w:val="eop"/>
        </w:rPr>
        <w:t xml:space="preserve"> </w:t>
      </w:r>
      <w:r w:rsidR="003146E5" w:rsidRPr="7D2E4AC5">
        <w:rPr>
          <w:rStyle w:val="eop"/>
        </w:rPr>
        <w:t xml:space="preserve">will be </w:t>
      </w:r>
      <w:r w:rsidR="0091783F" w:rsidRPr="7D2E4AC5">
        <w:rPr>
          <w:rStyle w:val="eop"/>
        </w:rPr>
        <w:t>communicated</w:t>
      </w:r>
      <w:r w:rsidR="003146E5" w:rsidRPr="7D2E4AC5">
        <w:rPr>
          <w:rStyle w:val="eop"/>
        </w:rPr>
        <w:t xml:space="preserve"> broadly to providers</w:t>
      </w:r>
      <w:r w:rsidR="00307BA7" w:rsidRPr="7D2E4AC5">
        <w:rPr>
          <w:rStyle w:val="eop"/>
        </w:rPr>
        <w:t xml:space="preserve">. </w:t>
      </w:r>
    </w:p>
    <w:p w14:paraId="285D8B90" w14:textId="68D5D902" w:rsidR="18C99BEE" w:rsidRDefault="18C99BEE" w:rsidP="18C99BEE">
      <w:pPr>
        <w:pStyle w:val="paragraph"/>
        <w:spacing w:before="0" w:beforeAutospacing="0" w:after="0" w:afterAutospacing="0"/>
        <w:rPr>
          <w:rStyle w:val="eop"/>
          <w:highlight w:val="yellow"/>
        </w:rPr>
      </w:pPr>
    </w:p>
    <w:p w14:paraId="0D446DF0" w14:textId="6F364CBA" w:rsidR="00C17F13" w:rsidRDefault="09808767" w:rsidP="18C99BEE">
      <w:pPr>
        <w:pStyle w:val="Heading2"/>
        <w:spacing w:after="160" w:line="259" w:lineRule="auto"/>
        <w:rPr>
          <w:rFonts w:eastAsia="Calibri"/>
        </w:rPr>
      </w:pPr>
      <w:bookmarkStart w:id="6" w:name="_Toc1897839175"/>
      <w:r w:rsidRPr="1097ED83">
        <w:rPr>
          <w:rFonts w:eastAsia="Calibri"/>
        </w:rPr>
        <w:t>Grievances</w:t>
      </w:r>
      <w:bookmarkEnd w:id="6"/>
    </w:p>
    <w:p w14:paraId="48CE12F5" w14:textId="0A6D136E" w:rsidR="00B27E2E" w:rsidRDefault="143ED93C">
      <w:pPr>
        <w:spacing w:after="160" w:line="259" w:lineRule="auto"/>
      </w:pPr>
      <w:r>
        <w:t xml:space="preserve">The City of Detroit is committed to funding high quality programming that serves </w:t>
      </w:r>
      <w:r w:rsidR="5CCA0538">
        <w:t xml:space="preserve">residents </w:t>
      </w:r>
      <w:r>
        <w:t>with dignity and respect. As the City’s homeless programs operate within the broader Detroit CoC, we have co-authored the</w:t>
      </w:r>
      <w:r w:rsidRPr="3797E0C0">
        <w:rPr>
          <w:rStyle w:val="normaltextrun"/>
        </w:rPr>
        <w:t xml:space="preserve"> </w:t>
      </w:r>
      <w:hyperlink r:id="rId22">
        <w:r w:rsidRPr="52B80123">
          <w:rPr>
            <w:rStyle w:val="normaltextrun"/>
            <w:rFonts w:eastAsiaTheme="majorEastAsia" w:cs="Times New Roman"/>
            <w:color w:val="279989"/>
            <w:u w:val="single"/>
            <w:shd w:val="clear" w:color="auto" w:fill="FFFFFF"/>
          </w:rPr>
          <w:t>Detroit Continuum of Care Consumer Grievance Policy</w:t>
        </w:r>
      </w:hyperlink>
      <w:r w:rsidRPr="3797E0C0">
        <w:rPr>
          <w:rStyle w:val="normaltextrun"/>
        </w:rPr>
        <w:t xml:space="preserve">. </w:t>
      </w:r>
      <w:r>
        <w:t xml:space="preserve">As such, Homelessness Solutions staff, along with other funders, investigate alleged grievances against the agency. If substantiated, the agency may be required to provide additional staff training, update policies and procedures, and/or make building repairs. </w:t>
      </w:r>
      <w:r w:rsidR="09808767">
        <w:t xml:space="preserve"> </w:t>
      </w:r>
      <w:r w:rsidR="20128C76">
        <w:lastRenderedPageBreak/>
        <w:t>T</w:t>
      </w:r>
      <w:r w:rsidR="09808767">
        <w:t>he</w:t>
      </w:r>
      <w:r>
        <w:t xml:space="preserve"> </w:t>
      </w:r>
      <w:r w:rsidR="001D3C6F">
        <w:t>25-26</w:t>
      </w:r>
      <w:r>
        <w:t xml:space="preserve"> NOFA will deduct one point per substantiated grievance, up to 5 points total.</w:t>
      </w:r>
      <w:r w:rsidRPr="3797E0C0">
        <w:rPr>
          <w:rStyle w:val="normaltextrun"/>
        </w:rPr>
        <w:t xml:space="preserve"> </w:t>
      </w:r>
      <w:r w:rsidR="001D3C6F">
        <w:rPr>
          <w:b/>
          <w:bCs/>
        </w:rPr>
        <w:t>S</w:t>
      </w:r>
      <w:r w:rsidRPr="3797E0C0">
        <w:rPr>
          <w:b/>
          <w:bCs/>
        </w:rPr>
        <w:t xml:space="preserve">ubstantiated grievances will impact the overall score of an application.  </w:t>
      </w:r>
      <w:r>
        <w:t xml:space="preserve">Agencies should take care to ensure that adequate staff training and an internal grievance process is in place to quickly and fairly address </w:t>
      </w:r>
      <w:r w:rsidR="00FD31E0">
        <w:t>resident</w:t>
      </w:r>
      <w:r>
        <w:t xml:space="preserve"> complaints. </w:t>
      </w:r>
    </w:p>
    <w:p w14:paraId="159ECD50" w14:textId="77777777" w:rsidR="00C17F13" w:rsidRDefault="00C17F13">
      <w:pPr>
        <w:spacing w:after="160" w:line="259" w:lineRule="auto"/>
        <w:rPr>
          <w:rStyle w:val="eop"/>
        </w:rPr>
      </w:pPr>
    </w:p>
    <w:p w14:paraId="75EA4EB9" w14:textId="545CFAB6" w:rsidR="00421E30" w:rsidRDefault="17149737" w:rsidP="00C17F13">
      <w:pPr>
        <w:pStyle w:val="Heading1"/>
      </w:pPr>
      <w:bookmarkStart w:id="7" w:name="_Toc895043719"/>
      <w:r>
        <w:t>Program and Application Requirements</w:t>
      </w:r>
      <w:bookmarkEnd w:id="7"/>
    </w:p>
    <w:p w14:paraId="679CC8B9" w14:textId="64461ADF" w:rsidR="00C53215" w:rsidRDefault="5D7161FF" w:rsidP="10065749">
      <w:pPr>
        <w:rPr>
          <w:rFonts w:eastAsia="Calibri"/>
        </w:rPr>
      </w:pPr>
      <w:r>
        <w:t xml:space="preserve">The City intends to award approximately </w:t>
      </w:r>
      <w:r w:rsidR="00AD4FE2" w:rsidRPr="00F90266">
        <w:t>$</w:t>
      </w:r>
      <w:r w:rsidRPr="00F90266">
        <w:t>5 million dollars</w:t>
      </w:r>
      <w:r>
        <w:t xml:space="preserve"> in ESG and CDBG Homeless Public Service funds, contingent upon HUD’s budget. Subrecipient funding requests should be for a minimum of $100,000 to operate programs that are in compliance with </w:t>
      </w:r>
      <w:r w:rsidR="72E7D848">
        <w:t>Homelessness Solutions</w:t>
      </w:r>
      <w:r w:rsidR="00F66593">
        <w:t xml:space="preserve"> </w:t>
      </w:r>
      <w:r>
        <w:t>funded activities. Funding will be awarded based on the quality and quantity of applications received and the needs of the Detroit CoC. The City reserves the right to increase or decrease the estimated allocations without notice if circumstances merit such an adjustment.</w:t>
      </w:r>
    </w:p>
    <w:tbl>
      <w:tblPr>
        <w:tblW w:w="0" w:type="auto"/>
        <w:tblLayout w:type="fixed"/>
        <w:tblLook w:val="06A0" w:firstRow="1" w:lastRow="0" w:firstColumn="1" w:lastColumn="0" w:noHBand="1" w:noVBand="1"/>
      </w:tblPr>
      <w:tblGrid>
        <w:gridCol w:w="9930"/>
      </w:tblGrid>
      <w:tr w:rsidR="10065749" w14:paraId="7B166AB2" w14:textId="77777777" w:rsidTr="00BF5D01">
        <w:tc>
          <w:tcPr>
            <w:tcW w:w="9930" w:type="dxa"/>
            <w:tcBorders>
              <w:top w:val="single" w:sz="12" w:space="0" w:color="004445" w:themeColor="accent1"/>
              <w:left w:val="single" w:sz="12" w:space="0" w:color="004445" w:themeColor="accent1"/>
              <w:bottom w:val="single" w:sz="12" w:space="0" w:color="004445" w:themeColor="accent1"/>
              <w:right w:val="single" w:sz="12" w:space="0" w:color="004445" w:themeColor="accent1"/>
            </w:tcBorders>
            <w:vAlign w:val="center"/>
          </w:tcPr>
          <w:p w14:paraId="3CACF08D" w14:textId="4BC5C293" w:rsidR="5D7161FF" w:rsidRDefault="5D7161FF" w:rsidP="10065749">
            <w:pPr>
              <w:spacing w:before="240"/>
              <w:rPr>
                <w:rFonts w:eastAsia="Calibri"/>
                <w:szCs w:val="24"/>
              </w:rPr>
            </w:pPr>
            <w:r w:rsidRPr="10065749">
              <w:rPr>
                <w:b/>
                <w:bCs/>
                <w:color w:val="FF0000"/>
              </w:rPr>
              <w:t>Disclaimer:</w:t>
            </w:r>
            <w:r>
              <w:t xml:space="preserve"> The City of Detroit reserves all rights not expressly stated in this NOFA, including making no awards, awarding partial funding, increasing funding based on budget availability, and negotiating with any applicant regarding the funding amount and other items of any contract resulting from this NOFA. The City reserves the right to cancel this NOFA or to reject, in whole or in part, any and all submissions received in response to this NOFA upon its determination that such cancellation or rejection is in the best interest of the City.</w:t>
            </w:r>
          </w:p>
        </w:tc>
      </w:tr>
    </w:tbl>
    <w:p w14:paraId="5B869310" w14:textId="6A7FAAB5" w:rsidR="00D7711D" w:rsidRDefault="27AE9B23" w:rsidP="005C7E18">
      <w:pPr>
        <w:pStyle w:val="Heading2"/>
        <w:spacing w:before="240"/>
      </w:pPr>
      <w:bookmarkStart w:id="8" w:name="_Toc237557831"/>
      <w:r>
        <w:t xml:space="preserve">Subrecipient Grant </w:t>
      </w:r>
      <w:r w:rsidR="159C5164">
        <w:t>Term</w:t>
      </w:r>
      <w:r w:rsidR="092CB602">
        <w:t>s</w:t>
      </w:r>
      <w:bookmarkEnd w:id="8"/>
    </w:p>
    <w:p w14:paraId="06F3051F" w14:textId="3B0E10BC" w:rsidR="54BC61D4" w:rsidRDefault="00F66593" w:rsidP="10065749">
      <w:pPr>
        <w:rPr>
          <w:rFonts w:eastAsia="Times New Roman" w:cs="Times New Roman"/>
          <w:szCs w:val="24"/>
        </w:rPr>
      </w:pPr>
      <w:r>
        <w:rPr>
          <w:rFonts w:eastAsia="Times New Roman" w:cs="Times New Roman"/>
          <w:szCs w:val="24"/>
        </w:rPr>
        <w:t>Homelessness Solutions</w:t>
      </w:r>
      <w:r w:rsidR="54BC61D4" w:rsidRPr="10065749">
        <w:rPr>
          <w:rFonts w:eastAsia="Times New Roman" w:cs="Times New Roman"/>
          <w:szCs w:val="24"/>
        </w:rPr>
        <w:t xml:space="preserve"> awards are for 12-month grant terms. Unless otherwise noted, contracts for the 202</w:t>
      </w:r>
      <w:r w:rsidR="004D6122">
        <w:rPr>
          <w:rFonts w:eastAsia="Times New Roman" w:cs="Times New Roman"/>
          <w:szCs w:val="24"/>
        </w:rPr>
        <w:t>5</w:t>
      </w:r>
      <w:r w:rsidR="54BC61D4" w:rsidRPr="10065749">
        <w:rPr>
          <w:rFonts w:eastAsia="Times New Roman" w:cs="Times New Roman"/>
          <w:szCs w:val="24"/>
        </w:rPr>
        <w:t>-202</w:t>
      </w:r>
      <w:r w:rsidR="004D6122">
        <w:rPr>
          <w:rFonts w:eastAsia="Times New Roman" w:cs="Times New Roman"/>
          <w:szCs w:val="24"/>
        </w:rPr>
        <w:t>6</w:t>
      </w:r>
      <w:r w:rsidR="54BC61D4" w:rsidRPr="10065749">
        <w:rPr>
          <w:rFonts w:eastAsia="Times New Roman" w:cs="Times New Roman"/>
          <w:szCs w:val="24"/>
        </w:rPr>
        <w:t xml:space="preserve"> grant term will start on:</w:t>
      </w:r>
    </w:p>
    <w:p w14:paraId="1699ED63" w14:textId="25A4CFFE" w:rsidR="54BC61D4" w:rsidRDefault="54BC61D4" w:rsidP="00EF5174">
      <w:pPr>
        <w:pStyle w:val="ListParagraph"/>
        <w:numPr>
          <w:ilvl w:val="0"/>
          <w:numId w:val="7"/>
        </w:numPr>
        <w:spacing w:after="0"/>
        <w:rPr>
          <w:rFonts w:asciiTheme="minorHAnsi" w:eastAsiaTheme="minorEastAsia" w:hAnsiTheme="minorHAnsi"/>
        </w:rPr>
      </w:pPr>
      <w:r w:rsidRPr="6F684CAC">
        <w:rPr>
          <w:rFonts w:eastAsia="Times New Roman" w:cs="Times New Roman"/>
        </w:rPr>
        <w:t>Warming Centers: November 1, 202</w:t>
      </w:r>
      <w:r w:rsidR="009E514B">
        <w:rPr>
          <w:rFonts w:eastAsia="Times New Roman" w:cs="Times New Roman"/>
        </w:rPr>
        <w:t>5</w:t>
      </w:r>
    </w:p>
    <w:p w14:paraId="3801112D" w14:textId="3ECC18FE" w:rsidR="008F584D" w:rsidRPr="000F3AE9" w:rsidRDefault="54BC61D4" w:rsidP="008F584D">
      <w:pPr>
        <w:pStyle w:val="ListParagraph"/>
        <w:numPr>
          <w:ilvl w:val="0"/>
          <w:numId w:val="7"/>
        </w:numPr>
        <w:spacing w:after="0"/>
        <w:rPr>
          <w:rFonts w:asciiTheme="minorHAnsi" w:eastAsiaTheme="minorEastAsia" w:hAnsiTheme="minorHAnsi"/>
        </w:rPr>
      </w:pPr>
      <w:r w:rsidRPr="6F684CAC">
        <w:rPr>
          <w:rFonts w:eastAsia="Times New Roman" w:cs="Times New Roman"/>
        </w:rPr>
        <w:t>All other program types: January 1, 202</w:t>
      </w:r>
      <w:r w:rsidR="009E514B">
        <w:rPr>
          <w:rFonts w:eastAsia="Times New Roman" w:cs="Times New Roman"/>
        </w:rPr>
        <w:t>6</w:t>
      </w:r>
    </w:p>
    <w:p w14:paraId="6531A821" w14:textId="77777777" w:rsidR="008F584D" w:rsidRDefault="008F584D" w:rsidP="008F584D">
      <w:pPr>
        <w:spacing w:after="0"/>
        <w:rPr>
          <w:rFonts w:asciiTheme="minorHAnsi" w:eastAsiaTheme="minorEastAsia" w:hAnsiTheme="minorHAnsi"/>
        </w:rPr>
      </w:pPr>
    </w:p>
    <w:p w14:paraId="27A96A65" w14:textId="2EA2CB29" w:rsidR="008E2D0E" w:rsidRPr="008F584D" w:rsidRDefault="008E2D0E" w:rsidP="008F584D">
      <w:pPr>
        <w:spacing w:after="0"/>
        <w:rPr>
          <w:rFonts w:asciiTheme="minorHAnsi" w:eastAsiaTheme="minorEastAsia" w:hAnsiTheme="minorHAnsi"/>
        </w:rPr>
      </w:pPr>
      <w:r w:rsidRPr="008E2D0E">
        <w:rPr>
          <w:rFonts w:asciiTheme="minorHAnsi" w:eastAsiaTheme="minorEastAsia" w:hAnsiTheme="minorHAnsi"/>
        </w:rPr>
        <w:t>New this year: Awards may result in contracts</w:t>
      </w:r>
      <w:r w:rsidR="0FA9E440" w:rsidRPr="0AF5B814">
        <w:rPr>
          <w:rFonts w:asciiTheme="minorHAnsi" w:eastAsiaTheme="minorEastAsia" w:hAnsiTheme="minorHAnsi"/>
        </w:rPr>
        <w:t xml:space="preserve"> of up to 2 years</w:t>
      </w:r>
      <w:r w:rsidRPr="0AF5B814">
        <w:rPr>
          <w:rFonts w:asciiTheme="minorHAnsi" w:eastAsiaTheme="minorEastAsia" w:hAnsiTheme="minorHAnsi"/>
        </w:rPr>
        <w:t>.</w:t>
      </w:r>
      <w:r w:rsidRPr="008E2D0E">
        <w:rPr>
          <w:rFonts w:asciiTheme="minorHAnsi" w:eastAsiaTheme="minorEastAsia" w:hAnsiTheme="minorHAnsi"/>
        </w:rPr>
        <w:t xml:space="preserve"> Funding amounts will </w:t>
      </w:r>
      <w:r w:rsidR="00DA5639" w:rsidRPr="008E2D0E">
        <w:rPr>
          <w:rFonts w:asciiTheme="minorHAnsi" w:eastAsiaTheme="minorEastAsia" w:hAnsiTheme="minorHAnsi"/>
        </w:rPr>
        <w:t>depend</w:t>
      </w:r>
      <w:r w:rsidRPr="008E2D0E">
        <w:rPr>
          <w:rFonts w:asciiTheme="minorHAnsi" w:eastAsiaTheme="minorEastAsia" w:hAnsiTheme="minorHAnsi"/>
        </w:rPr>
        <w:t xml:space="preserve"> on </w:t>
      </w:r>
      <w:r w:rsidR="00D41941" w:rsidRPr="008E2D0E">
        <w:rPr>
          <w:rFonts w:asciiTheme="minorHAnsi" w:eastAsiaTheme="minorEastAsia" w:hAnsiTheme="minorHAnsi"/>
        </w:rPr>
        <w:t xml:space="preserve">the </w:t>
      </w:r>
      <w:r w:rsidRPr="008E2D0E">
        <w:rPr>
          <w:rFonts w:asciiTheme="minorHAnsi" w:eastAsiaTheme="minorEastAsia" w:hAnsiTheme="minorHAnsi"/>
        </w:rPr>
        <w:t xml:space="preserve">availability of funding.  </w:t>
      </w:r>
    </w:p>
    <w:p w14:paraId="6BCAB00E" w14:textId="77777777" w:rsidR="00757890" w:rsidRDefault="00757890" w:rsidP="00757890">
      <w:pPr>
        <w:spacing w:after="0"/>
        <w:rPr>
          <w:rFonts w:asciiTheme="minorHAnsi" w:eastAsiaTheme="minorEastAsia" w:hAnsiTheme="minorHAnsi"/>
          <w:szCs w:val="24"/>
        </w:rPr>
      </w:pPr>
    </w:p>
    <w:p w14:paraId="6A729BAE" w14:textId="66E1C280" w:rsidR="00757890" w:rsidRDefault="02A4B0B0" w:rsidP="1097ED83">
      <w:pPr>
        <w:pStyle w:val="Heading2"/>
        <w:rPr>
          <w:rFonts w:eastAsiaTheme="minorEastAsia"/>
        </w:rPr>
      </w:pPr>
      <w:bookmarkStart w:id="9" w:name="_Toc402316134"/>
      <w:r w:rsidRPr="1097ED83">
        <w:rPr>
          <w:rFonts w:eastAsiaTheme="minorEastAsia"/>
        </w:rPr>
        <w:t>Subrecipient Expectations and Requirements</w:t>
      </w:r>
      <w:bookmarkEnd w:id="9"/>
    </w:p>
    <w:p w14:paraId="392EAAEF" w14:textId="4A967C7D" w:rsidR="00E02A5F" w:rsidRPr="00E02A5F" w:rsidRDefault="005941A6" w:rsidP="00E02A5F">
      <w:r>
        <w:t>Eligible</w:t>
      </w:r>
      <w:r w:rsidR="00E02A5F">
        <w:t xml:space="preserve"> applicants must </w:t>
      </w:r>
      <w:r w:rsidR="00E02A5F" w:rsidRPr="6F684CAC">
        <w:rPr>
          <w:b/>
          <w:bCs/>
        </w:rPr>
        <w:t>be private, nonprofit, tax-exempt organizations</w:t>
      </w:r>
      <w:r w:rsidR="00E02A5F">
        <w:t xml:space="preserve"> that plan to provide Street Outreach, Emergency Shelter, Warming Center, Rapid </w:t>
      </w:r>
      <w:r w:rsidR="00F30EF7">
        <w:t>Rehousing</w:t>
      </w:r>
      <w:r w:rsidR="00E02A5F">
        <w:t xml:space="preserve">, and/or Homelessness Prevention services. </w:t>
      </w:r>
      <w:r w:rsidR="00AF71E8">
        <w:t>HUD defines</w:t>
      </w:r>
      <w:r w:rsidR="00FE6B58">
        <w:t xml:space="preserve"> a private</w:t>
      </w:r>
      <w:r w:rsidR="00E2371C">
        <w:t xml:space="preserve"> non</w:t>
      </w:r>
      <w:r w:rsidR="001549A6">
        <w:t>profit organization as</w:t>
      </w:r>
      <w:r w:rsidR="002F6E1C">
        <w:t xml:space="preserve"> an organization that is a secular or religious organization described in section 501(c) of the Internal Revenue Code of 1986 and which is exempt from taxation under subtitle A of the Code, has an accounting system and a voluntary board, and practices nondiscrimination in the provision of assistance. A private nonprofit organization does not include a governmental organization, such as a public housing agency or housing finance agency. </w:t>
      </w:r>
      <w:r w:rsidR="00E02A5F">
        <w:t>All subrecipients must</w:t>
      </w:r>
      <w:r w:rsidR="4EB0424F">
        <w:t xml:space="preserve"> participate in the following requirements:</w:t>
      </w:r>
    </w:p>
    <w:p w14:paraId="1B49823E" w14:textId="2AA3566F" w:rsidR="00E02A5F" w:rsidRDefault="568DCA04" w:rsidP="5A8B27F4">
      <w:pPr>
        <w:pStyle w:val="Heading3"/>
        <w:rPr>
          <w:rFonts w:eastAsia="MS Gothic" w:cs="Times New Roman"/>
          <w:szCs w:val="28"/>
        </w:rPr>
      </w:pPr>
      <w:r w:rsidRPr="5A8B27F4">
        <w:rPr>
          <w:rFonts w:eastAsia="MS Gothic" w:cs="Times New Roman"/>
          <w:szCs w:val="28"/>
        </w:rPr>
        <w:lastRenderedPageBreak/>
        <w:t>CoC Participation</w:t>
      </w:r>
    </w:p>
    <w:p w14:paraId="0142A60F" w14:textId="047519EE" w:rsidR="00E02A5F" w:rsidRDefault="568DCA04" w:rsidP="6F684CAC">
      <w:pPr>
        <w:rPr>
          <w:rFonts w:eastAsia="Calibri" w:cs="Arial"/>
        </w:rPr>
      </w:pPr>
      <w:r w:rsidRPr="6F684CAC">
        <w:rPr>
          <w:rFonts w:eastAsia="Calibri" w:cs="Arial"/>
        </w:rPr>
        <w:t xml:space="preserve">Homelessness Solutions programs provide vital services to the Detroit CoC. As such, organizations must fully participate </w:t>
      </w:r>
      <w:r w:rsidR="4621CB78">
        <w:t>in the CoC through CoC membership and respective program-specific workgroups and committees.</w:t>
      </w:r>
      <w:r w:rsidR="4F3A03AE">
        <w:t xml:space="preserve"> For additional information about the Detroit CoC </w:t>
      </w:r>
      <w:r w:rsidR="17D2649E">
        <w:t xml:space="preserve">and how to become a CoC voting member, </w:t>
      </w:r>
      <w:r w:rsidR="4F3A03AE">
        <w:t xml:space="preserve">please visit </w:t>
      </w:r>
      <w:hyperlink r:id="rId23">
        <w:r w:rsidR="4F3A03AE" w:rsidRPr="6F684CAC">
          <w:rPr>
            <w:rStyle w:val="Hyperlink"/>
          </w:rPr>
          <w:t>HAND’s website.</w:t>
        </w:r>
      </w:hyperlink>
      <w:r w:rsidR="4F3A03AE">
        <w:t xml:space="preserve"> </w:t>
      </w:r>
    </w:p>
    <w:p w14:paraId="6F0C2BE4" w14:textId="4BCE7847" w:rsidR="00E02A5F" w:rsidRDefault="4EB0424F" w:rsidP="5A8B27F4">
      <w:pPr>
        <w:pStyle w:val="Heading3"/>
        <w:rPr>
          <w:rFonts w:eastAsia="MS Gothic" w:cs="Times New Roman"/>
          <w:szCs w:val="28"/>
        </w:rPr>
      </w:pPr>
      <w:r w:rsidRPr="5A8B27F4">
        <w:rPr>
          <w:rFonts w:eastAsia="MS Gothic" w:cs="Times New Roman"/>
          <w:szCs w:val="28"/>
        </w:rPr>
        <w:t>HMIS</w:t>
      </w:r>
    </w:p>
    <w:p w14:paraId="1E997D0A" w14:textId="3638186F" w:rsidR="00E02A5F" w:rsidRDefault="3A25C464" w:rsidP="0EC69AED">
      <w:pPr>
        <w:rPr>
          <w:rFonts w:eastAsia="Calibri" w:cs="Arial"/>
        </w:rPr>
      </w:pPr>
      <w:r w:rsidRPr="5118172A">
        <w:rPr>
          <w:rFonts w:eastAsia="Calibri" w:cs="Arial"/>
        </w:rPr>
        <w:t xml:space="preserve">All programs funded through this NOFA are required to record all </w:t>
      </w:r>
      <w:r w:rsidR="04A306B7" w:rsidRPr="5118172A">
        <w:rPr>
          <w:rFonts w:eastAsia="Calibri" w:cs="Arial"/>
        </w:rPr>
        <w:t xml:space="preserve">household </w:t>
      </w:r>
      <w:r w:rsidRPr="5118172A">
        <w:rPr>
          <w:rFonts w:eastAsia="Calibri" w:cs="Arial"/>
        </w:rPr>
        <w:t xml:space="preserve">related data and activity within 48 hours using the CoC-established HMIS, or a comparable database if serving survivors of domestic violence. </w:t>
      </w:r>
      <w:r w:rsidR="112776BA" w:rsidRPr="5118172A">
        <w:rPr>
          <w:rFonts w:eastAsia="Calibri" w:cs="Arial"/>
        </w:rPr>
        <w:t xml:space="preserve">Organizations will be responsible for </w:t>
      </w:r>
      <w:r w:rsidRPr="5118172A">
        <w:rPr>
          <w:rFonts w:eastAsia="Calibri" w:cs="Arial"/>
        </w:rPr>
        <w:t>provid</w:t>
      </w:r>
      <w:r w:rsidR="5599CCCE" w:rsidRPr="5118172A">
        <w:rPr>
          <w:rFonts w:eastAsia="Calibri" w:cs="Arial"/>
        </w:rPr>
        <w:t>ing</w:t>
      </w:r>
      <w:r w:rsidRPr="5118172A">
        <w:rPr>
          <w:rFonts w:eastAsia="Calibri" w:cs="Arial"/>
        </w:rPr>
        <w:t xml:space="preserve"> all required reporting including generating HUD ESG Consolidated Annual Performance and Evaluation Report (CAPER) and Annual Performance Report (APR)</w:t>
      </w:r>
      <w:r w:rsidR="217F032A" w:rsidRPr="5118172A">
        <w:rPr>
          <w:rFonts w:eastAsia="Calibri" w:cs="Arial"/>
        </w:rPr>
        <w:t>.</w:t>
      </w:r>
    </w:p>
    <w:p w14:paraId="76F8EF4C" w14:textId="62166037" w:rsidR="00E02A5F" w:rsidRDefault="13C14D22" w:rsidP="5A8B27F4">
      <w:pPr>
        <w:pStyle w:val="Heading3"/>
        <w:rPr>
          <w:rFonts w:eastAsia="MS Gothic" w:cs="Times New Roman"/>
          <w:szCs w:val="28"/>
        </w:rPr>
      </w:pPr>
      <w:r w:rsidRPr="5A8B27F4">
        <w:rPr>
          <w:rFonts w:eastAsia="MS Gothic" w:cs="Times New Roman"/>
          <w:szCs w:val="28"/>
        </w:rPr>
        <w:t xml:space="preserve">CAM </w:t>
      </w:r>
      <w:r w:rsidR="68D01F8A" w:rsidRPr="5A8B27F4">
        <w:rPr>
          <w:rFonts w:eastAsia="MS Gothic" w:cs="Times New Roman"/>
          <w:szCs w:val="28"/>
        </w:rPr>
        <w:t>Participation</w:t>
      </w:r>
    </w:p>
    <w:p w14:paraId="06BF8784" w14:textId="47A1E157" w:rsidR="00E02A5F" w:rsidRDefault="74130CDD" w:rsidP="66346B56">
      <w:pPr>
        <w:rPr>
          <w:rFonts w:eastAsia="Calibri" w:cs="Arial"/>
        </w:rPr>
      </w:pPr>
      <w:r w:rsidRPr="7D2E4AC5">
        <w:rPr>
          <w:rFonts w:eastAsia="Calibri" w:cs="Arial"/>
        </w:rPr>
        <w:t>HUD requires all homeless programs</w:t>
      </w:r>
      <w:r w:rsidR="421178B7" w:rsidRPr="7D2E4AC5">
        <w:rPr>
          <w:rFonts w:eastAsia="Calibri" w:cs="Arial"/>
        </w:rPr>
        <w:t xml:space="preserve"> receiving funding to </w:t>
      </w:r>
      <w:r w:rsidR="5D010965" w:rsidRPr="7D2E4AC5">
        <w:rPr>
          <w:rFonts w:eastAsia="Calibri" w:cs="Arial"/>
        </w:rPr>
        <w:t xml:space="preserve">participate in coordinated entry. Locally, the coordinated entry system is referred to as </w:t>
      </w:r>
      <w:r w:rsidR="006174DC" w:rsidRPr="7D2E4AC5">
        <w:rPr>
          <w:rFonts w:eastAsia="Calibri" w:cs="Arial"/>
        </w:rPr>
        <w:t xml:space="preserve">the </w:t>
      </w:r>
      <w:r w:rsidR="5D010965" w:rsidRPr="7D2E4AC5">
        <w:rPr>
          <w:rFonts w:eastAsia="Calibri" w:cs="Arial"/>
        </w:rPr>
        <w:t xml:space="preserve">CAM (Coordinated Assessment Model). </w:t>
      </w:r>
      <w:r w:rsidR="55CEF925" w:rsidRPr="7D2E4AC5">
        <w:rPr>
          <w:rFonts w:eastAsia="Calibri" w:cs="Arial"/>
        </w:rPr>
        <w:t>Participation includes receiving all referrals through CAM</w:t>
      </w:r>
      <w:r w:rsidR="4DF687D1" w:rsidRPr="7D2E4AC5">
        <w:rPr>
          <w:rFonts w:eastAsia="Calibri" w:cs="Arial"/>
        </w:rPr>
        <w:t xml:space="preserve">, designating a CAM liaison for all programs, and participating in the coordinated entry process for housing referrals. </w:t>
      </w:r>
    </w:p>
    <w:p w14:paraId="4F3A8FF0" w14:textId="145ED286" w:rsidR="00E02A5F" w:rsidRDefault="64B22D28" w:rsidP="5A8B27F4">
      <w:pPr>
        <w:pStyle w:val="Heading3"/>
        <w:rPr>
          <w:rFonts w:eastAsia="MS Gothic" w:cs="Times New Roman"/>
          <w:szCs w:val="28"/>
        </w:rPr>
      </w:pPr>
      <w:r w:rsidRPr="5A8B27F4">
        <w:rPr>
          <w:rFonts w:eastAsia="MS Gothic" w:cs="Times New Roman"/>
          <w:szCs w:val="28"/>
        </w:rPr>
        <w:t>Housing First</w:t>
      </w:r>
    </w:p>
    <w:p w14:paraId="78C39A73" w14:textId="15A7DF7C" w:rsidR="00E02A5F" w:rsidRDefault="64B22D28" w:rsidP="6F684CAC">
      <w:pPr>
        <w:rPr>
          <w:rFonts w:eastAsia="Calibri" w:cs="Arial"/>
        </w:rPr>
      </w:pPr>
      <w:r w:rsidRPr="6F684CAC">
        <w:rPr>
          <w:rFonts w:eastAsia="Calibri" w:cs="Arial"/>
        </w:rPr>
        <w:t xml:space="preserve">Services offered by Homelessness Solutions programs must be consistent with the </w:t>
      </w:r>
      <w:hyperlink r:id="rId24" w:history="1">
        <w:r w:rsidRPr="00965E94">
          <w:rPr>
            <w:rStyle w:val="Hyperlink"/>
            <w:rFonts w:eastAsia="Calibri" w:cs="Arial"/>
          </w:rPr>
          <w:t>Housing First model</w:t>
        </w:r>
      </w:hyperlink>
      <w:r w:rsidRPr="6F684CAC">
        <w:rPr>
          <w:rFonts w:eastAsia="Calibri" w:cs="Arial"/>
        </w:rPr>
        <w:t>.</w:t>
      </w:r>
      <w:r w:rsidR="1BE9D1B4" w:rsidRPr="6F684CAC">
        <w:rPr>
          <w:rFonts w:eastAsia="Calibri" w:cs="Arial"/>
        </w:rPr>
        <w:t xml:space="preserve">  Housing First is an approach that prioritizes providing housing </w:t>
      </w:r>
      <w:r w:rsidR="00E45054" w:rsidRPr="6F684CAC">
        <w:rPr>
          <w:rFonts w:eastAsia="Calibri" w:cs="Arial"/>
        </w:rPr>
        <w:t>for</w:t>
      </w:r>
      <w:r w:rsidR="1BE9D1B4" w:rsidRPr="6F684CAC">
        <w:rPr>
          <w:rFonts w:eastAsia="Calibri" w:cs="Arial"/>
        </w:rPr>
        <w:t xml:space="preserve"> those experiencing homelessness. </w:t>
      </w:r>
      <w:r w:rsidR="3C833385" w:rsidRPr="6F684CAC">
        <w:rPr>
          <w:rFonts w:eastAsia="Calibri" w:cs="Arial"/>
        </w:rPr>
        <w:t xml:space="preserve">All programs and services must be low barrier and cannot exclude or screen out participants </w:t>
      </w:r>
      <w:r w:rsidR="4EAE926D" w:rsidRPr="6F684CAC">
        <w:rPr>
          <w:rFonts w:eastAsia="Calibri" w:cs="Arial"/>
        </w:rPr>
        <w:t>for</w:t>
      </w:r>
      <w:r w:rsidR="6D818360" w:rsidRPr="6F684CAC">
        <w:rPr>
          <w:rFonts w:eastAsia="Calibri" w:cs="Arial"/>
        </w:rPr>
        <w:t xml:space="preserve"> preconditions such </w:t>
      </w:r>
      <w:r w:rsidR="5E1FA4B3" w:rsidRPr="6F684CAC">
        <w:rPr>
          <w:rFonts w:eastAsia="Calibri" w:cs="Arial"/>
        </w:rPr>
        <w:t>as sobriety</w:t>
      </w:r>
      <w:r w:rsidR="4EAE926D" w:rsidRPr="6F684CAC">
        <w:rPr>
          <w:rFonts w:eastAsia="Calibri" w:cs="Arial"/>
        </w:rPr>
        <w:t xml:space="preserve">, mental health, </w:t>
      </w:r>
      <w:r w:rsidR="78193E59" w:rsidRPr="6F684CAC">
        <w:rPr>
          <w:rFonts w:eastAsia="Calibri" w:cs="Arial"/>
        </w:rPr>
        <w:t xml:space="preserve">lack of income, </w:t>
      </w:r>
      <w:r w:rsidR="4EAE926D" w:rsidRPr="6F684CAC">
        <w:rPr>
          <w:rFonts w:eastAsia="Calibri" w:cs="Arial"/>
        </w:rPr>
        <w:t>or criminal background</w:t>
      </w:r>
      <w:r w:rsidR="4000F5AD" w:rsidRPr="6F684CAC">
        <w:rPr>
          <w:rFonts w:eastAsia="Calibri" w:cs="Arial"/>
        </w:rPr>
        <w:t xml:space="preserve">. </w:t>
      </w:r>
      <w:r w:rsidR="7ECD321A" w:rsidRPr="6F684CAC">
        <w:rPr>
          <w:rFonts w:eastAsia="Calibri" w:cs="Arial"/>
        </w:rPr>
        <w:t xml:space="preserve">Permanent housing is the goal of all services and programs funded by Homelessness Solutions. </w:t>
      </w:r>
    </w:p>
    <w:p w14:paraId="7E09F5BC" w14:textId="24AB649E" w:rsidR="60C0E8A2" w:rsidRDefault="60C0E8A2" w:rsidP="5930B6F0">
      <w:pPr>
        <w:pStyle w:val="Heading3"/>
        <w:rPr>
          <w:rFonts w:eastAsia="MS Gothic" w:cs="Times New Roman"/>
        </w:rPr>
      </w:pPr>
      <w:r w:rsidRPr="5930B6F0">
        <w:rPr>
          <w:rFonts w:eastAsia="MS Gothic" w:cs="Times New Roman"/>
        </w:rPr>
        <w:t>Performance Benchmarks</w:t>
      </w:r>
    </w:p>
    <w:p w14:paraId="2ABA1145" w14:textId="24B310ED" w:rsidR="60C0E8A2" w:rsidRDefault="60C0E8A2" w:rsidP="5930B6F0">
      <w:pPr>
        <w:spacing w:after="160" w:line="259" w:lineRule="auto"/>
        <w:rPr>
          <w:rFonts w:eastAsia="Times New Roman" w:cs="Times New Roman"/>
        </w:rPr>
      </w:pPr>
      <w:r w:rsidRPr="7D2E4AC5">
        <w:rPr>
          <w:rFonts w:eastAsia="Times New Roman" w:cs="Times New Roman"/>
        </w:rPr>
        <w:t xml:space="preserve">Each subrecipient will be evaluated on their ability to meet community performance benchmarks. Benchmarks vary according to program component. Additional information </w:t>
      </w:r>
      <w:r w:rsidR="6BBA5B03" w:rsidRPr="7D2E4AC5">
        <w:rPr>
          <w:rFonts w:eastAsia="Times New Roman" w:cs="Times New Roman"/>
        </w:rPr>
        <w:t>is provided u</w:t>
      </w:r>
      <w:r w:rsidRPr="7D2E4AC5">
        <w:rPr>
          <w:rFonts w:eastAsia="Times New Roman" w:cs="Times New Roman"/>
        </w:rPr>
        <w:t>nder each program component section</w:t>
      </w:r>
      <w:r w:rsidR="255CE238" w:rsidRPr="7D2E4AC5">
        <w:rPr>
          <w:rFonts w:eastAsia="Times New Roman" w:cs="Times New Roman"/>
        </w:rPr>
        <w:t>. Applicants should also review Appendix C for additional information.</w:t>
      </w:r>
    </w:p>
    <w:p w14:paraId="33FB885C" w14:textId="24D32E50" w:rsidR="255CE238" w:rsidRDefault="60C0E8A2" w:rsidP="6F684CAC">
      <w:pPr>
        <w:rPr>
          <w:rFonts w:ascii="Calibri" w:eastAsia="Calibri" w:hAnsi="Calibri" w:cs="Calibri"/>
          <w:sz w:val="22"/>
        </w:rPr>
      </w:pPr>
      <w:r w:rsidRPr="6F684CAC">
        <w:rPr>
          <w:rFonts w:eastAsia="Times New Roman" w:cs="Times New Roman"/>
        </w:rPr>
        <w:t xml:space="preserve">Historically, the City of Detroit held subrecipients to performance measures that aligned with the calendar year. </w:t>
      </w:r>
      <w:r w:rsidR="009E088D" w:rsidRPr="6F684CAC">
        <w:rPr>
          <w:rFonts w:eastAsia="Times New Roman" w:cs="Times New Roman"/>
        </w:rPr>
        <w:t>To</w:t>
      </w:r>
      <w:r w:rsidRPr="6F684CAC">
        <w:rPr>
          <w:rFonts w:eastAsia="Times New Roman" w:cs="Times New Roman"/>
        </w:rPr>
        <w:t xml:space="preserve"> better conform with the City’s internal budgeting process as well as the Detroit </w:t>
      </w:r>
      <w:r w:rsidR="6AD3212A" w:rsidRPr="6F684CAC">
        <w:rPr>
          <w:rFonts w:eastAsia="Times New Roman" w:cs="Times New Roman"/>
        </w:rPr>
        <w:t>CoC</w:t>
      </w:r>
      <w:r w:rsidRPr="6F684CAC">
        <w:rPr>
          <w:rFonts w:eastAsia="Times New Roman" w:cs="Times New Roman"/>
        </w:rPr>
        <w:t xml:space="preserve"> and federal reporting standards, performance measures will align with the HUD reporting year for System Performance Measures (SPM), October 1 to September 30</w:t>
      </w:r>
      <w:r w:rsidRPr="6F684CAC">
        <w:rPr>
          <w:rFonts w:ascii="Calibri" w:eastAsia="Calibri" w:hAnsi="Calibri" w:cs="Calibri"/>
          <w:sz w:val="22"/>
        </w:rPr>
        <w:t>.</w:t>
      </w:r>
    </w:p>
    <w:p w14:paraId="62BCA057" w14:textId="236AB7DE" w:rsidR="00E02A5F" w:rsidRDefault="7ECD321A" w:rsidP="5A8B27F4">
      <w:pPr>
        <w:pStyle w:val="Heading3"/>
        <w:rPr>
          <w:rFonts w:eastAsia="MS Gothic" w:cs="Times New Roman"/>
          <w:szCs w:val="28"/>
        </w:rPr>
      </w:pPr>
      <w:r w:rsidRPr="5A8B27F4">
        <w:rPr>
          <w:rFonts w:eastAsia="MS Gothic" w:cs="Times New Roman"/>
          <w:szCs w:val="28"/>
        </w:rPr>
        <w:t>Additional Expectations and Requirements</w:t>
      </w:r>
    </w:p>
    <w:p w14:paraId="6AB8661C" w14:textId="6464D601" w:rsidR="00E02A5F" w:rsidRDefault="7ECD321A" w:rsidP="00E02A5F">
      <w:pPr>
        <w:rPr>
          <w:rFonts w:eastAsia="Calibri" w:cs="Arial"/>
          <w:szCs w:val="24"/>
        </w:rPr>
      </w:pPr>
      <w:r>
        <w:t>Applicants are encouraged to review the</w:t>
      </w:r>
      <w:r w:rsidR="006D39AC">
        <w:t xml:space="preserve"> </w:t>
      </w:r>
      <w:hyperlink r:id="rId25" w:tgtFrame="_blank" w:history="1">
        <w:r w:rsidR="00C57AE6" w:rsidRPr="00AC7B68">
          <w:rPr>
            <w:rStyle w:val="Hyperlink"/>
            <w:shd w:val="clear" w:color="auto" w:fill="FFFFFF"/>
          </w:rPr>
          <w:t>Homelessness Solutions Policies and Procedures Manual</w:t>
        </w:r>
        <w:r w:rsidR="00E02A5F" w:rsidRPr="00AC7B68">
          <w:rPr>
            <w:rStyle w:val="Hyperlink"/>
          </w:rPr>
          <w:t> </w:t>
        </w:r>
      </w:hyperlink>
      <w:r w:rsidR="008233D2">
        <w:t xml:space="preserve">for additional expectations and requirements. </w:t>
      </w:r>
    </w:p>
    <w:p w14:paraId="2F174472" w14:textId="77777777" w:rsidR="00A64DE2" w:rsidRDefault="00A64DE2">
      <w:pPr>
        <w:spacing w:after="160" w:line="259" w:lineRule="auto"/>
        <w:jc w:val="left"/>
        <w:rPr>
          <w:rFonts w:eastAsiaTheme="majorEastAsia" w:cstheme="majorBidi"/>
          <w:b/>
          <w:color w:val="279989"/>
          <w:sz w:val="32"/>
          <w:szCs w:val="26"/>
        </w:rPr>
      </w:pPr>
      <w:bookmarkStart w:id="10" w:name="_Toc1211870016"/>
      <w:r>
        <w:br w:type="page"/>
      </w:r>
    </w:p>
    <w:p w14:paraId="67F3E38F" w14:textId="158F21FB" w:rsidR="00EF09E2" w:rsidRDefault="132FA16D" w:rsidP="00EE7119">
      <w:pPr>
        <w:pStyle w:val="Heading2"/>
      </w:pPr>
      <w:r>
        <w:lastRenderedPageBreak/>
        <w:t>Quarterly Technical Assistance</w:t>
      </w:r>
      <w:bookmarkEnd w:id="10"/>
      <w:r>
        <w:t xml:space="preserve"> </w:t>
      </w:r>
    </w:p>
    <w:p w14:paraId="6E02A1B0" w14:textId="77777777" w:rsidR="007907CF" w:rsidRDefault="0012533B" w:rsidP="00110489">
      <w:r>
        <w:t xml:space="preserve">The City </w:t>
      </w:r>
      <w:r w:rsidR="004D7D80">
        <w:t>require</w:t>
      </w:r>
      <w:r w:rsidR="0B97EAEF">
        <w:t>s</w:t>
      </w:r>
      <w:r w:rsidR="004D7D80">
        <w:t xml:space="preserve"> subrecipients to participate </w:t>
      </w:r>
      <w:r w:rsidR="00616DF3">
        <w:t xml:space="preserve">in </w:t>
      </w:r>
      <w:r w:rsidR="00E466E5">
        <w:t>quarterly technical assistance meetings.</w:t>
      </w:r>
      <w:r w:rsidR="4D2EC8D4">
        <w:t xml:space="preserve"> City staff, agency leadership, finance, and program staff will </w:t>
      </w:r>
      <w:r w:rsidR="73572231">
        <w:t>convene</w:t>
      </w:r>
      <w:r w:rsidR="4D2EC8D4">
        <w:t xml:space="preserve"> to discuss and an</w:t>
      </w:r>
      <w:r w:rsidR="6A488F4A">
        <w:t xml:space="preserve">alyze the following topics: </w:t>
      </w:r>
    </w:p>
    <w:p w14:paraId="57DEF276" w14:textId="4035E0EC" w:rsidR="00B959B5" w:rsidRPr="007907CF" w:rsidRDefault="00AD6683" w:rsidP="00EF5174">
      <w:pPr>
        <w:pStyle w:val="ListParagraph"/>
        <w:numPr>
          <w:ilvl w:val="0"/>
          <w:numId w:val="8"/>
        </w:numPr>
        <w:rPr>
          <w:rFonts w:asciiTheme="minorHAnsi" w:eastAsiaTheme="minorEastAsia" w:hAnsiTheme="minorHAnsi"/>
          <w:szCs w:val="24"/>
        </w:rPr>
      </w:pPr>
      <w:r>
        <w:t>Performance reporting requirement</w:t>
      </w:r>
      <w:r w:rsidR="4E5372B6">
        <w:t>s</w:t>
      </w:r>
      <w:r>
        <w:t xml:space="preserve">- </w:t>
      </w:r>
      <w:r w:rsidR="39BC068B">
        <w:t xml:space="preserve">HMIS APR, </w:t>
      </w:r>
      <w:r>
        <w:t xml:space="preserve">Accomplishment Report, Performance </w:t>
      </w:r>
      <w:r w:rsidR="00077A56">
        <w:t>Benchmark Report</w:t>
      </w:r>
    </w:p>
    <w:p w14:paraId="315AA273" w14:textId="423996EF" w:rsidR="00077A56" w:rsidRDefault="00077A56" w:rsidP="00EF5174">
      <w:pPr>
        <w:pStyle w:val="ListParagraph"/>
        <w:numPr>
          <w:ilvl w:val="0"/>
          <w:numId w:val="8"/>
        </w:numPr>
      </w:pPr>
      <w:r>
        <w:t>Reimbursement request packets</w:t>
      </w:r>
      <w:r w:rsidR="69C58E5B">
        <w:t xml:space="preserve"> (billings)</w:t>
      </w:r>
    </w:p>
    <w:p w14:paraId="7DD1279B" w14:textId="3784084B" w:rsidR="00077A56" w:rsidRDefault="00077A56" w:rsidP="00EF5174">
      <w:pPr>
        <w:pStyle w:val="ListParagraph"/>
        <w:numPr>
          <w:ilvl w:val="0"/>
          <w:numId w:val="8"/>
        </w:numPr>
      </w:pPr>
      <w:r>
        <w:t>Grant spending and projections</w:t>
      </w:r>
    </w:p>
    <w:p w14:paraId="0E4E465C" w14:textId="483538E6" w:rsidR="00077A56" w:rsidRDefault="00077A56" w:rsidP="00EF5174">
      <w:pPr>
        <w:pStyle w:val="ListParagraph"/>
        <w:numPr>
          <w:ilvl w:val="0"/>
          <w:numId w:val="8"/>
        </w:numPr>
      </w:pPr>
      <w:r>
        <w:t xml:space="preserve">Program capacity </w:t>
      </w:r>
    </w:p>
    <w:p w14:paraId="7AD7D2BA" w14:textId="3739E359" w:rsidR="41AED11F" w:rsidRDefault="41AED11F" w:rsidP="00EF5174">
      <w:pPr>
        <w:pStyle w:val="ListParagraph"/>
        <w:numPr>
          <w:ilvl w:val="0"/>
          <w:numId w:val="8"/>
        </w:numPr>
      </w:pPr>
      <w:r w:rsidRPr="5930B6F0">
        <w:rPr>
          <w:rFonts w:eastAsia="Calibri" w:cs="Arial"/>
        </w:rPr>
        <w:t>Documentation of required training</w:t>
      </w:r>
      <w:r w:rsidR="51C3FEDB" w:rsidRPr="5930B6F0">
        <w:rPr>
          <w:rFonts w:eastAsia="Calibri" w:cs="Arial"/>
        </w:rPr>
        <w:t>s</w:t>
      </w:r>
      <w:r w:rsidR="2EE0E99B" w:rsidRPr="5930B6F0">
        <w:rPr>
          <w:rFonts w:eastAsia="Calibri" w:cs="Arial"/>
        </w:rPr>
        <w:t xml:space="preserve"> and training needs</w:t>
      </w:r>
      <w:r w:rsidR="39C14684" w:rsidRPr="5930B6F0">
        <w:rPr>
          <w:rFonts w:eastAsia="Calibri" w:cs="Arial"/>
          <w:b/>
          <w:bCs/>
        </w:rPr>
        <w:t>*</w:t>
      </w:r>
    </w:p>
    <w:p w14:paraId="0E749EB4" w14:textId="5C84CAD6" w:rsidR="006D474B" w:rsidRDefault="006D474B" w:rsidP="00EF5174">
      <w:pPr>
        <w:pStyle w:val="ListParagraph"/>
        <w:numPr>
          <w:ilvl w:val="0"/>
          <w:numId w:val="8"/>
        </w:numPr>
      </w:pPr>
      <w:r>
        <w:t>Grievances</w:t>
      </w:r>
    </w:p>
    <w:p w14:paraId="5AC9445F" w14:textId="2E99FA9D" w:rsidR="006D474B" w:rsidRDefault="006D474B" w:rsidP="00EF5174">
      <w:pPr>
        <w:pStyle w:val="ListParagraph"/>
        <w:numPr>
          <w:ilvl w:val="0"/>
          <w:numId w:val="8"/>
        </w:numPr>
      </w:pPr>
      <w:r>
        <w:t>Organizational updates</w:t>
      </w:r>
      <w:r w:rsidR="0056FE09">
        <w:t>/changes</w:t>
      </w:r>
      <w:r w:rsidR="2A28DDE6">
        <w:t>, highlights,</w:t>
      </w:r>
      <w:r w:rsidR="0056FE09">
        <w:t xml:space="preserve"> and concerns</w:t>
      </w:r>
    </w:p>
    <w:p w14:paraId="722F8668" w14:textId="37EDF19F" w:rsidR="3D23A230" w:rsidRDefault="3D23A230" w:rsidP="00EF5174">
      <w:pPr>
        <w:pStyle w:val="ListParagraph"/>
        <w:numPr>
          <w:ilvl w:val="0"/>
          <w:numId w:val="8"/>
        </w:numPr>
      </w:pPr>
      <w:r w:rsidRPr="5930B6F0">
        <w:rPr>
          <w:rFonts w:eastAsia="Calibri" w:cs="Arial"/>
          <w:szCs w:val="24"/>
        </w:rPr>
        <w:t xml:space="preserve">Grant Closeout </w:t>
      </w:r>
      <w:r w:rsidR="60FE9C1E" w:rsidRPr="5930B6F0">
        <w:rPr>
          <w:rFonts w:eastAsia="Calibri" w:cs="Arial"/>
          <w:szCs w:val="24"/>
        </w:rPr>
        <w:t>activities</w:t>
      </w:r>
    </w:p>
    <w:p w14:paraId="2A5286FB" w14:textId="30600B84" w:rsidR="00BE01A0" w:rsidRPr="003935D3" w:rsidRDefault="3FD0468E" w:rsidP="00BE01A0">
      <w:r>
        <w:t xml:space="preserve">These meetings will allow subrecipients to request </w:t>
      </w:r>
      <w:r w:rsidR="00AEB77A">
        <w:t>technical</w:t>
      </w:r>
      <w:r>
        <w:t xml:space="preserve"> assistance, check in on the overall health of the grant, as well as discuss challenges and opportunities with their assigned </w:t>
      </w:r>
      <w:r w:rsidR="562817A4">
        <w:t xml:space="preserve">Program Manager. </w:t>
      </w:r>
      <w:r w:rsidR="7008E86B">
        <w:t xml:space="preserve">The City is invested in our subrecipients and values the work that they do. These </w:t>
      </w:r>
      <w:r w:rsidR="00CF4B16">
        <w:t>meetings</w:t>
      </w:r>
      <w:r w:rsidR="7008E86B">
        <w:t xml:space="preserve"> will allow for a formal opportunity to discuss their contract and ways that both the City and the </w:t>
      </w:r>
      <w:r w:rsidR="64039D1F">
        <w:t>organization</w:t>
      </w:r>
      <w:r w:rsidR="7008E86B">
        <w:t xml:space="preserve"> can impro</w:t>
      </w:r>
      <w:r w:rsidR="29E08BF4">
        <w:t xml:space="preserve">ve performance. </w:t>
      </w:r>
      <w:r w:rsidR="03069826">
        <w:t xml:space="preserve">If the organization is struggling with meeting the funding requirements listed above, these meetings could move to a more frequent </w:t>
      </w:r>
      <w:r w:rsidR="42B3E099">
        <w:t>cadence</w:t>
      </w:r>
      <w:r w:rsidR="03069826">
        <w:t xml:space="preserve"> dep</w:t>
      </w:r>
      <w:r w:rsidR="77956FD6">
        <w:t>ending on the needs of the program.</w:t>
      </w:r>
      <w:r w:rsidR="5CFD80E5">
        <w:t xml:space="preserve"> Mandated support from the City may include, but not be limited to: </w:t>
      </w:r>
    </w:p>
    <w:p w14:paraId="547672B5" w14:textId="408A2E70" w:rsidR="5CFD80E5" w:rsidRDefault="5CFD80E5" w:rsidP="00EF5174">
      <w:pPr>
        <w:pStyle w:val="ListParagraph"/>
        <w:numPr>
          <w:ilvl w:val="0"/>
          <w:numId w:val="5"/>
        </w:numPr>
        <w:rPr>
          <w:szCs w:val="24"/>
        </w:rPr>
      </w:pPr>
      <w:r w:rsidRPr="695A0F4B">
        <w:rPr>
          <w:rFonts w:eastAsia="Calibri" w:cs="Arial"/>
          <w:szCs w:val="24"/>
        </w:rPr>
        <w:t>Desk-monitoring</w:t>
      </w:r>
    </w:p>
    <w:p w14:paraId="692B838D" w14:textId="391E1078" w:rsidR="5CFD80E5" w:rsidRDefault="5CFD80E5" w:rsidP="00EF5174">
      <w:pPr>
        <w:pStyle w:val="ListParagraph"/>
        <w:numPr>
          <w:ilvl w:val="0"/>
          <w:numId w:val="5"/>
        </w:numPr>
        <w:rPr>
          <w:szCs w:val="24"/>
        </w:rPr>
      </w:pPr>
      <w:r w:rsidRPr="695A0F4B">
        <w:rPr>
          <w:rFonts w:eastAsia="Calibri" w:cs="Arial"/>
          <w:szCs w:val="24"/>
        </w:rPr>
        <w:t>In-person monitoring</w:t>
      </w:r>
    </w:p>
    <w:p w14:paraId="54D71F49" w14:textId="69BB3D34" w:rsidR="5CFD80E5" w:rsidRDefault="5CFD80E5" w:rsidP="00EF5174">
      <w:pPr>
        <w:pStyle w:val="ListParagraph"/>
        <w:numPr>
          <w:ilvl w:val="0"/>
          <w:numId w:val="5"/>
        </w:numPr>
        <w:rPr>
          <w:szCs w:val="24"/>
        </w:rPr>
      </w:pPr>
      <w:r w:rsidRPr="695A0F4B">
        <w:rPr>
          <w:rFonts w:eastAsia="Calibri" w:cs="Arial"/>
          <w:szCs w:val="24"/>
        </w:rPr>
        <w:t xml:space="preserve">Unscheduled on-site visits </w:t>
      </w:r>
    </w:p>
    <w:p w14:paraId="2EAB7523" w14:textId="7852FE55" w:rsidR="5CFD80E5" w:rsidRDefault="5CFD80E5" w:rsidP="00EF5174">
      <w:pPr>
        <w:pStyle w:val="ListParagraph"/>
        <w:numPr>
          <w:ilvl w:val="0"/>
          <w:numId w:val="5"/>
        </w:numPr>
        <w:rPr>
          <w:szCs w:val="24"/>
        </w:rPr>
      </w:pPr>
      <w:r w:rsidRPr="695A0F4B">
        <w:rPr>
          <w:rFonts w:eastAsia="Calibri" w:cs="Arial"/>
          <w:szCs w:val="24"/>
        </w:rPr>
        <w:t xml:space="preserve">Corrective action planning </w:t>
      </w:r>
    </w:p>
    <w:p w14:paraId="6654F1C3" w14:textId="630A5071" w:rsidR="00BE01A0" w:rsidRPr="003935D3" w:rsidRDefault="1D1462DC" w:rsidP="1097ED83">
      <w:r w:rsidRPr="1097ED83">
        <w:rPr>
          <w:b/>
          <w:bCs/>
        </w:rPr>
        <w:t>*</w:t>
      </w:r>
      <w:r w:rsidR="59C4CCBD">
        <w:t>Please note that</w:t>
      </w:r>
      <w:r w:rsidR="045447EE">
        <w:t xml:space="preserve"> required trainings are referenced in the</w:t>
      </w:r>
      <w:r w:rsidR="62A0F3DC">
        <w:t xml:space="preserve"> </w:t>
      </w:r>
      <w:hyperlink r:id="rId26">
        <w:r w:rsidR="62A0F3DC" w:rsidRPr="1097ED83">
          <w:rPr>
            <w:rStyle w:val="Hyperlink"/>
          </w:rPr>
          <w:t>Homelessness Solutions Policies and Procedures Manual.</w:t>
        </w:r>
      </w:hyperlink>
      <w:r w:rsidR="62A0F3DC">
        <w:t xml:space="preserve"> </w:t>
      </w:r>
    </w:p>
    <w:p w14:paraId="73047C1E" w14:textId="2EA45F08" w:rsidR="00A202E3" w:rsidRDefault="433C178F" w:rsidP="00A202E3">
      <w:pPr>
        <w:pStyle w:val="Heading2"/>
      </w:pPr>
      <w:bookmarkStart w:id="11" w:name="_Toc788203434"/>
      <w:r>
        <w:t>Program Components and Additional Information</w:t>
      </w:r>
      <w:bookmarkEnd w:id="11"/>
    </w:p>
    <w:p w14:paraId="5F0106C6" w14:textId="41FC43DD" w:rsidR="00BE01A0" w:rsidRDefault="006A3C39" w:rsidP="00A202E3">
      <w:r>
        <w:t>This NOFA allows subrecipients to apply for Homelessness Solutions funding, which is a combination of CDBG and ESG funds. </w:t>
      </w:r>
      <w:r w:rsidR="212B76C3">
        <w:t>Funds</w:t>
      </w:r>
      <w:r>
        <w:t xml:space="preserve"> may be used for </w:t>
      </w:r>
      <w:r w:rsidR="00AB20E6">
        <w:t xml:space="preserve">Street Outreach, Emergency Shelters including Warming Centers, Rapid </w:t>
      </w:r>
      <w:r w:rsidR="00F30EF7">
        <w:t>Rehousing</w:t>
      </w:r>
      <w:r w:rsidR="00AB20E6">
        <w:t>, Prevention, and Data Collection</w:t>
      </w:r>
      <w:r w:rsidR="5F9DD7A3">
        <w:t>.</w:t>
      </w:r>
      <w:r>
        <w:t xml:space="preserve"> The five program components and the eligible activities that may be funded under each </w:t>
      </w:r>
      <w:r w:rsidR="7D0AC0A3">
        <w:t xml:space="preserve">component </w:t>
      </w:r>
      <w:r>
        <w:t>are set forth in 24 CFR 576.101 through § 576.107. </w:t>
      </w:r>
    </w:p>
    <w:p w14:paraId="16B854A8" w14:textId="0303E8EB" w:rsidR="004438B1" w:rsidRDefault="73780C42" w:rsidP="004438B1">
      <w:pPr>
        <w:pStyle w:val="Heading2"/>
      </w:pPr>
      <w:bookmarkStart w:id="12" w:name="_Toc140850832"/>
      <w:r>
        <w:t xml:space="preserve">Eligible </w:t>
      </w:r>
      <w:r w:rsidR="463F0AB9">
        <w:t>Program Participants</w:t>
      </w:r>
      <w:bookmarkEnd w:id="12"/>
    </w:p>
    <w:p w14:paraId="53D5D5ED" w14:textId="708B53F6" w:rsidR="004021EF" w:rsidRDefault="00C23FA2" w:rsidP="00694CA9">
      <w:r>
        <w:t>Programs funded through Homelessness Solutions grants must serve only eligible</w:t>
      </w:r>
      <w:r w:rsidR="00A61F46">
        <w:t xml:space="preserve"> homeless</w:t>
      </w:r>
      <w:r>
        <w:t xml:space="preserve"> </w:t>
      </w:r>
      <w:r w:rsidR="008E732B">
        <w:t>participants</w:t>
      </w:r>
      <w:r w:rsidR="00A61F46">
        <w:t xml:space="preserve">, as defined by </w:t>
      </w:r>
      <w:hyperlink r:id="rId27" w:anchor="91.5" w:history="1">
        <w:r w:rsidR="00C65C1C" w:rsidRPr="00341D0E">
          <w:rPr>
            <w:rStyle w:val="Hyperlink"/>
          </w:rPr>
          <w:t>24 CFR 91.5</w:t>
        </w:r>
      </w:hyperlink>
      <w:r w:rsidR="00341D0E">
        <w:t xml:space="preserve">. </w:t>
      </w:r>
      <w:r w:rsidR="005A7D99">
        <w:t xml:space="preserve"> Furthermore, programs are limited to </w:t>
      </w:r>
      <w:r w:rsidR="00DC6F1F">
        <w:t xml:space="preserve">serving </w:t>
      </w:r>
      <w:r w:rsidR="006A668E">
        <w:t xml:space="preserve">specific homeless category </w:t>
      </w:r>
      <w:r w:rsidR="006A668E" w:rsidRPr="009943DE">
        <w:t>definitions</w:t>
      </w:r>
      <w:r w:rsidR="000D13E6" w:rsidRPr="009943DE">
        <w:t xml:space="preserve"> (see Appendix </w:t>
      </w:r>
      <w:r w:rsidR="00EE4D19" w:rsidRPr="009943DE">
        <w:t xml:space="preserve">A </w:t>
      </w:r>
      <w:r w:rsidR="000D13E6" w:rsidRPr="009943DE">
        <w:t>or link</w:t>
      </w:r>
      <w:r w:rsidR="000D13E6">
        <w:t xml:space="preserve"> above for category definitions). </w:t>
      </w:r>
      <w:r w:rsidR="000D4923">
        <w:t>Applicants</w:t>
      </w:r>
      <w:r w:rsidR="00075D37">
        <w:t xml:space="preserve"> must serve the following populations in their </w:t>
      </w:r>
      <w:r w:rsidR="000D4923">
        <w:t>program</w:t>
      </w:r>
      <w:r w:rsidR="256A44E9">
        <w:t>s:</w:t>
      </w:r>
    </w:p>
    <w:tbl>
      <w:tblPr>
        <w:tblStyle w:val="PlainTable1"/>
        <w:tblW w:w="0" w:type="auto"/>
        <w:tblLook w:val="04A0" w:firstRow="1" w:lastRow="0" w:firstColumn="1" w:lastColumn="0" w:noHBand="0" w:noVBand="1"/>
      </w:tblPr>
      <w:tblGrid>
        <w:gridCol w:w="2335"/>
        <w:gridCol w:w="1897"/>
        <w:gridCol w:w="1898"/>
        <w:gridCol w:w="1898"/>
        <w:gridCol w:w="1898"/>
      </w:tblGrid>
      <w:tr w:rsidR="009F7676" w14:paraId="2067BAAB" w14:textId="77777777" w:rsidTr="00566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662542C4" w14:textId="0410EAF9" w:rsidR="009F7676" w:rsidRDefault="009F7676" w:rsidP="0056611E">
            <w:pPr>
              <w:pStyle w:val="NoSpacing"/>
              <w:jc w:val="center"/>
            </w:pPr>
            <w:r>
              <w:lastRenderedPageBreak/>
              <w:t>Program Component</w:t>
            </w:r>
          </w:p>
        </w:tc>
        <w:tc>
          <w:tcPr>
            <w:tcW w:w="1897" w:type="dxa"/>
            <w:vAlign w:val="center"/>
          </w:tcPr>
          <w:p w14:paraId="3E7F53F0" w14:textId="6B495E72" w:rsidR="009F7676" w:rsidRDefault="009F7676" w:rsidP="0056611E">
            <w:pPr>
              <w:pStyle w:val="NoSpacing"/>
              <w:jc w:val="center"/>
              <w:cnfStyle w:val="100000000000" w:firstRow="1" w:lastRow="0" w:firstColumn="0" w:lastColumn="0" w:oddVBand="0" w:evenVBand="0" w:oddHBand="0" w:evenHBand="0" w:firstRowFirstColumn="0" w:firstRowLastColumn="0" w:lastRowFirstColumn="0" w:lastRowLastColumn="0"/>
            </w:pPr>
            <w:r>
              <w:t>Category 1: Literally Homeless</w:t>
            </w:r>
          </w:p>
        </w:tc>
        <w:tc>
          <w:tcPr>
            <w:tcW w:w="1898" w:type="dxa"/>
            <w:vAlign w:val="center"/>
          </w:tcPr>
          <w:p w14:paraId="35C3E5E5" w14:textId="3FDAE337" w:rsidR="009F7676" w:rsidRDefault="009F7676" w:rsidP="0056611E">
            <w:pPr>
              <w:pStyle w:val="NoSpacing"/>
              <w:jc w:val="center"/>
              <w:cnfStyle w:val="100000000000" w:firstRow="1" w:lastRow="0" w:firstColumn="0" w:lastColumn="0" w:oddVBand="0" w:evenVBand="0" w:oddHBand="0" w:evenHBand="0" w:firstRowFirstColumn="0" w:firstRowLastColumn="0" w:lastRowFirstColumn="0" w:lastRowLastColumn="0"/>
            </w:pPr>
            <w:r>
              <w:t xml:space="preserve">Category 2: </w:t>
            </w:r>
            <w:r w:rsidR="00E16C1F">
              <w:t>Imminently At Risk of Homelessness</w:t>
            </w:r>
          </w:p>
        </w:tc>
        <w:tc>
          <w:tcPr>
            <w:tcW w:w="1898" w:type="dxa"/>
            <w:vAlign w:val="center"/>
          </w:tcPr>
          <w:p w14:paraId="37575583" w14:textId="555CC618" w:rsidR="009F7676" w:rsidRDefault="00A845A1" w:rsidP="0056611E">
            <w:pPr>
              <w:pStyle w:val="NoSpacing"/>
              <w:jc w:val="center"/>
              <w:cnfStyle w:val="100000000000" w:firstRow="1" w:lastRow="0" w:firstColumn="0" w:lastColumn="0" w:oddVBand="0" w:evenVBand="0" w:oddHBand="0" w:evenHBand="0" w:firstRowFirstColumn="0" w:firstRowLastColumn="0" w:lastRowFirstColumn="0" w:lastRowLastColumn="0"/>
            </w:pPr>
            <w:r>
              <w:t>Category 3: Other Federal Statutes</w:t>
            </w:r>
          </w:p>
        </w:tc>
        <w:tc>
          <w:tcPr>
            <w:tcW w:w="1898" w:type="dxa"/>
            <w:vAlign w:val="center"/>
          </w:tcPr>
          <w:p w14:paraId="2C785BD5" w14:textId="7DEB21F4" w:rsidR="009F7676" w:rsidRDefault="00A845A1" w:rsidP="0056611E">
            <w:pPr>
              <w:pStyle w:val="NoSpacing"/>
              <w:jc w:val="center"/>
              <w:cnfStyle w:val="100000000000" w:firstRow="1" w:lastRow="0" w:firstColumn="0" w:lastColumn="0" w:oddVBand="0" w:evenVBand="0" w:oddHBand="0" w:evenHBand="0" w:firstRowFirstColumn="0" w:firstRowLastColumn="0" w:lastRowFirstColumn="0" w:lastRowLastColumn="0"/>
            </w:pPr>
            <w:r>
              <w:t>Category 4: Domestic Violence</w:t>
            </w:r>
          </w:p>
        </w:tc>
      </w:tr>
      <w:tr w:rsidR="009F7676" w14:paraId="0F1EB6F0" w14:textId="77777777" w:rsidTr="00B5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671061E" w14:textId="486F8FC2" w:rsidR="00400A2C" w:rsidRDefault="00400A2C" w:rsidP="009F7676">
            <w:pPr>
              <w:pStyle w:val="NoSpacing"/>
            </w:pPr>
            <w:r>
              <w:t>Street Outreach</w:t>
            </w:r>
          </w:p>
        </w:tc>
        <w:tc>
          <w:tcPr>
            <w:tcW w:w="1897" w:type="dxa"/>
          </w:tcPr>
          <w:p w14:paraId="79047820" w14:textId="49337D94" w:rsidR="009F7676" w:rsidRDefault="006542B9" w:rsidP="006542B9">
            <w:pPr>
              <w:pStyle w:val="NoSpacing"/>
              <w:jc w:val="center"/>
              <w:cnfStyle w:val="000000100000" w:firstRow="0" w:lastRow="0" w:firstColumn="0" w:lastColumn="0" w:oddVBand="0" w:evenVBand="0" w:oddHBand="1" w:evenHBand="0" w:firstRowFirstColumn="0" w:firstRowLastColumn="0" w:lastRowFirstColumn="0" w:lastRowLastColumn="0"/>
            </w:pPr>
            <w:r>
              <w:t>X</w:t>
            </w:r>
          </w:p>
        </w:tc>
        <w:tc>
          <w:tcPr>
            <w:tcW w:w="1898" w:type="dxa"/>
          </w:tcPr>
          <w:p w14:paraId="3B814B8D" w14:textId="77777777" w:rsidR="009F7676" w:rsidRDefault="009F7676" w:rsidP="006542B9">
            <w:pPr>
              <w:pStyle w:val="NoSpacing"/>
              <w:jc w:val="center"/>
              <w:cnfStyle w:val="000000100000" w:firstRow="0" w:lastRow="0" w:firstColumn="0" w:lastColumn="0" w:oddVBand="0" w:evenVBand="0" w:oddHBand="1" w:evenHBand="0" w:firstRowFirstColumn="0" w:firstRowLastColumn="0" w:lastRowFirstColumn="0" w:lastRowLastColumn="0"/>
            </w:pPr>
          </w:p>
        </w:tc>
        <w:tc>
          <w:tcPr>
            <w:tcW w:w="1898" w:type="dxa"/>
          </w:tcPr>
          <w:p w14:paraId="6A3C37A9" w14:textId="77777777" w:rsidR="009F7676" w:rsidRDefault="009F7676" w:rsidP="006542B9">
            <w:pPr>
              <w:pStyle w:val="NoSpacing"/>
              <w:jc w:val="center"/>
              <w:cnfStyle w:val="000000100000" w:firstRow="0" w:lastRow="0" w:firstColumn="0" w:lastColumn="0" w:oddVBand="0" w:evenVBand="0" w:oddHBand="1" w:evenHBand="0" w:firstRowFirstColumn="0" w:firstRowLastColumn="0" w:lastRowFirstColumn="0" w:lastRowLastColumn="0"/>
            </w:pPr>
          </w:p>
        </w:tc>
        <w:tc>
          <w:tcPr>
            <w:tcW w:w="1898" w:type="dxa"/>
          </w:tcPr>
          <w:p w14:paraId="23304DA0" w14:textId="77777777" w:rsidR="009F7676" w:rsidRDefault="009F7676" w:rsidP="006542B9">
            <w:pPr>
              <w:pStyle w:val="NoSpacing"/>
              <w:jc w:val="center"/>
              <w:cnfStyle w:val="000000100000" w:firstRow="0" w:lastRow="0" w:firstColumn="0" w:lastColumn="0" w:oddVBand="0" w:evenVBand="0" w:oddHBand="1" w:evenHBand="0" w:firstRowFirstColumn="0" w:firstRowLastColumn="0" w:lastRowFirstColumn="0" w:lastRowLastColumn="0"/>
            </w:pPr>
          </w:p>
        </w:tc>
      </w:tr>
      <w:tr w:rsidR="009F7676" w14:paraId="22DEEED5" w14:textId="77777777" w:rsidTr="00B515FF">
        <w:tc>
          <w:tcPr>
            <w:cnfStyle w:val="001000000000" w:firstRow="0" w:lastRow="0" w:firstColumn="1" w:lastColumn="0" w:oddVBand="0" w:evenVBand="0" w:oddHBand="0" w:evenHBand="0" w:firstRowFirstColumn="0" w:firstRowLastColumn="0" w:lastRowFirstColumn="0" w:lastRowLastColumn="0"/>
            <w:tcW w:w="2335" w:type="dxa"/>
          </w:tcPr>
          <w:p w14:paraId="285CD76D" w14:textId="02830281" w:rsidR="009F7676" w:rsidRDefault="00400A2C" w:rsidP="009F7676">
            <w:pPr>
              <w:pStyle w:val="NoSpacing"/>
            </w:pPr>
            <w:r>
              <w:t>Emergency Shelter</w:t>
            </w:r>
          </w:p>
        </w:tc>
        <w:tc>
          <w:tcPr>
            <w:tcW w:w="1897" w:type="dxa"/>
          </w:tcPr>
          <w:p w14:paraId="0CC139F5" w14:textId="576564EA" w:rsidR="009F7676" w:rsidRDefault="006542B9"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c>
          <w:tcPr>
            <w:tcW w:w="1898" w:type="dxa"/>
          </w:tcPr>
          <w:p w14:paraId="6BD918CF" w14:textId="67DD5027" w:rsidR="009F7676" w:rsidRDefault="006542B9"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c>
          <w:tcPr>
            <w:tcW w:w="1898" w:type="dxa"/>
          </w:tcPr>
          <w:p w14:paraId="0299AEDF" w14:textId="3058DEA2" w:rsidR="009F7676" w:rsidRDefault="006542B9"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c>
          <w:tcPr>
            <w:tcW w:w="1898" w:type="dxa"/>
          </w:tcPr>
          <w:p w14:paraId="5CD64341" w14:textId="5C61A6FF" w:rsidR="009F7676" w:rsidRDefault="006542B9"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r>
      <w:tr w:rsidR="009F7676" w14:paraId="41A76E7F" w14:textId="77777777" w:rsidTr="00B5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D7D202B" w14:textId="33D7492D" w:rsidR="009F7676" w:rsidRDefault="00400A2C" w:rsidP="009F7676">
            <w:pPr>
              <w:pStyle w:val="NoSpacing"/>
            </w:pPr>
            <w:r>
              <w:t>Rapid-Rehousing</w:t>
            </w:r>
          </w:p>
        </w:tc>
        <w:tc>
          <w:tcPr>
            <w:tcW w:w="1897" w:type="dxa"/>
          </w:tcPr>
          <w:p w14:paraId="2447F3B4" w14:textId="7325BB78" w:rsidR="009F7676" w:rsidRDefault="00EC1792" w:rsidP="006542B9">
            <w:pPr>
              <w:pStyle w:val="NoSpacing"/>
              <w:jc w:val="center"/>
              <w:cnfStyle w:val="000000100000" w:firstRow="0" w:lastRow="0" w:firstColumn="0" w:lastColumn="0" w:oddVBand="0" w:evenVBand="0" w:oddHBand="1" w:evenHBand="0" w:firstRowFirstColumn="0" w:firstRowLastColumn="0" w:lastRowFirstColumn="0" w:lastRowLastColumn="0"/>
            </w:pPr>
            <w:r>
              <w:t>X</w:t>
            </w:r>
          </w:p>
        </w:tc>
        <w:tc>
          <w:tcPr>
            <w:tcW w:w="1898" w:type="dxa"/>
          </w:tcPr>
          <w:p w14:paraId="775D114F" w14:textId="77777777" w:rsidR="009F7676" w:rsidRDefault="009F7676" w:rsidP="006542B9">
            <w:pPr>
              <w:pStyle w:val="NoSpacing"/>
              <w:jc w:val="center"/>
              <w:cnfStyle w:val="000000100000" w:firstRow="0" w:lastRow="0" w:firstColumn="0" w:lastColumn="0" w:oddVBand="0" w:evenVBand="0" w:oddHBand="1" w:evenHBand="0" w:firstRowFirstColumn="0" w:firstRowLastColumn="0" w:lastRowFirstColumn="0" w:lastRowLastColumn="0"/>
            </w:pPr>
          </w:p>
        </w:tc>
        <w:tc>
          <w:tcPr>
            <w:tcW w:w="1898" w:type="dxa"/>
          </w:tcPr>
          <w:p w14:paraId="486E0A7F" w14:textId="77777777" w:rsidR="009F7676" w:rsidRDefault="009F7676" w:rsidP="006542B9">
            <w:pPr>
              <w:pStyle w:val="NoSpacing"/>
              <w:jc w:val="center"/>
              <w:cnfStyle w:val="000000100000" w:firstRow="0" w:lastRow="0" w:firstColumn="0" w:lastColumn="0" w:oddVBand="0" w:evenVBand="0" w:oddHBand="1" w:evenHBand="0" w:firstRowFirstColumn="0" w:firstRowLastColumn="0" w:lastRowFirstColumn="0" w:lastRowLastColumn="0"/>
            </w:pPr>
          </w:p>
        </w:tc>
        <w:tc>
          <w:tcPr>
            <w:tcW w:w="1898" w:type="dxa"/>
          </w:tcPr>
          <w:p w14:paraId="40957B49" w14:textId="0995E029" w:rsidR="009F7676" w:rsidRDefault="00EC1792" w:rsidP="006542B9">
            <w:pPr>
              <w:pStyle w:val="NoSpacing"/>
              <w:jc w:val="center"/>
              <w:cnfStyle w:val="000000100000" w:firstRow="0" w:lastRow="0" w:firstColumn="0" w:lastColumn="0" w:oddVBand="0" w:evenVBand="0" w:oddHBand="1" w:evenHBand="0" w:firstRowFirstColumn="0" w:firstRowLastColumn="0" w:lastRowFirstColumn="0" w:lastRowLastColumn="0"/>
            </w:pPr>
            <w:r>
              <w:t>X</w:t>
            </w:r>
          </w:p>
        </w:tc>
      </w:tr>
      <w:tr w:rsidR="009F7676" w14:paraId="4DD98B93" w14:textId="77777777" w:rsidTr="00B515FF">
        <w:tc>
          <w:tcPr>
            <w:cnfStyle w:val="001000000000" w:firstRow="0" w:lastRow="0" w:firstColumn="1" w:lastColumn="0" w:oddVBand="0" w:evenVBand="0" w:oddHBand="0" w:evenHBand="0" w:firstRowFirstColumn="0" w:firstRowLastColumn="0" w:lastRowFirstColumn="0" w:lastRowLastColumn="0"/>
            <w:tcW w:w="2335" w:type="dxa"/>
          </w:tcPr>
          <w:p w14:paraId="4F46C2D8" w14:textId="22233958" w:rsidR="009F7676" w:rsidRDefault="006542B9" w:rsidP="009F7676">
            <w:pPr>
              <w:pStyle w:val="NoSpacing"/>
            </w:pPr>
            <w:r>
              <w:t xml:space="preserve">Prevention </w:t>
            </w:r>
          </w:p>
        </w:tc>
        <w:tc>
          <w:tcPr>
            <w:tcW w:w="1897" w:type="dxa"/>
          </w:tcPr>
          <w:p w14:paraId="68ADC7F6" w14:textId="77777777" w:rsidR="009F7676" w:rsidRDefault="009F7676" w:rsidP="006542B9">
            <w:pPr>
              <w:pStyle w:val="NoSpacing"/>
              <w:jc w:val="center"/>
              <w:cnfStyle w:val="000000000000" w:firstRow="0" w:lastRow="0" w:firstColumn="0" w:lastColumn="0" w:oddVBand="0" w:evenVBand="0" w:oddHBand="0" w:evenHBand="0" w:firstRowFirstColumn="0" w:firstRowLastColumn="0" w:lastRowFirstColumn="0" w:lastRowLastColumn="0"/>
            </w:pPr>
          </w:p>
        </w:tc>
        <w:tc>
          <w:tcPr>
            <w:tcW w:w="1898" w:type="dxa"/>
          </w:tcPr>
          <w:p w14:paraId="6DDD0CFE" w14:textId="55C53838" w:rsidR="009F7676" w:rsidRDefault="00EC1792"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c>
          <w:tcPr>
            <w:tcW w:w="1898" w:type="dxa"/>
          </w:tcPr>
          <w:p w14:paraId="54486A4D" w14:textId="0A0AA672" w:rsidR="009F7676" w:rsidRDefault="00EC1792"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c>
          <w:tcPr>
            <w:tcW w:w="1898" w:type="dxa"/>
          </w:tcPr>
          <w:p w14:paraId="7922F9E4" w14:textId="55A01EAE" w:rsidR="009F7676" w:rsidRDefault="00EC1792" w:rsidP="006542B9">
            <w:pPr>
              <w:pStyle w:val="NoSpacing"/>
              <w:jc w:val="center"/>
              <w:cnfStyle w:val="000000000000" w:firstRow="0" w:lastRow="0" w:firstColumn="0" w:lastColumn="0" w:oddVBand="0" w:evenVBand="0" w:oddHBand="0" w:evenHBand="0" w:firstRowFirstColumn="0" w:firstRowLastColumn="0" w:lastRowFirstColumn="0" w:lastRowLastColumn="0"/>
            </w:pPr>
            <w:r>
              <w:t>X</w:t>
            </w:r>
          </w:p>
        </w:tc>
      </w:tr>
    </w:tbl>
    <w:p w14:paraId="1623DE85" w14:textId="1A76E771" w:rsidR="00EC1792" w:rsidRDefault="00EC1792" w:rsidP="00BF7468">
      <w:pPr>
        <w:pStyle w:val="NoSpacing"/>
      </w:pPr>
    </w:p>
    <w:p w14:paraId="6A145DE6" w14:textId="4A36B462" w:rsidR="00D2082C" w:rsidRDefault="00EC1792" w:rsidP="00EC1792">
      <w:pPr>
        <w:pStyle w:val="NoSpacing"/>
      </w:pPr>
      <w:r>
        <w:t xml:space="preserve">Please review </w:t>
      </w:r>
      <w:r w:rsidR="00B74E2A">
        <w:t xml:space="preserve">the “Eligible Program Participants” section of each program component </w:t>
      </w:r>
      <w:r w:rsidR="00BF7468">
        <w:t xml:space="preserve">in the next section for additional information. </w:t>
      </w:r>
    </w:p>
    <w:p w14:paraId="4841E7AD" w14:textId="2361B450" w:rsidR="00296FEF" w:rsidRDefault="00296FEF" w:rsidP="00EC1792">
      <w:pPr>
        <w:pStyle w:val="NoSpacing"/>
      </w:pPr>
    </w:p>
    <w:p w14:paraId="764F1A14" w14:textId="75449BE6" w:rsidR="00296FEF" w:rsidRPr="00883055" w:rsidRDefault="47BE3CE4" w:rsidP="6F684CAC">
      <w:pPr>
        <w:pStyle w:val="Heading2"/>
      </w:pPr>
      <w:bookmarkStart w:id="13" w:name="_Toc1597244461"/>
      <w:r>
        <w:t>NOFA Timeline</w:t>
      </w:r>
      <w:bookmarkEnd w:id="13"/>
    </w:p>
    <w:p w14:paraId="7D90E179" w14:textId="77777777" w:rsidR="00A41113" w:rsidRPr="00883055" w:rsidRDefault="00F87045" w:rsidP="6F684CAC">
      <w:pPr>
        <w:spacing w:after="160" w:line="259" w:lineRule="auto"/>
      </w:pPr>
      <w:r w:rsidRPr="00883055">
        <w:t>Please be aware of the following important dates</w:t>
      </w:r>
      <w:r w:rsidR="00A41113" w:rsidRPr="00883055">
        <w:t xml:space="preserve"> associated with this NOFA: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65"/>
        <w:gridCol w:w="5865"/>
      </w:tblGrid>
      <w:tr w:rsidR="3797E0C0" w14:paraId="147BFD6C" w14:textId="77777777" w:rsidTr="7D2E4AC5">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004445" w:themeFill="accent1"/>
            <w:vAlign w:val="center"/>
          </w:tcPr>
          <w:p w14:paraId="3B704B05" w14:textId="7373C74A" w:rsidR="3797E0C0" w:rsidRPr="00341D0E" w:rsidRDefault="3797E0C0" w:rsidP="00341D0E">
            <w:pPr>
              <w:spacing w:before="120" w:after="120"/>
              <w:rPr>
                <w:b/>
                <w:bCs/>
                <w:color w:val="FFFFFF" w:themeColor="background1"/>
              </w:rPr>
            </w:pPr>
            <w:r w:rsidRPr="00341D0E">
              <w:rPr>
                <w:b/>
                <w:bCs/>
                <w:color w:val="FFFFFF" w:themeColor="background1"/>
              </w:rPr>
              <w:t>Date &amp; Time </w:t>
            </w:r>
          </w:p>
        </w:tc>
        <w:tc>
          <w:tcPr>
            <w:tcW w:w="5865" w:type="dxa"/>
            <w:tcBorders>
              <w:top w:val="single" w:sz="6" w:space="0" w:color="auto"/>
              <w:left w:val="single" w:sz="6" w:space="0" w:color="auto"/>
              <w:bottom w:val="single" w:sz="6" w:space="0" w:color="auto"/>
              <w:right w:val="single" w:sz="6" w:space="0" w:color="auto"/>
            </w:tcBorders>
            <w:shd w:val="clear" w:color="auto" w:fill="004445" w:themeFill="accent1"/>
            <w:vAlign w:val="center"/>
          </w:tcPr>
          <w:p w14:paraId="1DDDA1E2" w14:textId="6E127660" w:rsidR="3797E0C0" w:rsidRPr="00341D0E" w:rsidRDefault="3797E0C0" w:rsidP="00341D0E">
            <w:pPr>
              <w:spacing w:before="120" w:after="120"/>
              <w:rPr>
                <w:b/>
                <w:bCs/>
                <w:color w:val="FFFFFF" w:themeColor="background1"/>
              </w:rPr>
            </w:pPr>
            <w:r w:rsidRPr="00341D0E">
              <w:rPr>
                <w:b/>
                <w:bCs/>
                <w:color w:val="FFFFFF" w:themeColor="background1"/>
              </w:rPr>
              <w:t>Description </w:t>
            </w:r>
          </w:p>
        </w:tc>
      </w:tr>
      <w:tr w:rsidR="3797E0C0" w14:paraId="03E5E310" w14:textId="77777777" w:rsidTr="7D2E4AC5">
        <w:trPr>
          <w:trHeight w:val="300"/>
        </w:trPr>
        <w:tc>
          <w:tcPr>
            <w:tcW w:w="3465" w:type="dxa"/>
            <w:tcBorders>
              <w:top w:val="single" w:sz="6" w:space="0" w:color="auto"/>
              <w:left w:val="single" w:sz="6" w:space="0" w:color="auto"/>
              <w:bottom w:val="single" w:sz="6" w:space="0" w:color="auto"/>
              <w:right w:val="single" w:sz="6" w:space="0" w:color="auto"/>
            </w:tcBorders>
          </w:tcPr>
          <w:p w14:paraId="3EFBB48B" w14:textId="27D15629" w:rsidR="3797E0C0" w:rsidRDefault="3797E0C0" w:rsidP="00341D0E">
            <w:pPr>
              <w:spacing w:before="120" w:after="120"/>
            </w:pPr>
            <w:r w:rsidRPr="3797E0C0">
              <w:t xml:space="preserve">January </w:t>
            </w:r>
            <w:r w:rsidR="0033718F">
              <w:t>21</w:t>
            </w:r>
            <w:r w:rsidRPr="3797E0C0">
              <w:t>, 202</w:t>
            </w:r>
            <w:r w:rsidR="0033718F">
              <w:t>5</w:t>
            </w:r>
          </w:p>
        </w:tc>
        <w:tc>
          <w:tcPr>
            <w:tcW w:w="5865" w:type="dxa"/>
            <w:tcBorders>
              <w:top w:val="single" w:sz="6" w:space="0" w:color="auto"/>
              <w:left w:val="single" w:sz="6" w:space="0" w:color="auto"/>
              <w:bottom w:val="single" w:sz="6" w:space="0" w:color="auto"/>
              <w:right w:val="single" w:sz="6" w:space="0" w:color="auto"/>
            </w:tcBorders>
          </w:tcPr>
          <w:p w14:paraId="2729953C" w14:textId="7209F3C3" w:rsidR="3797E0C0" w:rsidRDefault="3797E0C0" w:rsidP="00341D0E">
            <w:pPr>
              <w:spacing w:before="120" w:after="120"/>
            </w:pPr>
            <w:r w:rsidRPr="3797E0C0">
              <w:t xml:space="preserve">NOFA </w:t>
            </w:r>
            <w:r w:rsidR="00F41994" w:rsidRPr="3797E0C0">
              <w:t>opens</w:t>
            </w:r>
            <w:r w:rsidRPr="3797E0C0">
              <w:t xml:space="preserve"> in Oracle  </w:t>
            </w:r>
          </w:p>
        </w:tc>
      </w:tr>
      <w:tr w:rsidR="3797E0C0" w14:paraId="5A53009B" w14:textId="77777777" w:rsidTr="7D2E4AC5">
        <w:trPr>
          <w:trHeight w:val="300"/>
        </w:trPr>
        <w:tc>
          <w:tcPr>
            <w:tcW w:w="3465" w:type="dxa"/>
            <w:tcBorders>
              <w:top w:val="single" w:sz="6" w:space="0" w:color="auto"/>
              <w:left w:val="single" w:sz="6" w:space="0" w:color="auto"/>
              <w:bottom w:val="single" w:sz="6" w:space="0" w:color="auto"/>
              <w:right w:val="single" w:sz="6" w:space="0" w:color="auto"/>
            </w:tcBorders>
          </w:tcPr>
          <w:p w14:paraId="68FFDB5E" w14:textId="6EA72908" w:rsidR="3797E0C0" w:rsidRDefault="00C61C48" w:rsidP="00341D0E">
            <w:pPr>
              <w:spacing w:before="120" w:after="120"/>
            </w:pPr>
            <w:r>
              <w:t>January</w:t>
            </w:r>
            <w:r w:rsidR="3797E0C0" w:rsidRPr="3797E0C0">
              <w:t xml:space="preserve"> </w:t>
            </w:r>
            <w:r>
              <w:t>2</w:t>
            </w:r>
            <w:r w:rsidR="3797E0C0" w:rsidRPr="3797E0C0">
              <w:t>7, 202</w:t>
            </w:r>
            <w:r>
              <w:t>5</w:t>
            </w:r>
            <w:r w:rsidR="3797E0C0" w:rsidRPr="3797E0C0">
              <w:t>, 1:00pm </w:t>
            </w:r>
          </w:p>
        </w:tc>
        <w:tc>
          <w:tcPr>
            <w:tcW w:w="5865" w:type="dxa"/>
            <w:tcBorders>
              <w:top w:val="single" w:sz="6" w:space="0" w:color="auto"/>
              <w:left w:val="single" w:sz="6" w:space="0" w:color="auto"/>
              <w:bottom w:val="single" w:sz="6" w:space="0" w:color="auto"/>
              <w:right w:val="single" w:sz="6" w:space="0" w:color="auto"/>
            </w:tcBorders>
          </w:tcPr>
          <w:p w14:paraId="3F14746C" w14:textId="4F2CCC34" w:rsidR="3797E0C0" w:rsidRDefault="3797E0C0" w:rsidP="00341D0E">
            <w:pPr>
              <w:spacing w:before="120" w:after="120"/>
              <w:rPr>
                <w:rStyle w:val="Hyperlink"/>
                <w:rFonts w:eastAsia="Times New Roman" w:cs="Times New Roman"/>
                <w:szCs w:val="24"/>
              </w:rPr>
            </w:pPr>
            <w:r w:rsidRPr="3797E0C0">
              <w:t xml:space="preserve">NOFA Pre-Bid Webinar- </w:t>
            </w:r>
            <w:hyperlink r:id="rId28">
              <w:r w:rsidRPr="3797E0C0">
                <w:rPr>
                  <w:rStyle w:val="Hyperlink"/>
                  <w:rFonts w:eastAsia="Times New Roman" w:cs="Times New Roman"/>
                  <w:szCs w:val="24"/>
                </w:rPr>
                <w:t>Registration Link</w:t>
              </w:r>
            </w:hyperlink>
          </w:p>
          <w:p w14:paraId="43FA4A74" w14:textId="14C2AC61" w:rsidR="00431516" w:rsidRPr="00431516" w:rsidRDefault="00431516" w:rsidP="00341D0E">
            <w:pPr>
              <w:spacing w:before="120" w:after="120"/>
              <w:rPr>
                <w:b/>
                <w:bCs/>
              </w:rPr>
            </w:pPr>
            <w:r w:rsidRPr="00431516">
              <w:rPr>
                <w:rStyle w:val="Hyperlink"/>
                <w:rFonts w:eastAsia="Times New Roman" w:cs="Times New Roman"/>
                <w:b/>
                <w:bCs/>
                <w:color w:val="auto"/>
                <w:szCs w:val="24"/>
                <w:u w:val="none"/>
              </w:rPr>
              <w:t>Attendance is mandatory</w:t>
            </w:r>
            <w:r>
              <w:rPr>
                <w:rStyle w:val="Hyperlink"/>
                <w:rFonts w:eastAsia="Times New Roman" w:cs="Times New Roman"/>
                <w:b/>
                <w:bCs/>
                <w:color w:val="auto"/>
                <w:szCs w:val="24"/>
                <w:u w:val="none"/>
              </w:rPr>
              <w:t xml:space="preserve"> for all applicants</w:t>
            </w:r>
          </w:p>
        </w:tc>
      </w:tr>
      <w:tr w:rsidR="3797E0C0" w14:paraId="3A4994C8" w14:textId="77777777" w:rsidTr="7D2E4AC5">
        <w:trPr>
          <w:trHeight w:val="300"/>
        </w:trPr>
        <w:tc>
          <w:tcPr>
            <w:tcW w:w="3465" w:type="dxa"/>
            <w:tcBorders>
              <w:top w:val="single" w:sz="6" w:space="0" w:color="auto"/>
              <w:left w:val="single" w:sz="6" w:space="0" w:color="auto"/>
              <w:bottom w:val="single" w:sz="6" w:space="0" w:color="auto"/>
              <w:right w:val="single" w:sz="6" w:space="0" w:color="auto"/>
            </w:tcBorders>
          </w:tcPr>
          <w:p w14:paraId="1FB3C6B9" w14:textId="3A96551D" w:rsidR="3797E0C0" w:rsidRDefault="3797E0C0" w:rsidP="00341D0E">
            <w:pPr>
              <w:spacing w:before="120" w:after="120"/>
            </w:pPr>
            <w:r w:rsidRPr="3797E0C0">
              <w:t xml:space="preserve">February </w:t>
            </w:r>
            <w:r w:rsidR="001D0054">
              <w:t>10</w:t>
            </w:r>
            <w:r w:rsidRPr="3797E0C0">
              <w:t>, 202</w:t>
            </w:r>
            <w:r w:rsidR="001D0054">
              <w:t>5</w:t>
            </w:r>
            <w:r w:rsidRPr="3797E0C0">
              <w:t>, 1:00pm </w:t>
            </w:r>
          </w:p>
        </w:tc>
        <w:tc>
          <w:tcPr>
            <w:tcW w:w="5865" w:type="dxa"/>
            <w:tcBorders>
              <w:top w:val="single" w:sz="6" w:space="0" w:color="auto"/>
              <w:left w:val="single" w:sz="6" w:space="0" w:color="auto"/>
              <w:bottom w:val="single" w:sz="6" w:space="0" w:color="auto"/>
              <w:right w:val="single" w:sz="6" w:space="0" w:color="auto"/>
            </w:tcBorders>
          </w:tcPr>
          <w:p w14:paraId="1AD84CAE" w14:textId="5F7F98FE" w:rsidR="3797E0C0" w:rsidRDefault="3797E0C0" w:rsidP="00341D0E">
            <w:pPr>
              <w:spacing w:before="120" w:after="120"/>
            </w:pPr>
            <w:r w:rsidRPr="3797E0C0">
              <w:t xml:space="preserve">NOFA Question and Answer Webinar- </w:t>
            </w:r>
            <w:hyperlink r:id="rId29">
              <w:r w:rsidRPr="3797E0C0">
                <w:rPr>
                  <w:rStyle w:val="Hyperlink"/>
                  <w:rFonts w:eastAsia="Times New Roman" w:cs="Times New Roman"/>
                  <w:szCs w:val="24"/>
                </w:rPr>
                <w:t>Registration Link</w:t>
              </w:r>
            </w:hyperlink>
          </w:p>
        </w:tc>
      </w:tr>
      <w:tr w:rsidR="3797E0C0" w14:paraId="207E2F81" w14:textId="77777777" w:rsidTr="7D2E4AC5">
        <w:trPr>
          <w:trHeight w:val="300"/>
        </w:trPr>
        <w:tc>
          <w:tcPr>
            <w:tcW w:w="3465" w:type="dxa"/>
            <w:tcBorders>
              <w:top w:val="single" w:sz="6" w:space="0" w:color="auto"/>
              <w:left w:val="single" w:sz="6" w:space="0" w:color="auto"/>
              <w:bottom w:val="single" w:sz="6" w:space="0" w:color="auto"/>
              <w:right w:val="single" w:sz="6" w:space="0" w:color="auto"/>
            </w:tcBorders>
          </w:tcPr>
          <w:p w14:paraId="1CE1B7EC" w14:textId="37F57258" w:rsidR="3797E0C0" w:rsidRPr="00E808E4" w:rsidRDefault="3797E0C0" w:rsidP="00341D0E">
            <w:pPr>
              <w:spacing w:before="120" w:after="120"/>
            </w:pPr>
            <w:r>
              <w:t xml:space="preserve">February </w:t>
            </w:r>
            <w:r w:rsidR="008A4D1E">
              <w:t>1</w:t>
            </w:r>
            <w:r w:rsidR="1C0A5308">
              <w:t>7</w:t>
            </w:r>
            <w:r>
              <w:t>, 202</w:t>
            </w:r>
            <w:r w:rsidR="00371414">
              <w:t>5</w:t>
            </w:r>
            <w:r>
              <w:t>, 11:00am </w:t>
            </w:r>
          </w:p>
        </w:tc>
        <w:tc>
          <w:tcPr>
            <w:tcW w:w="5865" w:type="dxa"/>
            <w:tcBorders>
              <w:top w:val="single" w:sz="6" w:space="0" w:color="auto"/>
              <w:left w:val="single" w:sz="6" w:space="0" w:color="auto"/>
              <w:bottom w:val="single" w:sz="6" w:space="0" w:color="auto"/>
              <w:right w:val="single" w:sz="6" w:space="0" w:color="auto"/>
            </w:tcBorders>
          </w:tcPr>
          <w:p w14:paraId="20CE68DD" w14:textId="0A074ADB" w:rsidR="3797E0C0" w:rsidRPr="00E808E4" w:rsidRDefault="3797E0C0" w:rsidP="00341D0E">
            <w:pPr>
              <w:spacing w:before="120" w:after="120"/>
            </w:pPr>
            <w:r>
              <w:t>Questions close in Oracle </w:t>
            </w:r>
          </w:p>
        </w:tc>
      </w:tr>
      <w:tr w:rsidR="3797E0C0" w14:paraId="7694F6D9" w14:textId="77777777" w:rsidTr="7D2E4AC5">
        <w:trPr>
          <w:trHeight w:val="300"/>
        </w:trPr>
        <w:tc>
          <w:tcPr>
            <w:tcW w:w="3465" w:type="dxa"/>
            <w:tcBorders>
              <w:top w:val="single" w:sz="6" w:space="0" w:color="auto"/>
              <w:left w:val="single" w:sz="6" w:space="0" w:color="auto"/>
              <w:bottom w:val="single" w:sz="6" w:space="0" w:color="auto"/>
              <w:right w:val="single" w:sz="6" w:space="0" w:color="auto"/>
            </w:tcBorders>
          </w:tcPr>
          <w:p w14:paraId="6D0F6754" w14:textId="1747097D" w:rsidR="3797E0C0" w:rsidRDefault="008A4D1E" w:rsidP="00341D0E">
            <w:pPr>
              <w:spacing w:before="120" w:after="120"/>
            </w:pPr>
            <w:r>
              <w:t>February</w:t>
            </w:r>
            <w:r w:rsidR="3797E0C0">
              <w:t xml:space="preserve"> </w:t>
            </w:r>
            <w:r>
              <w:t>2</w:t>
            </w:r>
            <w:r w:rsidR="3797E0C0">
              <w:t xml:space="preserve">4, </w:t>
            </w:r>
            <w:bookmarkStart w:id="14" w:name="_Int_aritLX00"/>
            <w:r w:rsidR="3797E0C0">
              <w:t>202</w:t>
            </w:r>
            <w:r w:rsidR="00371414">
              <w:t>5</w:t>
            </w:r>
            <w:r w:rsidR="7545FEEA">
              <w:t>,</w:t>
            </w:r>
            <w:bookmarkEnd w:id="14"/>
            <w:r w:rsidR="3797E0C0">
              <w:t xml:space="preserve"> 1:00pm </w:t>
            </w:r>
          </w:p>
        </w:tc>
        <w:tc>
          <w:tcPr>
            <w:tcW w:w="5865" w:type="dxa"/>
            <w:tcBorders>
              <w:top w:val="single" w:sz="6" w:space="0" w:color="auto"/>
              <w:left w:val="single" w:sz="6" w:space="0" w:color="auto"/>
              <w:bottom w:val="single" w:sz="6" w:space="0" w:color="auto"/>
              <w:right w:val="single" w:sz="6" w:space="0" w:color="auto"/>
            </w:tcBorders>
          </w:tcPr>
          <w:p w14:paraId="33DB5427" w14:textId="3C08BA38" w:rsidR="3797E0C0" w:rsidRDefault="3797E0C0" w:rsidP="00341D0E">
            <w:pPr>
              <w:spacing w:before="120" w:after="120"/>
            </w:pPr>
            <w:r w:rsidRPr="3797E0C0">
              <w:t>NOFA closes in Oracle </w:t>
            </w:r>
          </w:p>
        </w:tc>
      </w:tr>
    </w:tbl>
    <w:p w14:paraId="6F0B6296" w14:textId="2EFD34F7" w:rsidR="6E4CF239" w:rsidRDefault="6E4CF239" w:rsidP="6E4CF239">
      <w:pPr>
        <w:spacing w:after="0"/>
        <w:rPr>
          <w:rStyle w:val="normaltextrun"/>
          <w:rFonts w:eastAsia="Times New Roman" w:cs="Times New Roman"/>
          <w:szCs w:val="24"/>
        </w:rPr>
      </w:pPr>
    </w:p>
    <w:p w14:paraId="1FEA61A2" w14:textId="7395FDEC" w:rsidR="573464D2" w:rsidRDefault="573464D2" w:rsidP="6E4CF239">
      <w:pPr>
        <w:rPr>
          <w:rFonts w:eastAsia="Times New Roman" w:cs="Times New Roman"/>
          <w:szCs w:val="24"/>
        </w:rPr>
      </w:pPr>
      <w:r w:rsidRPr="6E4CF239">
        <w:rPr>
          <w:rStyle w:val="normaltextrun"/>
          <w:rFonts w:eastAsia="Times New Roman" w:cs="Times New Roman"/>
          <w:szCs w:val="24"/>
        </w:rPr>
        <w:t xml:space="preserve">The Applications must be uploaded into the </w:t>
      </w:r>
      <w:hyperlink r:id="rId30">
        <w:r w:rsidRPr="6E4CF239">
          <w:rPr>
            <w:rStyle w:val="Hyperlink"/>
            <w:rFonts w:eastAsia="Times New Roman" w:cs="Times New Roman"/>
            <w:szCs w:val="24"/>
          </w:rPr>
          <w:t>Oracle system</w:t>
        </w:r>
      </w:hyperlink>
      <w:r w:rsidRPr="6E4CF239">
        <w:rPr>
          <w:rStyle w:val="normaltextrun"/>
          <w:rFonts w:eastAsia="Times New Roman" w:cs="Times New Roman"/>
          <w:szCs w:val="24"/>
        </w:rPr>
        <w:t xml:space="preserve"> and time stamped no later than </w:t>
      </w:r>
      <w:r w:rsidRPr="6E4CF239">
        <w:rPr>
          <w:rStyle w:val="normaltextrun"/>
          <w:rFonts w:eastAsia="Times New Roman" w:cs="Times New Roman"/>
          <w:b/>
          <w:bCs/>
          <w:szCs w:val="24"/>
        </w:rPr>
        <w:t xml:space="preserve">1:00pm on </w:t>
      </w:r>
      <w:r w:rsidR="00371414">
        <w:rPr>
          <w:rStyle w:val="normaltextrun"/>
          <w:rFonts w:eastAsia="Times New Roman" w:cs="Times New Roman"/>
          <w:b/>
          <w:bCs/>
          <w:szCs w:val="24"/>
        </w:rPr>
        <w:t>February</w:t>
      </w:r>
      <w:r w:rsidRPr="6E4CF239">
        <w:rPr>
          <w:rStyle w:val="normaltextrun"/>
          <w:rFonts w:eastAsia="Times New Roman" w:cs="Times New Roman"/>
          <w:b/>
          <w:bCs/>
          <w:szCs w:val="24"/>
        </w:rPr>
        <w:t xml:space="preserve"> </w:t>
      </w:r>
      <w:r w:rsidR="006E3D1C">
        <w:rPr>
          <w:rStyle w:val="normaltextrun"/>
          <w:rFonts w:eastAsia="Times New Roman" w:cs="Times New Roman"/>
          <w:b/>
          <w:bCs/>
          <w:szCs w:val="24"/>
        </w:rPr>
        <w:t>2</w:t>
      </w:r>
      <w:r w:rsidRPr="6E4CF239">
        <w:rPr>
          <w:rStyle w:val="normaltextrun"/>
          <w:rFonts w:eastAsia="Times New Roman" w:cs="Times New Roman"/>
          <w:b/>
          <w:bCs/>
          <w:szCs w:val="24"/>
        </w:rPr>
        <w:t>4, 202</w:t>
      </w:r>
      <w:r w:rsidR="00371414">
        <w:rPr>
          <w:rStyle w:val="normaltextrun"/>
          <w:rFonts w:eastAsia="Times New Roman" w:cs="Times New Roman"/>
          <w:b/>
          <w:bCs/>
          <w:szCs w:val="24"/>
        </w:rPr>
        <w:t>5</w:t>
      </w:r>
      <w:r w:rsidRPr="6E4CF239">
        <w:rPr>
          <w:rStyle w:val="normaltextrun"/>
          <w:rFonts w:eastAsia="Times New Roman" w:cs="Times New Roman"/>
          <w:b/>
          <w:bCs/>
          <w:szCs w:val="24"/>
        </w:rPr>
        <w:t>.</w:t>
      </w:r>
      <w:r w:rsidRPr="6E4CF239">
        <w:rPr>
          <w:rStyle w:val="normaltextrun"/>
          <w:rFonts w:eastAsia="Times New Roman" w:cs="Times New Roman"/>
          <w:szCs w:val="24"/>
        </w:rPr>
        <w:t xml:space="preserve"> Applicants are </w:t>
      </w:r>
      <w:r w:rsidRPr="6E4CF239">
        <w:rPr>
          <w:rStyle w:val="normaltextrun"/>
          <w:rFonts w:eastAsia="Times New Roman" w:cs="Times New Roman"/>
          <w:szCs w:val="24"/>
          <w:u w:val="single"/>
        </w:rPr>
        <w:t>strongly encouraged</w:t>
      </w:r>
      <w:r w:rsidRPr="6E4CF239">
        <w:rPr>
          <w:rStyle w:val="normaltextrun"/>
          <w:rFonts w:eastAsia="Times New Roman" w:cs="Times New Roman"/>
          <w:szCs w:val="24"/>
        </w:rPr>
        <w:t xml:space="preserve"> to submit applications before the deadline to allow time for resolving any technical difficulties. </w:t>
      </w:r>
      <w:r w:rsidRPr="6E4CF239">
        <w:rPr>
          <w:rStyle w:val="normaltextrun"/>
          <w:rFonts w:eastAsia="Times New Roman" w:cs="Times New Roman"/>
          <w:b/>
          <w:bCs/>
          <w:szCs w:val="24"/>
        </w:rPr>
        <w:t>Late submissions will not be accepted.</w:t>
      </w:r>
      <w:r w:rsidRPr="6E4CF239">
        <w:rPr>
          <w:rStyle w:val="normaltextrun"/>
          <w:rFonts w:eastAsia="Times New Roman" w:cs="Times New Roman"/>
          <w:szCs w:val="24"/>
        </w:rPr>
        <w:t>  </w:t>
      </w:r>
      <w:r w:rsidRPr="6E4CF239">
        <w:rPr>
          <w:rStyle w:val="normaltextrun"/>
          <w:rFonts w:eastAsia="Times New Roman" w:cs="Times New Roman"/>
          <w:b/>
          <w:bCs/>
          <w:szCs w:val="24"/>
        </w:rPr>
        <w:t>Mailed, faxed</w:t>
      </w:r>
      <w:r w:rsidRPr="6E4CF239">
        <w:rPr>
          <w:rStyle w:val="normaltextrun"/>
          <w:rFonts w:eastAsia="Times New Roman" w:cs="Times New Roman"/>
          <w:szCs w:val="24"/>
        </w:rPr>
        <w:t>,</w:t>
      </w:r>
      <w:r w:rsidRPr="6E4CF239">
        <w:rPr>
          <w:rStyle w:val="normaltextrun"/>
          <w:rFonts w:eastAsia="Times New Roman" w:cs="Times New Roman"/>
          <w:b/>
          <w:bCs/>
          <w:szCs w:val="24"/>
        </w:rPr>
        <w:t xml:space="preserve"> or emailed copies of the application will not be accepted.</w:t>
      </w:r>
      <w:r w:rsidRPr="6E4CF239">
        <w:rPr>
          <w:rStyle w:val="eop"/>
          <w:rFonts w:eastAsia="Times New Roman" w:cs="Times New Roman"/>
          <w:szCs w:val="24"/>
        </w:rPr>
        <w:t> </w:t>
      </w:r>
    </w:p>
    <w:p w14:paraId="3B05EB38" w14:textId="77536290" w:rsidR="3797E0C0" w:rsidRDefault="3797E0C0" w:rsidP="3797E0C0">
      <w:pPr>
        <w:spacing w:after="160" w:line="259" w:lineRule="auto"/>
        <w:rPr>
          <w:highlight w:val="yellow"/>
        </w:rPr>
      </w:pPr>
    </w:p>
    <w:p w14:paraId="3FB07B17" w14:textId="4548311C" w:rsidR="00BE01A0" w:rsidRDefault="00BE01A0">
      <w:pPr>
        <w:spacing w:after="160" w:line="259" w:lineRule="auto"/>
      </w:pPr>
      <w:r>
        <w:br w:type="page"/>
      </w:r>
    </w:p>
    <w:p w14:paraId="55DC4F3E" w14:textId="545CFAB6" w:rsidR="00A202E3" w:rsidRDefault="233CA951" w:rsidP="00850694">
      <w:pPr>
        <w:pStyle w:val="Heading1"/>
      </w:pPr>
      <w:bookmarkStart w:id="15" w:name="_Toc119383695"/>
      <w:r>
        <w:lastRenderedPageBreak/>
        <w:t>Street Outreach Component</w:t>
      </w:r>
      <w:bookmarkEnd w:id="15"/>
    </w:p>
    <w:tbl>
      <w:tblPr>
        <w:tblW w:w="0" w:type="auto"/>
        <w:tblLook w:val="04A0" w:firstRow="1" w:lastRow="0" w:firstColumn="1" w:lastColumn="0" w:noHBand="0" w:noVBand="1"/>
      </w:tblPr>
      <w:tblGrid>
        <w:gridCol w:w="9926"/>
      </w:tblGrid>
      <w:tr w:rsidR="00DF310E" w14:paraId="24497DB0" w14:textId="77777777" w:rsidTr="00B81ACE">
        <w:tc>
          <w:tcPr>
            <w:tcW w:w="9926" w:type="dxa"/>
            <w:tcBorders>
              <w:top w:val="single" w:sz="12" w:space="0" w:color="004445" w:themeColor="accent1"/>
              <w:left w:val="single" w:sz="12" w:space="0" w:color="004445" w:themeColor="accent1"/>
              <w:bottom w:val="single" w:sz="12" w:space="0" w:color="004445" w:themeColor="accent1"/>
              <w:right w:val="single" w:sz="12" w:space="0" w:color="004445" w:themeColor="accent1"/>
            </w:tcBorders>
          </w:tcPr>
          <w:p w14:paraId="31E7CA52" w14:textId="0E7DDA48" w:rsidR="00DF310E" w:rsidRDefault="1424765D" w:rsidP="6F684CAC">
            <w:pPr>
              <w:pStyle w:val="NoSpacing"/>
              <w:spacing w:before="60" w:after="60"/>
              <w:rPr>
                <w:rStyle w:val="normaltextrun"/>
              </w:rPr>
            </w:pPr>
            <w:r w:rsidRPr="00DF310E">
              <w:rPr>
                <w:b/>
                <w:bCs/>
                <w:color w:val="FF0000"/>
              </w:rPr>
              <w:t>Attention:</w:t>
            </w:r>
            <w:r w:rsidRPr="00DF310E">
              <w:rPr>
                <w:color w:val="FF0000"/>
              </w:rPr>
              <w:t xml:space="preserve"> </w:t>
            </w:r>
            <w:r w:rsidR="41B5DCFC" w:rsidRPr="00504C9C">
              <w:rPr>
                <w:b/>
                <w:bCs/>
              </w:rPr>
              <w:t>Each</w:t>
            </w:r>
            <w:r w:rsidR="1A025D98" w:rsidRPr="00504C9C">
              <w:rPr>
                <w:b/>
                <w:bCs/>
              </w:rPr>
              <w:t xml:space="preserve"> team </w:t>
            </w:r>
            <w:r w:rsidR="41B5DCFC" w:rsidRPr="00504C9C">
              <w:rPr>
                <w:b/>
                <w:bCs/>
              </w:rPr>
              <w:t>must</w:t>
            </w:r>
            <w:r w:rsidR="1A025D98" w:rsidRPr="00504C9C">
              <w:rPr>
                <w:b/>
                <w:bCs/>
              </w:rPr>
              <w:t xml:space="preserve"> have </w:t>
            </w:r>
            <w:r w:rsidR="41B5DCFC" w:rsidRPr="00504C9C">
              <w:rPr>
                <w:b/>
                <w:bCs/>
              </w:rPr>
              <w:t>dedicated hours</w:t>
            </w:r>
            <w:r w:rsidR="1A025D98" w:rsidRPr="00504C9C">
              <w:rPr>
                <w:b/>
                <w:bCs/>
              </w:rPr>
              <w:t xml:space="preserve"> for </w:t>
            </w:r>
            <w:r w:rsidR="41B5DCFC" w:rsidRPr="00504C9C">
              <w:rPr>
                <w:b/>
                <w:bCs/>
              </w:rPr>
              <w:t>both</w:t>
            </w:r>
            <w:r w:rsidR="1A025D98" w:rsidRPr="00504C9C">
              <w:rPr>
                <w:b/>
                <w:bCs/>
              </w:rPr>
              <w:t xml:space="preserve"> navigation</w:t>
            </w:r>
            <w:r w:rsidR="100FBD1B" w:rsidRPr="00504C9C">
              <w:rPr>
                <w:b/>
                <w:bCs/>
              </w:rPr>
              <w:t xml:space="preserve"> and outreach</w:t>
            </w:r>
            <w:r w:rsidR="41B5DCFC" w:rsidRPr="00504C9C">
              <w:rPr>
                <w:b/>
                <w:bCs/>
              </w:rPr>
              <w:t xml:space="preserve"> activities.</w:t>
            </w:r>
            <w:r w:rsidR="694B0995" w:rsidRPr="00706A57">
              <w:rPr>
                <w:rStyle w:val="normaltextrun"/>
                <w:b/>
                <w:bCs/>
                <w:color w:val="000000"/>
                <w:shd w:val="clear" w:color="auto" w:fill="FFFFFF"/>
              </w:rPr>
              <w:t xml:space="preserve"> </w:t>
            </w:r>
            <w:r w:rsidR="100FBD1B" w:rsidRPr="00706A57">
              <w:rPr>
                <w:rStyle w:val="normaltextrun"/>
                <w:b/>
                <w:bCs/>
                <w:color w:val="000000"/>
                <w:shd w:val="clear" w:color="auto" w:fill="FFFFFF"/>
              </w:rPr>
              <w:t xml:space="preserve"> </w:t>
            </w:r>
            <w:r w:rsidR="1A025D98" w:rsidRPr="00504C9C">
              <w:rPr>
                <w:rStyle w:val="normaltextrun"/>
                <w:b/>
                <w:bCs/>
                <w:color w:val="000000"/>
                <w:shd w:val="clear" w:color="auto" w:fill="FFFFFF"/>
              </w:rPr>
              <w:t>Please see the sections below for more information.</w:t>
            </w:r>
          </w:p>
        </w:tc>
      </w:tr>
    </w:tbl>
    <w:p w14:paraId="6C5907E2" w14:textId="3E98351F" w:rsidR="00757890" w:rsidRDefault="00757890" w:rsidP="00B81ACE">
      <w:pPr>
        <w:spacing w:after="0"/>
      </w:pPr>
    </w:p>
    <w:p w14:paraId="50D9D660" w14:textId="0F76A492" w:rsidR="00E73595" w:rsidRDefault="6F86BC10" w:rsidP="00E73595">
      <w:pPr>
        <w:pStyle w:val="Heading2"/>
      </w:pPr>
      <w:bookmarkStart w:id="16" w:name="_Toc419857222"/>
      <w:r>
        <w:t>Funding Priorities</w:t>
      </w:r>
      <w:bookmarkEnd w:id="16"/>
    </w:p>
    <w:p w14:paraId="7525BA94" w14:textId="77777777" w:rsidR="005D73E9" w:rsidRPr="005D73E9" w:rsidRDefault="005D73E9" w:rsidP="005D73E9">
      <w:r w:rsidRPr="005D73E9">
        <w:t>Projects that align with the values and priorities outlined in the Introduction section will be prioritized for funding. A strong application would reflect the following: </w:t>
      </w:r>
    </w:p>
    <w:p w14:paraId="4373C7D6" w14:textId="78BDF1AA" w:rsidR="005D73E9" w:rsidRPr="005D73E9" w:rsidRDefault="005D73E9" w:rsidP="00EF5174">
      <w:pPr>
        <w:pStyle w:val="ListParagraph"/>
        <w:numPr>
          <w:ilvl w:val="0"/>
          <w:numId w:val="10"/>
        </w:numPr>
      </w:pPr>
      <w:r>
        <w:t xml:space="preserve">Case management that is </w:t>
      </w:r>
      <w:r w:rsidR="0E78CF29">
        <w:t xml:space="preserve">resident </w:t>
      </w:r>
      <w:r>
        <w:t>centered and trauma-informed; </w:t>
      </w:r>
    </w:p>
    <w:p w14:paraId="4BC63130" w14:textId="0FD4EBFF" w:rsidR="005D73E9" w:rsidRPr="005D73E9" w:rsidRDefault="2C93F0F4" w:rsidP="00EF5174">
      <w:pPr>
        <w:pStyle w:val="ListParagraph"/>
        <w:numPr>
          <w:ilvl w:val="0"/>
          <w:numId w:val="10"/>
        </w:numPr>
      </w:pPr>
      <w:r>
        <w:t>Demonstrated success</w:t>
      </w:r>
      <w:r w:rsidR="005D73E9">
        <w:t xml:space="preserve"> in connecting</w:t>
      </w:r>
      <w:r w:rsidR="38B754EE">
        <w:t xml:space="preserve"> households </w:t>
      </w:r>
      <w:r w:rsidR="005D73E9">
        <w:t>to mainstream</w:t>
      </w:r>
      <w:r w:rsidR="2B1394EA">
        <w:t xml:space="preserve"> </w:t>
      </w:r>
      <w:r w:rsidR="005D73E9">
        <w:t>benefits, such</w:t>
      </w:r>
      <w:r w:rsidR="445D8BF6">
        <w:t xml:space="preserve"> </w:t>
      </w:r>
      <w:r w:rsidR="005D73E9">
        <w:t>as income/employment and health; </w:t>
      </w:r>
    </w:p>
    <w:p w14:paraId="0D59CD1E" w14:textId="77777777" w:rsidR="005D73E9" w:rsidRPr="005D73E9" w:rsidRDefault="005D73E9" w:rsidP="00EF5174">
      <w:pPr>
        <w:pStyle w:val="ListParagraph"/>
        <w:numPr>
          <w:ilvl w:val="0"/>
          <w:numId w:val="10"/>
        </w:numPr>
      </w:pPr>
      <w:r w:rsidRPr="005D73E9">
        <w:t>Demonstrated success in exits to permanent housing, with the understanding that households do not first require a shelter stay in order to obtain permanent housing; </w:t>
      </w:r>
    </w:p>
    <w:p w14:paraId="491EA0BC" w14:textId="77777777" w:rsidR="005D73E9" w:rsidRPr="005D73E9" w:rsidRDefault="005D73E9" w:rsidP="00EF5174">
      <w:pPr>
        <w:pStyle w:val="ListParagraph"/>
        <w:numPr>
          <w:ilvl w:val="0"/>
          <w:numId w:val="10"/>
        </w:numPr>
      </w:pPr>
      <w:r w:rsidRPr="005D73E9">
        <w:t>A strong mental health and crisis management service delivery model;  </w:t>
      </w:r>
    </w:p>
    <w:p w14:paraId="370925E9" w14:textId="5F1839C1" w:rsidR="005D73E9" w:rsidRPr="005D73E9" w:rsidRDefault="005D73E9" w:rsidP="00EF5174">
      <w:pPr>
        <w:pStyle w:val="ListParagraph"/>
        <w:numPr>
          <w:ilvl w:val="0"/>
          <w:numId w:val="10"/>
        </w:numPr>
      </w:pPr>
      <w:r>
        <w:t xml:space="preserve">Participant-driven, and strengths-based service delivery that goes beyond basic needs; </w:t>
      </w:r>
    </w:p>
    <w:p w14:paraId="48A2D775" w14:textId="6058292E" w:rsidR="00E73595" w:rsidRPr="00E73595" w:rsidRDefault="005D73E9" w:rsidP="00EF5174">
      <w:pPr>
        <w:pStyle w:val="ListParagraph"/>
        <w:numPr>
          <w:ilvl w:val="0"/>
          <w:numId w:val="10"/>
        </w:numPr>
        <w:spacing w:after="240"/>
      </w:pPr>
      <w:r>
        <w:t>Flexibility to adjust schedule to meet the needs of those experiencing unsheltered homelessness</w:t>
      </w:r>
      <w:r w:rsidR="04DABBF0">
        <w:t>,</w:t>
      </w:r>
      <w:r w:rsidR="05BFCC68">
        <w:t xml:space="preserve"> including working outside regular business hours and/or holidays</w:t>
      </w:r>
      <w:r w:rsidR="3001D038">
        <w:t>;</w:t>
      </w:r>
    </w:p>
    <w:p w14:paraId="4985DE27" w14:textId="699A7C68" w:rsidR="00E73595" w:rsidRPr="00E73595" w:rsidRDefault="34EEBBCF" w:rsidP="00EF5174">
      <w:pPr>
        <w:pStyle w:val="ListParagraph"/>
        <w:numPr>
          <w:ilvl w:val="0"/>
          <w:numId w:val="10"/>
        </w:numPr>
        <w:spacing w:after="240"/>
      </w:pPr>
      <w:r>
        <w:t>Ability to provide comprehensive n</w:t>
      </w:r>
      <w:r w:rsidR="3DB20D52">
        <w:t>avigation</w:t>
      </w:r>
      <w:r w:rsidR="61993C7E">
        <w:t xml:space="preserve"> services, including obtaining</w:t>
      </w:r>
      <w:r w:rsidR="2F8A25D0">
        <w:t xml:space="preserve"> </w:t>
      </w:r>
      <w:r w:rsidR="1679E488">
        <w:t xml:space="preserve">the </w:t>
      </w:r>
      <w:r w:rsidR="2F8A25D0">
        <w:t>required documents needed for P</w:t>
      </w:r>
      <w:r w:rsidR="00904A15">
        <w:t xml:space="preserve">ermanent </w:t>
      </w:r>
      <w:r w:rsidR="2F8A25D0">
        <w:t>S</w:t>
      </w:r>
      <w:r w:rsidR="00904A15">
        <w:t xml:space="preserve">upportive </w:t>
      </w:r>
      <w:r w:rsidR="2F8A25D0">
        <w:t>H</w:t>
      </w:r>
      <w:r w:rsidR="00904A15">
        <w:t>ousing</w:t>
      </w:r>
      <w:r w:rsidR="2F8A25D0">
        <w:t>, R</w:t>
      </w:r>
      <w:r w:rsidR="00904A15">
        <w:t xml:space="preserve">apid </w:t>
      </w:r>
      <w:r w:rsidR="2F8A25D0">
        <w:t>R</w:t>
      </w:r>
      <w:r w:rsidR="00904A15">
        <w:t>ehousing</w:t>
      </w:r>
      <w:r w:rsidR="2F8A25D0">
        <w:t>, and</w:t>
      </w:r>
      <w:r w:rsidR="008B3164">
        <w:t xml:space="preserve"> the</w:t>
      </w:r>
      <w:r w:rsidR="2F8A25D0">
        <w:t xml:space="preserve"> H</w:t>
      </w:r>
      <w:r w:rsidR="00904A15">
        <w:t xml:space="preserve">ousing </w:t>
      </w:r>
      <w:r w:rsidR="2F8A25D0">
        <w:t>C</w:t>
      </w:r>
      <w:r w:rsidR="008B3164">
        <w:t xml:space="preserve">hoice </w:t>
      </w:r>
      <w:r w:rsidR="2F8A25D0">
        <w:t>V</w:t>
      </w:r>
      <w:r w:rsidR="008B3164">
        <w:t>oucher</w:t>
      </w:r>
      <w:r w:rsidR="7067725B">
        <w:t xml:space="preserve"> housing packet</w:t>
      </w:r>
      <w:r w:rsidR="37652917">
        <w:t xml:space="preserve"> submission to CAM;</w:t>
      </w:r>
    </w:p>
    <w:p w14:paraId="7F15AC7B" w14:textId="5A2B8A52" w:rsidR="00E73595" w:rsidRPr="00E73595" w:rsidRDefault="1AA68DBD" w:rsidP="00EF5174">
      <w:pPr>
        <w:pStyle w:val="ListParagraph"/>
        <w:numPr>
          <w:ilvl w:val="0"/>
          <w:numId w:val="10"/>
        </w:numPr>
        <w:spacing w:after="240"/>
      </w:pPr>
      <w:r>
        <w:t>Strong partnerships with agencies providing homeless services</w:t>
      </w:r>
      <w:r w:rsidR="00661859">
        <w:t>; and</w:t>
      </w:r>
    </w:p>
    <w:p w14:paraId="559421EC" w14:textId="621175ED" w:rsidR="00E73595" w:rsidRPr="00E73595" w:rsidRDefault="3E847A55" w:rsidP="00EF5174">
      <w:pPr>
        <w:pStyle w:val="ListParagraph"/>
        <w:numPr>
          <w:ilvl w:val="0"/>
          <w:numId w:val="10"/>
        </w:numPr>
        <w:spacing w:after="240"/>
      </w:pPr>
      <w:r>
        <w:t xml:space="preserve">Commitment to quality HMIS data entry, </w:t>
      </w:r>
      <w:r w:rsidR="68C29FC7">
        <w:t xml:space="preserve">including having a </w:t>
      </w:r>
      <w:r w:rsidR="02BF1A8C">
        <w:t xml:space="preserve">process for ensuring </w:t>
      </w:r>
      <w:r w:rsidR="48E32735">
        <w:t>intakes, case notes, and referrals are entered in a timely manner.</w:t>
      </w:r>
    </w:p>
    <w:p w14:paraId="338C9735" w14:textId="5C2D4C6D" w:rsidR="00CE1EA4" w:rsidRDefault="56E8A8E5" w:rsidP="00CE1EA4">
      <w:pPr>
        <w:pStyle w:val="Heading2"/>
      </w:pPr>
      <w:bookmarkStart w:id="17" w:name="_Toc1230747101"/>
      <w:r>
        <w:t>Eligible Program Participants</w:t>
      </w:r>
      <w:bookmarkEnd w:id="17"/>
      <w:r>
        <w:t xml:space="preserve"> </w:t>
      </w:r>
    </w:p>
    <w:p w14:paraId="71C6FBA8" w14:textId="0C8123A7" w:rsidR="00A349EF" w:rsidRDefault="00817FA5" w:rsidP="008209A0">
      <w:r>
        <w:t xml:space="preserve">All street outreach programs must serve </w:t>
      </w:r>
      <w:r w:rsidR="006570D7">
        <w:t xml:space="preserve">those </w:t>
      </w:r>
      <w:r w:rsidR="009F3829">
        <w:t>experiencing unsheltered homelessness as defined by</w:t>
      </w:r>
      <w:r w:rsidR="008D36B5">
        <w:t xml:space="preserve"> </w:t>
      </w:r>
      <w:hyperlink r:id="rId31" w:anchor="91.5" w:history="1">
        <w:r w:rsidR="008D36B5" w:rsidRPr="005A7D99">
          <w:rPr>
            <w:rStyle w:val="Hyperlink"/>
          </w:rPr>
          <w:t>24 CFR 91.5, Defining Homeless Final Rule</w:t>
        </w:r>
      </w:hyperlink>
      <w:r w:rsidR="008D36B5">
        <w:t>.</w:t>
      </w:r>
      <w:r w:rsidR="00F90D26">
        <w:t xml:space="preserve"> </w:t>
      </w:r>
      <w:r w:rsidR="00A349EF">
        <w:t>Program participants must meet the following definition</w:t>
      </w:r>
      <w:r w:rsidR="000A344E">
        <w:t>:</w:t>
      </w:r>
    </w:p>
    <w:p w14:paraId="2388E44D" w14:textId="64595AF9" w:rsidR="00F348AC" w:rsidRDefault="00A349EF" w:rsidP="000A344E">
      <w:pPr>
        <w:spacing w:after="120"/>
      </w:pPr>
      <w:r>
        <w:t xml:space="preserve">Category 1: </w:t>
      </w:r>
      <w:r w:rsidR="000A344E">
        <w:t xml:space="preserve">Literally </w:t>
      </w:r>
      <w:r>
        <w:t>Homeless</w:t>
      </w:r>
    </w:p>
    <w:p w14:paraId="08065BF0" w14:textId="77777777" w:rsidR="00F348AC" w:rsidRDefault="00F348AC" w:rsidP="00EF5174">
      <w:pPr>
        <w:pStyle w:val="ListParagraph"/>
        <w:numPr>
          <w:ilvl w:val="0"/>
          <w:numId w:val="9"/>
        </w:numPr>
        <w:contextualSpacing w:val="0"/>
      </w:pPr>
      <w:r w:rsidRPr="00F348AC">
        <w:t>An individual or family who lacks a fixed, regular, and adequate nighttime residence, meaning:</w:t>
      </w:r>
    </w:p>
    <w:p w14:paraId="691E427C" w14:textId="79FE771C" w:rsidR="00F348AC" w:rsidRDefault="00F348AC" w:rsidP="00EF5174">
      <w:pPr>
        <w:pStyle w:val="ListParagraph"/>
        <w:numPr>
          <w:ilvl w:val="1"/>
          <w:numId w:val="9"/>
        </w:numPr>
      </w:pPr>
      <w:r>
        <w:t>Pr</w:t>
      </w:r>
      <w:r w:rsidR="006D6D1F">
        <w:t>imary</w:t>
      </w:r>
      <w:r>
        <w:t xml:space="preserve"> nighttime residence that is a public or private place not designed for or ordinarily used as a regular sleeping accommodation for human beings, including a car, park, abandoned building, bus or train station, airport, or camping ground</w:t>
      </w:r>
    </w:p>
    <w:p w14:paraId="17CDBAF8" w14:textId="48270D60" w:rsidR="009C06F3" w:rsidRDefault="009C06F3">
      <w:r>
        <w:t xml:space="preserve">Street outreach teams are required to document </w:t>
      </w:r>
      <w:r w:rsidR="00784E7A">
        <w:t xml:space="preserve">eligibility </w:t>
      </w:r>
      <w:r w:rsidR="00A538DB">
        <w:t>using the</w:t>
      </w:r>
      <w:r w:rsidR="006A2A3B">
        <w:t xml:space="preserve"> CoC approved</w:t>
      </w:r>
      <w:r w:rsidR="00A538DB">
        <w:t xml:space="preserve"> </w:t>
      </w:r>
      <w:hyperlink r:id="rId32">
        <w:r w:rsidR="00A538DB" w:rsidRPr="6F684CAC">
          <w:rPr>
            <w:rStyle w:val="Hyperlink"/>
          </w:rPr>
          <w:t>Unsheltered Homeless Verif</w:t>
        </w:r>
        <w:r w:rsidR="006A2A3B" w:rsidRPr="6F684CAC">
          <w:rPr>
            <w:rStyle w:val="Hyperlink"/>
          </w:rPr>
          <w:t>ication Form</w:t>
        </w:r>
      </w:hyperlink>
      <w:r w:rsidR="006A2A3B">
        <w:t xml:space="preserve">. </w:t>
      </w:r>
    </w:p>
    <w:p w14:paraId="4510EBC0" w14:textId="73EA37CC" w:rsidR="74038CC0" w:rsidRDefault="1B0552D0" w:rsidP="6F684CAC">
      <w:pPr>
        <w:pStyle w:val="Heading2"/>
      </w:pPr>
      <w:bookmarkStart w:id="18" w:name="_Toc1755289566"/>
      <w:r>
        <w:lastRenderedPageBreak/>
        <w:t>Scope of Services</w:t>
      </w:r>
      <w:bookmarkEnd w:id="18"/>
    </w:p>
    <w:p w14:paraId="22AEC8A3" w14:textId="2E945179" w:rsidR="781367A7" w:rsidRDefault="781367A7" w:rsidP="00836D85">
      <w:pPr>
        <w:pStyle w:val="Heading3"/>
      </w:pPr>
      <w:r>
        <w:t>Connection to Permanent Housing</w:t>
      </w:r>
    </w:p>
    <w:p w14:paraId="02C3D181" w14:textId="4DF862B0" w:rsidR="009466B2" w:rsidRDefault="001C517E" w:rsidP="00E97A8F">
      <w:pPr>
        <w:rPr>
          <w:rStyle w:val="eop"/>
          <w:color w:val="000000"/>
          <w:shd w:val="clear" w:color="auto" w:fill="FFFFFF"/>
        </w:rPr>
      </w:pPr>
      <w:r>
        <w:rPr>
          <w:rStyle w:val="normaltextrun"/>
          <w:color w:val="000000"/>
          <w:shd w:val="clear" w:color="auto" w:fill="FFFFFF"/>
        </w:rPr>
        <w:t xml:space="preserve">The goal of outreach is to </w:t>
      </w:r>
      <w:r w:rsidR="002E71EE">
        <w:rPr>
          <w:rStyle w:val="normaltextrun"/>
          <w:color w:val="000000"/>
          <w:shd w:val="clear" w:color="auto" w:fill="FFFFFF"/>
        </w:rPr>
        <w:t xml:space="preserve">work with those experiencing unsheltered homelessness and </w:t>
      </w:r>
      <w:r>
        <w:rPr>
          <w:rStyle w:val="normaltextrun"/>
          <w:color w:val="000000"/>
          <w:shd w:val="clear" w:color="auto" w:fill="FFFFFF"/>
        </w:rPr>
        <w:t xml:space="preserve">make connections to permanent and stable housing by utilizing tailored services and </w:t>
      </w:r>
      <w:r w:rsidR="00300CC6">
        <w:rPr>
          <w:rStyle w:val="normaltextrun"/>
          <w:color w:val="000000"/>
          <w:shd w:val="clear" w:color="auto" w:fill="FFFFFF"/>
        </w:rPr>
        <w:t>support</w:t>
      </w:r>
      <w:r>
        <w:rPr>
          <w:rStyle w:val="normaltextrun"/>
          <w:color w:val="000000"/>
          <w:shd w:val="clear" w:color="auto" w:fill="FFFFFF"/>
        </w:rPr>
        <w:t xml:space="preserve"> of a </w:t>
      </w:r>
      <w:r w:rsidR="00E47841">
        <w:rPr>
          <w:rStyle w:val="normaltextrun"/>
          <w:color w:val="000000"/>
          <w:shd w:val="clear" w:color="auto" w:fill="FFFFFF"/>
        </w:rPr>
        <w:t>resident’</w:t>
      </w:r>
      <w:r>
        <w:rPr>
          <w:rStyle w:val="normaltextrun"/>
          <w:color w:val="000000"/>
          <w:shd w:val="clear" w:color="auto" w:fill="FFFFFF"/>
        </w:rPr>
        <w:t xml:space="preserve">s choice. Services include </w:t>
      </w:r>
      <w:r w:rsidR="5B170116">
        <w:rPr>
          <w:rStyle w:val="normaltextrun"/>
          <w:color w:val="000000"/>
          <w:shd w:val="clear" w:color="auto" w:fill="FFFFFF"/>
        </w:rPr>
        <w:t>case management, housing navigation,</w:t>
      </w:r>
      <w:r>
        <w:rPr>
          <w:rStyle w:val="normaltextrun"/>
          <w:color w:val="000000"/>
          <w:shd w:val="clear" w:color="auto" w:fill="FFFFFF"/>
        </w:rPr>
        <w:t xml:space="preserve"> transportation,</w:t>
      </w:r>
      <w:r w:rsidR="00661859">
        <w:rPr>
          <w:rStyle w:val="normaltextrun"/>
          <w:color w:val="000000"/>
          <w:shd w:val="clear" w:color="auto" w:fill="FFFFFF"/>
        </w:rPr>
        <w:t xml:space="preserve"> connection to emergency shelter,</w:t>
      </w:r>
      <w:r>
        <w:rPr>
          <w:rStyle w:val="normaltextrun"/>
          <w:color w:val="000000"/>
          <w:shd w:val="clear" w:color="auto" w:fill="FFFFFF"/>
        </w:rPr>
        <w:t xml:space="preserve"> and access to mainstream benefits. All services must be offered using person-centered, trauma-informed care that is rooted in Housing First and harm reduction</w:t>
      </w:r>
      <w:r w:rsidR="278FBB88">
        <w:rPr>
          <w:rStyle w:val="normaltextrun"/>
          <w:color w:val="000000"/>
          <w:shd w:val="clear" w:color="auto" w:fill="FFFFFF"/>
        </w:rPr>
        <w:t xml:space="preserve"> principles</w:t>
      </w:r>
      <w:r>
        <w:rPr>
          <w:rStyle w:val="normaltextrun"/>
          <w:color w:val="000000"/>
          <w:shd w:val="clear" w:color="auto" w:fill="FFFFFF"/>
        </w:rPr>
        <w:t>.</w:t>
      </w:r>
      <w:r>
        <w:rPr>
          <w:rStyle w:val="eop"/>
          <w:color w:val="000000"/>
          <w:shd w:val="clear" w:color="auto" w:fill="FFFFFF"/>
        </w:rPr>
        <w:t> </w:t>
      </w:r>
    </w:p>
    <w:p w14:paraId="01E98EB6" w14:textId="58FAE851" w:rsidR="00595E1B" w:rsidRPr="001A3EAF" w:rsidRDefault="5BE4EDE6" w:rsidP="00E97A8F">
      <w:r>
        <w:t xml:space="preserve">Outreach teams are required to partner with CAM to coordinate shelter and housing referrals. Households who meet the definition of chronically homeless should be prioritized for </w:t>
      </w:r>
      <w:r w:rsidR="00B5177B">
        <w:t xml:space="preserve">navigation </w:t>
      </w:r>
      <w:r>
        <w:t xml:space="preserve">services. Teams will assist households to become “document ready” and move them into permanent housing. “Document ready” is defined as assisting residents with obtaining all documentation needed for obtaining permanent housing. Training for team members can be found on </w:t>
      </w:r>
      <w:r w:rsidR="00694315">
        <w:t xml:space="preserve">under the HMIS section of </w:t>
      </w:r>
      <w:hyperlink r:id="rId33" w:history="1">
        <w:r w:rsidR="00694315" w:rsidRPr="00694315">
          <w:rPr>
            <w:rStyle w:val="Hyperlink"/>
          </w:rPr>
          <w:t>HAND’s website</w:t>
        </w:r>
      </w:hyperlink>
      <w:r w:rsidR="00694315">
        <w:t>.</w:t>
      </w:r>
      <w:r>
        <w:t xml:space="preserve"> Additionally, applicants must be available to respond to households experiencing unsheltered homelessness at any point during their scheduled shifts.  </w:t>
      </w:r>
      <w:r w:rsidR="000F017C">
        <w:t xml:space="preserve">The City will </w:t>
      </w:r>
      <w:r w:rsidR="00242453">
        <w:t xml:space="preserve">review the number of </w:t>
      </w:r>
      <w:r w:rsidR="00DE6991">
        <w:t xml:space="preserve">PSH packets, RRH referrals, and HCV pre applications submitted to CAM on a quarterly basis with awarded outreach teams. </w:t>
      </w:r>
    </w:p>
    <w:p w14:paraId="6A9DD0EE" w14:textId="1886826B" w:rsidR="00595E1B" w:rsidRPr="001A3EAF" w:rsidRDefault="7A93D37C" w:rsidP="6F684CAC">
      <w:pPr>
        <w:pStyle w:val="Heading3"/>
        <w:rPr>
          <w:rStyle w:val="eop"/>
        </w:rPr>
      </w:pPr>
      <w:r>
        <w:t xml:space="preserve">Coordination with Outside Entities </w:t>
      </w:r>
    </w:p>
    <w:p w14:paraId="72090458" w14:textId="2EA75F9F" w:rsidR="00595E1B" w:rsidRPr="001A3EAF" w:rsidRDefault="1F8BE03E" w:rsidP="00B5177B">
      <w:pPr>
        <w:rPr>
          <w:rStyle w:val="eop"/>
        </w:rPr>
      </w:pPr>
      <w:r>
        <w:t>In order to ensure</w:t>
      </w:r>
      <w:r w:rsidR="5ADFB5BD">
        <w:t xml:space="preserve"> outreach</w:t>
      </w:r>
      <w:r>
        <w:t xml:space="preserve"> coverage </w:t>
      </w:r>
      <w:r w:rsidR="5ADFB5BD">
        <w:t>in</w:t>
      </w:r>
      <w:r>
        <w:t xml:space="preserve"> the Detroit CoC, Street Outreach teams will </w:t>
      </w:r>
      <w:r w:rsidR="4FEB9599">
        <w:t>partner with a</w:t>
      </w:r>
      <w:r>
        <w:t xml:space="preserve"> </w:t>
      </w:r>
      <w:r w:rsidR="0935D3A9">
        <w:t xml:space="preserve">council </w:t>
      </w:r>
      <w:r>
        <w:t>district</w:t>
      </w:r>
      <w:r w:rsidR="55029F88">
        <w:t xml:space="preserve"> to develop relationships with local community groups and businesses in order to educate the neighborhood on available homelessness services. It is the City’s goal that all households </w:t>
      </w:r>
      <w:r w:rsidR="1570D6A8">
        <w:t>experiencing unsheltered homelessness,</w:t>
      </w:r>
      <w:r w:rsidR="7ABB500E">
        <w:t xml:space="preserve"> regardless of location, have access to services. Therefore,</w:t>
      </w:r>
      <w:r w:rsidR="1570D6A8">
        <w:t xml:space="preserve"> e</w:t>
      </w:r>
      <w:r w:rsidR="03405ABE">
        <w:t xml:space="preserve">ach team will be responsible for </w:t>
      </w:r>
      <w:r w:rsidR="28C0A394">
        <w:t xml:space="preserve">working with </w:t>
      </w:r>
      <w:r w:rsidR="78AEE09F">
        <w:t>their assign</w:t>
      </w:r>
      <w:r w:rsidR="2E7177CA">
        <w:t>ed</w:t>
      </w:r>
      <w:r w:rsidR="78AEE09F">
        <w:t xml:space="preserve"> area’s Neighborhood Police Officer (NPO), </w:t>
      </w:r>
      <w:hyperlink r:id="rId34">
        <w:r w:rsidR="6949B548" w:rsidRPr="6F684CAC">
          <w:rPr>
            <w:rStyle w:val="Hyperlink"/>
          </w:rPr>
          <w:t xml:space="preserve">Department of Neighborhood </w:t>
        </w:r>
        <w:r w:rsidR="484869F8" w:rsidRPr="6F684CAC">
          <w:rPr>
            <w:rStyle w:val="Hyperlink"/>
          </w:rPr>
          <w:t xml:space="preserve">(DON) </w:t>
        </w:r>
        <w:r w:rsidR="2227FFF1" w:rsidRPr="6F684CAC">
          <w:rPr>
            <w:rStyle w:val="Hyperlink"/>
          </w:rPr>
          <w:t xml:space="preserve">district </w:t>
        </w:r>
        <w:r w:rsidR="484869F8" w:rsidRPr="6F684CAC">
          <w:rPr>
            <w:rStyle w:val="Hyperlink"/>
          </w:rPr>
          <w:t>manager</w:t>
        </w:r>
        <w:r w:rsidR="531788D9" w:rsidRPr="6F684CAC">
          <w:rPr>
            <w:rStyle w:val="Hyperlink"/>
          </w:rPr>
          <w:t>s</w:t>
        </w:r>
      </w:hyperlink>
      <w:r w:rsidR="484869F8">
        <w:t xml:space="preserve">, </w:t>
      </w:r>
      <w:r w:rsidR="41A161EA">
        <w:t xml:space="preserve">block clubs, and </w:t>
      </w:r>
      <w:r w:rsidR="4779314F">
        <w:t xml:space="preserve">relevant </w:t>
      </w:r>
      <w:r w:rsidR="1BC7EBFB">
        <w:t xml:space="preserve">social service </w:t>
      </w:r>
      <w:r w:rsidR="4779314F">
        <w:t>agencies</w:t>
      </w:r>
      <w:r w:rsidR="31E0A696">
        <w:t xml:space="preserve"> to develop rapport</w:t>
      </w:r>
      <w:r w:rsidR="4779314F">
        <w:t xml:space="preserve">. </w:t>
      </w:r>
      <w:r w:rsidR="64309B64">
        <w:t xml:space="preserve">Outreach teams will continue to </w:t>
      </w:r>
      <w:r w:rsidR="72C90992">
        <w:t>work with already connected individuals</w:t>
      </w:r>
      <w:r w:rsidR="5468B662">
        <w:t>, regardless of the area</w:t>
      </w:r>
      <w:r w:rsidR="7E6AD016">
        <w:t xml:space="preserve"> they are located in.</w:t>
      </w:r>
    </w:p>
    <w:p w14:paraId="0CCC2DCA" w14:textId="65E7D98D" w:rsidR="49D0B649" w:rsidRDefault="49D0B649" w:rsidP="6F684CAC">
      <w:r>
        <w:t>Outreach teams must attend mandatory outreach workgroup meetings, participate in the chronic-by-name list (CBNL) process, and be proactive in coordinating with the Detroit Police Department Neighborhood Police Officers (NPO) in the areas of service, as well as work with police to provide services to individuals in encampments as necessary.  </w:t>
      </w:r>
    </w:p>
    <w:p w14:paraId="6E639875" w14:textId="7A3B8B00" w:rsidR="4E614992" w:rsidRDefault="4E614992" w:rsidP="00B5177B">
      <w:pPr>
        <w:pStyle w:val="Heading3"/>
      </w:pPr>
      <w:r>
        <w:t>Hours of Operation</w:t>
      </w:r>
    </w:p>
    <w:p w14:paraId="3B5BB0F3" w14:textId="5B1500B5" w:rsidR="00DC158E" w:rsidRDefault="00E97A8F" w:rsidP="000A344E">
      <w:pPr>
        <w:rPr>
          <w:u w:val="single"/>
        </w:rPr>
      </w:pPr>
      <w:r w:rsidRPr="00BA0AF6">
        <w:t>A</w:t>
      </w:r>
      <w:r w:rsidR="00BA0AF6">
        <w:t>n</w:t>
      </w:r>
      <w:r w:rsidRPr="00BA0AF6">
        <w:t xml:space="preserve"> application </w:t>
      </w:r>
      <w:r w:rsidR="099B176D" w:rsidRPr="00BA0AF6">
        <w:t>must</w:t>
      </w:r>
      <w:r w:rsidRPr="00BA0AF6">
        <w:t xml:space="preserve"> include </w:t>
      </w:r>
      <w:r w:rsidR="53CFF7FB" w:rsidRPr="00BA0AF6">
        <w:t xml:space="preserve">both </w:t>
      </w:r>
      <w:r w:rsidRPr="00BA0AF6">
        <w:t>outreach</w:t>
      </w:r>
      <w:r w:rsidR="125066CB" w:rsidRPr="00BA0AF6">
        <w:t xml:space="preserve"> and navigation</w:t>
      </w:r>
      <w:r w:rsidRPr="00BA0AF6">
        <w:t xml:space="preserve"> activities</w:t>
      </w:r>
      <w:r w:rsidR="7B5D992C" w:rsidRPr="00BA0AF6">
        <w:t xml:space="preserve"> </w:t>
      </w:r>
      <w:r w:rsidR="006103A3" w:rsidRPr="00BA0AF6">
        <w:t xml:space="preserve">for </w:t>
      </w:r>
      <w:r w:rsidR="7B5D992C" w:rsidRPr="00BA0AF6">
        <w:t>a minimum of 5 days a week, 8 hours per day</w:t>
      </w:r>
      <w:r w:rsidR="00DB00F1">
        <w:t xml:space="preserve"> (with at least 6 hours out in the community)</w:t>
      </w:r>
      <w:r w:rsidR="57279D65" w:rsidRPr="00BA0AF6">
        <w:t>, with</w:t>
      </w:r>
      <w:r w:rsidR="7B5D992C" w:rsidRPr="00BA0AF6">
        <w:t xml:space="preserve"> hours</w:t>
      </w:r>
      <w:r w:rsidRPr="00BA0AF6">
        <w:t xml:space="preserve"> outside of normal business hours, </w:t>
      </w:r>
      <w:r w:rsidR="3FC06C3E" w:rsidRPr="00BA0AF6">
        <w:t>and/or weekend hours</w:t>
      </w:r>
      <w:r w:rsidR="0F51446A" w:rsidRPr="00BA0AF6">
        <w:t>.</w:t>
      </w:r>
      <w:r w:rsidRPr="00BA0AF6">
        <w:t xml:space="preserve"> </w:t>
      </w:r>
      <w:r w:rsidR="1C376D54" w:rsidRPr="00BA0AF6">
        <w:rPr>
          <w:u w:val="single"/>
        </w:rPr>
        <w:t>The s</w:t>
      </w:r>
      <w:r w:rsidRPr="00BA0AF6">
        <w:rPr>
          <w:u w:val="single"/>
        </w:rPr>
        <w:t xml:space="preserve">ubmitted budget must outline </w:t>
      </w:r>
      <w:r w:rsidR="7D0B807D" w:rsidRPr="00BA0AF6">
        <w:rPr>
          <w:u w:val="single"/>
        </w:rPr>
        <w:t>all staff members charged to the grant.</w:t>
      </w:r>
    </w:p>
    <w:p w14:paraId="5D848B51" w14:textId="632928E8" w:rsidR="00FE7DC7" w:rsidRPr="00370BC4" w:rsidRDefault="00DB00F1" w:rsidP="00FE7DC7">
      <w:r w:rsidRPr="00BC3C76">
        <w:rPr>
          <w:b/>
          <w:i/>
        </w:rPr>
        <w:t>New</w:t>
      </w:r>
      <w:r w:rsidR="006001C4" w:rsidRPr="00BC3C76">
        <w:rPr>
          <w:b/>
          <w:i/>
        </w:rPr>
        <w:t xml:space="preserve"> for 2025-2026</w:t>
      </w:r>
      <w:r w:rsidRPr="00BC3C76">
        <w:rPr>
          <w:b/>
          <w:i/>
        </w:rPr>
        <w:t>:</w:t>
      </w:r>
      <w:r w:rsidRPr="00370BC4">
        <w:t xml:space="preserve"> Outreach teams are expected to provide </w:t>
      </w:r>
      <w:r w:rsidR="00FE7DC7" w:rsidRPr="00370BC4">
        <w:t xml:space="preserve">basic needs outreach on a minimum of (4) holidays, as outlined below. Note that holidays may be reassigned to teams based on community need during the contracting process.  In addition, </w:t>
      </w:r>
      <w:r w:rsidR="004A41F6" w:rsidRPr="00370BC4">
        <w:t>Outreach teams will be expected to provide</w:t>
      </w:r>
      <w:r w:rsidR="00FE7DC7" w:rsidRPr="00370BC4">
        <w:t xml:space="preserve"> at least 50% of scheduled coverage outside of Monday to F</w:t>
      </w:r>
      <w:r w:rsidR="006001C4" w:rsidRPr="00370BC4">
        <w:t>riday</w:t>
      </w:r>
      <w:r w:rsidR="00FE7DC7" w:rsidRPr="00370BC4">
        <w:t xml:space="preserve"> 9</w:t>
      </w:r>
      <w:r w:rsidR="006001C4" w:rsidRPr="00370BC4">
        <w:t>:00</w:t>
      </w:r>
      <w:r w:rsidR="00FE7DC7" w:rsidRPr="00370BC4">
        <w:t>a</w:t>
      </w:r>
      <w:r w:rsidR="006001C4" w:rsidRPr="00370BC4">
        <w:t>m</w:t>
      </w:r>
      <w:r w:rsidR="00FE7DC7" w:rsidRPr="00370BC4">
        <w:t>-5</w:t>
      </w:r>
      <w:r w:rsidR="006001C4" w:rsidRPr="00370BC4">
        <w:t>:00pm.</w:t>
      </w:r>
      <w:r w:rsidR="00FE7DC7" w:rsidRPr="00370BC4">
        <w:t xml:space="preserve"> </w:t>
      </w:r>
    </w:p>
    <w:p w14:paraId="608519A9" w14:textId="77777777" w:rsidR="00CD6D16" w:rsidRDefault="00CD6D16" w:rsidP="00FE7DC7">
      <w:pPr>
        <w:rPr>
          <w:b/>
        </w:rPr>
      </w:pPr>
    </w:p>
    <w:p w14:paraId="77644AB6" w14:textId="4450882E" w:rsidR="006001C4" w:rsidRPr="00370BC4" w:rsidRDefault="0060131C" w:rsidP="00FE7DC7">
      <w:pPr>
        <w:rPr>
          <w:b/>
        </w:rPr>
      </w:pPr>
      <w:r w:rsidRPr="00370BC4">
        <w:rPr>
          <w:b/>
        </w:rPr>
        <w:lastRenderedPageBreak/>
        <w:t>Holidays:</w:t>
      </w:r>
    </w:p>
    <w:p w14:paraId="4DF39BEE" w14:textId="62B132C8" w:rsidR="0060131C" w:rsidRPr="00370BC4" w:rsidRDefault="0060131C" w:rsidP="0060131C">
      <w:pPr>
        <w:pStyle w:val="ListParagraph"/>
        <w:numPr>
          <w:ilvl w:val="0"/>
          <w:numId w:val="47"/>
        </w:numPr>
      </w:pPr>
      <w:r w:rsidRPr="00370BC4">
        <w:t>New Year’s Day</w:t>
      </w:r>
    </w:p>
    <w:p w14:paraId="458E6B3D" w14:textId="60F50CB5" w:rsidR="0060131C" w:rsidRPr="00370BC4" w:rsidRDefault="0060131C" w:rsidP="0060131C">
      <w:pPr>
        <w:pStyle w:val="ListParagraph"/>
        <w:numPr>
          <w:ilvl w:val="0"/>
          <w:numId w:val="47"/>
        </w:numPr>
      </w:pPr>
      <w:r w:rsidRPr="00370BC4">
        <w:t>Dr. Martin Luther King Jr. Day</w:t>
      </w:r>
    </w:p>
    <w:p w14:paraId="6ECA5C38" w14:textId="0B361D99" w:rsidR="00EF4B08" w:rsidRPr="00370BC4" w:rsidRDefault="00827F8F" w:rsidP="0060131C">
      <w:pPr>
        <w:pStyle w:val="ListParagraph"/>
        <w:numPr>
          <w:ilvl w:val="0"/>
          <w:numId w:val="47"/>
        </w:numPr>
      </w:pPr>
      <w:r w:rsidRPr="00370BC4">
        <w:t>Easter Sunday</w:t>
      </w:r>
    </w:p>
    <w:p w14:paraId="002C1160" w14:textId="5DC2E6EB" w:rsidR="00827F8F" w:rsidRPr="00370BC4" w:rsidRDefault="00827F8F" w:rsidP="0060131C">
      <w:pPr>
        <w:pStyle w:val="ListParagraph"/>
        <w:numPr>
          <w:ilvl w:val="0"/>
          <w:numId w:val="47"/>
        </w:numPr>
      </w:pPr>
      <w:r w:rsidRPr="00370BC4">
        <w:t>Memorial Day</w:t>
      </w:r>
    </w:p>
    <w:p w14:paraId="050D8CA1" w14:textId="61528756" w:rsidR="00827F8F" w:rsidRPr="00370BC4" w:rsidRDefault="00827F8F" w:rsidP="0060131C">
      <w:pPr>
        <w:pStyle w:val="ListParagraph"/>
        <w:numPr>
          <w:ilvl w:val="0"/>
          <w:numId w:val="47"/>
        </w:numPr>
      </w:pPr>
      <w:r w:rsidRPr="00370BC4">
        <w:t>Juneteenth</w:t>
      </w:r>
    </w:p>
    <w:p w14:paraId="54C02958" w14:textId="4A0EE8C5" w:rsidR="00827F8F" w:rsidRPr="00370BC4" w:rsidRDefault="00827F8F" w:rsidP="0060131C">
      <w:pPr>
        <w:pStyle w:val="ListParagraph"/>
        <w:numPr>
          <w:ilvl w:val="0"/>
          <w:numId w:val="47"/>
        </w:numPr>
      </w:pPr>
      <w:r w:rsidRPr="00370BC4">
        <w:t>Fourth of July</w:t>
      </w:r>
    </w:p>
    <w:p w14:paraId="62B07BF7" w14:textId="7059E541" w:rsidR="00827F8F" w:rsidRPr="00370BC4" w:rsidRDefault="00827F8F" w:rsidP="0060131C">
      <w:pPr>
        <w:pStyle w:val="ListParagraph"/>
        <w:numPr>
          <w:ilvl w:val="0"/>
          <w:numId w:val="47"/>
        </w:numPr>
      </w:pPr>
      <w:r w:rsidRPr="00370BC4">
        <w:t>Labor Day</w:t>
      </w:r>
    </w:p>
    <w:p w14:paraId="35F9D2C8" w14:textId="3241DF0C" w:rsidR="00827F8F" w:rsidRPr="00370BC4" w:rsidRDefault="00827F8F" w:rsidP="0060131C">
      <w:pPr>
        <w:pStyle w:val="ListParagraph"/>
        <w:numPr>
          <w:ilvl w:val="0"/>
          <w:numId w:val="47"/>
        </w:numPr>
      </w:pPr>
      <w:r w:rsidRPr="00370BC4">
        <w:t>Thanksgiving Day</w:t>
      </w:r>
    </w:p>
    <w:p w14:paraId="7365C4EB" w14:textId="4051B3AF" w:rsidR="00827F8F" w:rsidRPr="00370BC4" w:rsidRDefault="00693DF9" w:rsidP="0060131C">
      <w:pPr>
        <w:pStyle w:val="ListParagraph"/>
        <w:numPr>
          <w:ilvl w:val="0"/>
          <w:numId w:val="47"/>
        </w:numPr>
      </w:pPr>
      <w:r w:rsidRPr="00370BC4">
        <w:t>Black Friday (Day after Thanksgiving)</w:t>
      </w:r>
    </w:p>
    <w:p w14:paraId="29611871" w14:textId="2C547FF4" w:rsidR="00693DF9" w:rsidRPr="00370BC4" w:rsidRDefault="00693DF9" w:rsidP="0060131C">
      <w:pPr>
        <w:pStyle w:val="ListParagraph"/>
        <w:numPr>
          <w:ilvl w:val="0"/>
          <w:numId w:val="47"/>
        </w:numPr>
      </w:pPr>
      <w:r w:rsidRPr="00370BC4">
        <w:t>Christmas Eve</w:t>
      </w:r>
    </w:p>
    <w:p w14:paraId="484576DD" w14:textId="0DD7D997" w:rsidR="00693DF9" w:rsidRPr="00370BC4" w:rsidRDefault="00693DF9" w:rsidP="0060131C">
      <w:pPr>
        <w:pStyle w:val="ListParagraph"/>
        <w:numPr>
          <w:ilvl w:val="0"/>
          <w:numId w:val="47"/>
        </w:numPr>
      </w:pPr>
      <w:r w:rsidRPr="00370BC4">
        <w:t>Christmas Day</w:t>
      </w:r>
    </w:p>
    <w:p w14:paraId="353EDB16" w14:textId="2B9DB1F2" w:rsidR="00DB00F1" w:rsidRDefault="0055268C" w:rsidP="000A344E">
      <w:pPr>
        <w:pStyle w:val="ListParagraph"/>
        <w:numPr>
          <w:ilvl w:val="0"/>
          <w:numId w:val="47"/>
        </w:numPr>
      </w:pPr>
      <w:r w:rsidRPr="00370BC4">
        <w:t>New Year’s Eve</w:t>
      </w:r>
    </w:p>
    <w:p w14:paraId="7D035FDB" w14:textId="77777777" w:rsidR="00E70FE5" w:rsidRDefault="00E70FE5" w:rsidP="00E70FE5">
      <w:pPr>
        <w:pStyle w:val="ListParagraph"/>
      </w:pPr>
    </w:p>
    <w:p w14:paraId="5FDE0056" w14:textId="20FF28E8" w:rsidR="1ED8CEBC" w:rsidRDefault="1ED8CEBC">
      <w:r>
        <w:t>Applicants are expected to mobilize a “code blue response” during extreme cold conditions, defined as: </w:t>
      </w:r>
    </w:p>
    <w:p w14:paraId="481F655E" w14:textId="77777777" w:rsidR="00AB6B4E" w:rsidRPr="003041D1" w:rsidRDefault="00AB6B4E" w:rsidP="00AB6B4E">
      <w:pPr>
        <w:numPr>
          <w:ilvl w:val="0"/>
          <w:numId w:val="11"/>
        </w:numPr>
        <w:spacing w:after="60"/>
        <w:jc w:val="left"/>
      </w:pPr>
      <w:r>
        <w:t xml:space="preserve">The temperature drops to </w:t>
      </w:r>
      <w:r w:rsidRPr="1097ED83">
        <w:rPr>
          <w:b/>
          <w:bCs/>
        </w:rPr>
        <w:t xml:space="preserve">20 degrees Fahrenheit or below, </w:t>
      </w:r>
      <w:r>
        <w:t>including the National Weather Service for wind chill values for two hours or more: and/or    </w:t>
      </w:r>
    </w:p>
    <w:p w14:paraId="77809B97" w14:textId="77777777" w:rsidR="00AB6B4E" w:rsidRPr="003041D1" w:rsidRDefault="00AB6B4E" w:rsidP="00AB6B4E">
      <w:pPr>
        <w:numPr>
          <w:ilvl w:val="0"/>
          <w:numId w:val="11"/>
        </w:numPr>
        <w:spacing w:after="60"/>
        <w:jc w:val="left"/>
      </w:pPr>
      <w:r w:rsidRPr="1097ED83">
        <w:rPr>
          <w:b/>
          <w:bCs/>
        </w:rPr>
        <w:t>Ice storms</w:t>
      </w:r>
      <w:r>
        <w:t xml:space="preserve"> or </w:t>
      </w:r>
      <w:r w:rsidRPr="1097ED83">
        <w:rPr>
          <w:b/>
          <w:bCs/>
        </w:rPr>
        <w:t xml:space="preserve">freezing rain </w:t>
      </w:r>
      <w:r>
        <w:t>is expected; and/or    </w:t>
      </w:r>
    </w:p>
    <w:p w14:paraId="1BDDE4E5" w14:textId="77777777" w:rsidR="00AB6B4E" w:rsidRPr="003041D1" w:rsidRDefault="00AB6B4E" w:rsidP="00AB6B4E">
      <w:pPr>
        <w:numPr>
          <w:ilvl w:val="0"/>
          <w:numId w:val="11"/>
        </w:numPr>
        <w:jc w:val="left"/>
      </w:pPr>
      <w:r>
        <w:t xml:space="preserve">6 or more inches of </w:t>
      </w:r>
      <w:r w:rsidRPr="1097ED83">
        <w:rPr>
          <w:b/>
          <w:bCs/>
        </w:rPr>
        <w:t>snow</w:t>
      </w:r>
      <w:r>
        <w:t xml:space="preserve"> is expected </w:t>
      </w:r>
    </w:p>
    <w:p w14:paraId="66BADB35" w14:textId="2AF2EB56" w:rsidR="1ED8CEBC" w:rsidRDefault="1ED8CEBC" w:rsidP="6F684CAC">
      <w:r>
        <w:t>During these extreme weather conditions outreach teams must make contact with all households they are working with to ensure access to shelter, coordinate with other teams to ensure outreach coverage of the entire CoC, and adjust their outreach schedule as requested by the City</w:t>
      </w:r>
    </w:p>
    <w:p w14:paraId="00F30FCB" w14:textId="435EB28D" w:rsidR="6FAFED9A" w:rsidRDefault="6FAFED9A" w:rsidP="6F684CAC">
      <w:pPr>
        <w:pStyle w:val="Heading3"/>
      </w:pPr>
      <w:r>
        <w:t>DHOT</w:t>
      </w:r>
    </w:p>
    <w:p w14:paraId="4A1673FF" w14:textId="324ED26E" w:rsidR="00DA57BB" w:rsidRPr="00DA57BB" w:rsidRDefault="0290E388" w:rsidP="6F684CAC">
      <w:r>
        <w:t xml:space="preserve">The City of Detroit </w:t>
      </w:r>
      <w:r w:rsidR="7AC619D2">
        <w:t>may</w:t>
      </w:r>
      <w:r>
        <w:t xml:space="preserve"> fund one outreach provider to </w:t>
      </w:r>
      <w:r w:rsidR="67B4D8A4">
        <w:t>continue to serve as part of the</w:t>
      </w:r>
      <w:r>
        <w:t xml:space="preserve"> Detroit Homeless Outreach Team (DHOT)</w:t>
      </w:r>
      <w:r w:rsidR="19A67D51">
        <w:t xml:space="preserve"> program and has the potential to increase the number of providers dependent upon other funding partners</w:t>
      </w:r>
      <w:r>
        <w:t>. This program was piloted in March 2021</w:t>
      </w:r>
      <w:r w:rsidR="6C351821">
        <w:t xml:space="preserve"> in</w:t>
      </w:r>
      <w:r>
        <w:t xml:space="preserve"> partnership with Detroit Wayne Integrated Health Network (DWHIN), Detroit Police Department (DPD), HRD, and the awarded outreach team. The program seeks to prevent future emergency services by having homeless outreach providers and mental health case managers jointly engage in street outreach. Currently, DHOT hours are Monday, Wednesday, and Friday from 4:00pm- 8:00pm, with the possibility of hours changing or expanding based on program needs. The awarded outreach team will conduct DHOT outreach together with the awarded DWHIN provider in coordination with DPD. The DHOT provider is required to participate in HMIS, in addition to other required data entry, and attend a weekly DHOT coordination meeting. </w:t>
      </w:r>
      <w:r w:rsidR="3715124B">
        <w:t xml:space="preserve">If an organization is willing to be a DHOT </w:t>
      </w:r>
      <w:r w:rsidR="7EAFBF36">
        <w:t>provider,</w:t>
      </w:r>
      <w:r w:rsidR="3715124B">
        <w:t xml:space="preserve"> the City will determine if there are resources available from DPD and DWIHN to expand current operations. </w:t>
      </w:r>
    </w:p>
    <w:p w14:paraId="4AB3B478" w14:textId="6099BFEC" w:rsidR="06B5A21A" w:rsidRDefault="480F1E13" w:rsidP="6F684CAC">
      <w:pPr>
        <w:pStyle w:val="Heading3"/>
      </w:pPr>
      <w:r>
        <w:t>HRD Outreach Request Smartsheet</w:t>
      </w:r>
    </w:p>
    <w:p w14:paraId="41E50513" w14:textId="5A619453" w:rsidR="06B5A21A" w:rsidRDefault="06B5A21A" w:rsidP="6F684CAC">
      <w:r>
        <w:t>The City of Detroit u</w:t>
      </w:r>
      <w:r w:rsidR="75C970B8">
        <w:t>ses Smartsheet to track outreach requests that come from outside entities such as CAM, DPD, and community members. Requests for outreach are assigned</w:t>
      </w:r>
      <w:r w:rsidR="1DBB25D8">
        <w:t xml:space="preserve"> via the</w:t>
      </w:r>
      <w:r w:rsidR="11F65D54">
        <w:t xml:space="preserve"> Outreach Request Coordination </w:t>
      </w:r>
      <w:r w:rsidR="11F65D54">
        <w:lastRenderedPageBreak/>
        <w:t>Smartsheet,</w:t>
      </w:r>
      <w:r w:rsidR="1DBB25D8">
        <w:t xml:space="preserve"> based on an </w:t>
      </w:r>
      <w:r w:rsidR="00311144">
        <w:t>organization’s</w:t>
      </w:r>
      <w:r w:rsidR="1DBB25D8">
        <w:t xml:space="preserve"> operating schedule</w:t>
      </w:r>
      <w:r w:rsidR="4A34AC21">
        <w:t xml:space="preserve">. Outreach teams will be responsible for the following </w:t>
      </w:r>
      <w:r w:rsidR="2C284E1E">
        <w:t>activities</w:t>
      </w:r>
      <w:r w:rsidR="4A34AC21">
        <w:t xml:space="preserve"> related to outreach requests:</w:t>
      </w:r>
    </w:p>
    <w:p w14:paraId="379591B9" w14:textId="42AC9C8F" w:rsidR="4A34AC21" w:rsidRDefault="5AC84A3E" w:rsidP="02E89D3E">
      <w:pPr>
        <w:pStyle w:val="ListParagraph"/>
        <w:numPr>
          <w:ilvl w:val="0"/>
          <w:numId w:val="4"/>
        </w:numPr>
        <w:rPr>
          <w:rFonts w:eastAsia="Calibri" w:cs="Arial"/>
        </w:rPr>
      </w:pPr>
      <w:r w:rsidRPr="02E89D3E">
        <w:rPr>
          <w:rFonts w:eastAsia="Calibri" w:cs="Arial"/>
        </w:rPr>
        <w:t>Review referral and a</w:t>
      </w:r>
      <w:r w:rsidR="75F2660E" w:rsidRPr="02E89D3E">
        <w:rPr>
          <w:rFonts w:eastAsia="Calibri" w:cs="Arial"/>
        </w:rPr>
        <w:t xml:space="preserve">ttempt to </w:t>
      </w:r>
      <w:r w:rsidR="2B3CF192" w:rsidRPr="02E89D3E">
        <w:rPr>
          <w:rFonts w:eastAsia="Calibri" w:cs="Arial"/>
        </w:rPr>
        <w:t>contact</w:t>
      </w:r>
      <w:r w:rsidR="25EDBD21" w:rsidRPr="02E89D3E">
        <w:rPr>
          <w:rFonts w:eastAsia="Calibri" w:cs="Arial"/>
        </w:rPr>
        <w:t xml:space="preserve"> the household </w:t>
      </w:r>
      <w:r w:rsidR="7D00CCA9" w:rsidRPr="02E89D3E">
        <w:rPr>
          <w:rFonts w:eastAsia="Calibri" w:cs="Arial"/>
        </w:rPr>
        <w:t>within 4</w:t>
      </w:r>
      <w:r w:rsidR="110971B5" w:rsidRPr="02E89D3E">
        <w:rPr>
          <w:rFonts w:eastAsia="Calibri" w:cs="Arial"/>
        </w:rPr>
        <w:t>8</w:t>
      </w:r>
      <w:r w:rsidR="7D00CCA9" w:rsidRPr="02E89D3E">
        <w:rPr>
          <w:rFonts w:eastAsia="Calibri" w:cs="Arial"/>
        </w:rPr>
        <w:t xml:space="preserve"> hours of </w:t>
      </w:r>
      <w:r w:rsidR="764B2634" w:rsidRPr="02E89D3E">
        <w:rPr>
          <w:rFonts w:eastAsia="Calibri" w:cs="Arial"/>
        </w:rPr>
        <w:t>notification.</w:t>
      </w:r>
    </w:p>
    <w:p w14:paraId="2DBA0974" w14:textId="1A15BD2D" w:rsidR="491DA78C" w:rsidRDefault="365B14B2" w:rsidP="02E89D3E">
      <w:pPr>
        <w:pStyle w:val="ListParagraph"/>
        <w:numPr>
          <w:ilvl w:val="0"/>
          <w:numId w:val="4"/>
        </w:numPr>
        <w:rPr>
          <w:rFonts w:eastAsia="Calibri" w:cs="Arial"/>
        </w:rPr>
      </w:pPr>
      <w:r w:rsidRPr="02E89D3E">
        <w:rPr>
          <w:rFonts w:eastAsia="Calibri" w:cs="Arial"/>
        </w:rPr>
        <w:t>Attempt to connect with household on 3 separate occasions if unable to contact</w:t>
      </w:r>
      <w:r w:rsidR="7690641F" w:rsidRPr="02E89D3E">
        <w:rPr>
          <w:rFonts w:eastAsia="Calibri" w:cs="Arial"/>
        </w:rPr>
        <w:t>, the request will be closed.</w:t>
      </w:r>
    </w:p>
    <w:p w14:paraId="64767B12" w14:textId="2D360F1B" w:rsidR="491DA78C" w:rsidRDefault="365B14B2" w:rsidP="02E89D3E">
      <w:pPr>
        <w:pStyle w:val="ListParagraph"/>
        <w:numPr>
          <w:ilvl w:val="0"/>
          <w:numId w:val="4"/>
        </w:numPr>
        <w:rPr>
          <w:rFonts w:eastAsia="Calibri" w:cs="Arial"/>
        </w:rPr>
      </w:pPr>
      <w:r w:rsidRPr="02E89D3E">
        <w:rPr>
          <w:rFonts w:eastAsia="Calibri" w:cs="Arial"/>
        </w:rPr>
        <w:t xml:space="preserve">The Outreach Request </w:t>
      </w:r>
      <w:r w:rsidR="19FF124E" w:rsidRPr="02E89D3E">
        <w:rPr>
          <w:rFonts w:eastAsia="Calibri" w:cs="Arial"/>
        </w:rPr>
        <w:t>Coordination</w:t>
      </w:r>
      <w:r w:rsidRPr="02E89D3E">
        <w:rPr>
          <w:rFonts w:eastAsia="Calibri" w:cs="Arial"/>
        </w:rPr>
        <w:t xml:space="preserve"> </w:t>
      </w:r>
      <w:r w:rsidR="25EDBD21" w:rsidRPr="02E89D3E">
        <w:rPr>
          <w:rFonts w:eastAsia="Calibri" w:cs="Arial"/>
        </w:rPr>
        <w:t>Smartsheet must be updated within 48 hours of each contact</w:t>
      </w:r>
      <w:r w:rsidR="7BFA6D66" w:rsidRPr="02E89D3E">
        <w:rPr>
          <w:rFonts w:eastAsia="Calibri" w:cs="Arial"/>
        </w:rPr>
        <w:t>/ attempted contact</w:t>
      </w:r>
      <w:r w:rsidR="0B312D2E" w:rsidRPr="02E89D3E">
        <w:rPr>
          <w:rFonts w:eastAsia="Calibri" w:cs="Arial"/>
        </w:rPr>
        <w:t>.</w:t>
      </w:r>
    </w:p>
    <w:p w14:paraId="7166BC72" w14:textId="179BB57E" w:rsidR="6F684CAC" w:rsidRDefault="22870B65" w:rsidP="6F684CAC">
      <w:pPr>
        <w:pStyle w:val="ListParagraph"/>
        <w:numPr>
          <w:ilvl w:val="0"/>
          <w:numId w:val="4"/>
        </w:numPr>
        <w:rPr>
          <w:rFonts w:eastAsia="Calibri" w:cs="Arial"/>
        </w:rPr>
      </w:pPr>
      <w:r w:rsidRPr="02E89D3E">
        <w:rPr>
          <w:rFonts w:eastAsia="Calibri" w:cs="Arial"/>
        </w:rPr>
        <w:t>Provide all requested information including,</w:t>
      </w:r>
      <w:r w:rsidR="25EDBD21" w:rsidRPr="02E89D3E">
        <w:rPr>
          <w:rFonts w:eastAsia="Calibri" w:cs="Arial"/>
        </w:rPr>
        <w:t xml:space="preserve"> </w:t>
      </w:r>
      <w:r w:rsidR="189F0418" w:rsidRPr="02E89D3E">
        <w:rPr>
          <w:rFonts w:eastAsia="Calibri" w:cs="Arial"/>
        </w:rPr>
        <w:t>status of intake</w:t>
      </w:r>
      <w:r w:rsidR="25EDBD21" w:rsidRPr="02E89D3E">
        <w:rPr>
          <w:rFonts w:eastAsia="Calibri" w:cs="Arial"/>
        </w:rPr>
        <w:t>, assessments</w:t>
      </w:r>
      <w:r w:rsidR="104B1C68" w:rsidRPr="02E89D3E">
        <w:rPr>
          <w:rFonts w:eastAsia="Calibri" w:cs="Arial"/>
        </w:rPr>
        <w:t xml:space="preserve"> completed</w:t>
      </w:r>
      <w:r w:rsidR="25EDBD21" w:rsidRPr="02E89D3E">
        <w:rPr>
          <w:rFonts w:eastAsia="Calibri" w:cs="Arial"/>
        </w:rPr>
        <w:t xml:space="preserve">, </w:t>
      </w:r>
      <w:r w:rsidR="7202908D" w:rsidRPr="02E89D3E">
        <w:rPr>
          <w:rFonts w:eastAsia="Calibri" w:cs="Arial"/>
        </w:rPr>
        <w:t xml:space="preserve">housing status. </w:t>
      </w:r>
      <w:r w:rsidR="25EDBD21" w:rsidRPr="02E89D3E">
        <w:rPr>
          <w:rFonts w:eastAsia="Calibri" w:cs="Arial"/>
        </w:rPr>
        <w:t>basic needs</w:t>
      </w:r>
      <w:r w:rsidR="19B1516C" w:rsidRPr="02E89D3E">
        <w:rPr>
          <w:rFonts w:eastAsia="Calibri" w:cs="Arial"/>
        </w:rPr>
        <w:t xml:space="preserve"> and</w:t>
      </w:r>
      <w:r w:rsidR="25EDBD21" w:rsidRPr="02E89D3E">
        <w:rPr>
          <w:rFonts w:eastAsia="Calibri" w:cs="Arial"/>
        </w:rPr>
        <w:t xml:space="preserve"> </w:t>
      </w:r>
      <w:r w:rsidR="54EA1EBE" w:rsidRPr="02E89D3E">
        <w:rPr>
          <w:rFonts w:eastAsia="Calibri" w:cs="Arial"/>
        </w:rPr>
        <w:t xml:space="preserve">transportation </w:t>
      </w:r>
      <w:r w:rsidR="25EDBD21" w:rsidRPr="02E89D3E">
        <w:rPr>
          <w:rFonts w:eastAsia="Calibri" w:cs="Arial"/>
        </w:rPr>
        <w:t>provided</w:t>
      </w:r>
      <w:r w:rsidR="33B922B0" w:rsidRPr="02E89D3E">
        <w:rPr>
          <w:rFonts w:eastAsia="Calibri" w:cs="Arial"/>
        </w:rPr>
        <w:t xml:space="preserve">. </w:t>
      </w:r>
      <w:r w:rsidR="7EB51CE2" w:rsidRPr="02E89D3E">
        <w:rPr>
          <w:rFonts w:eastAsia="Calibri" w:cs="Arial"/>
        </w:rPr>
        <w:t>It should also</w:t>
      </w:r>
      <w:r w:rsidR="5980FEC9" w:rsidRPr="02E89D3E">
        <w:rPr>
          <w:rFonts w:eastAsia="Calibri" w:cs="Arial"/>
        </w:rPr>
        <w:t xml:space="preserve"> include </w:t>
      </w:r>
      <w:r w:rsidR="269215B9" w:rsidRPr="02E89D3E">
        <w:rPr>
          <w:rFonts w:eastAsia="Calibri" w:cs="Arial"/>
        </w:rPr>
        <w:t xml:space="preserve">referrals and </w:t>
      </w:r>
      <w:r w:rsidR="5980FEC9" w:rsidRPr="02E89D3E">
        <w:rPr>
          <w:rFonts w:eastAsia="Calibri" w:cs="Arial"/>
        </w:rPr>
        <w:t xml:space="preserve">connections to </w:t>
      </w:r>
      <w:r w:rsidR="1720C226" w:rsidRPr="02E89D3E">
        <w:rPr>
          <w:rFonts w:eastAsia="Calibri" w:cs="Arial"/>
        </w:rPr>
        <w:t xml:space="preserve">Street Medicine, </w:t>
      </w:r>
      <w:r w:rsidR="5980FEC9" w:rsidRPr="02E89D3E">
        <w:rPr>
          <w:rFonts w:eastAsia="Calibri" w:cs="Arial"/>
        </w:rPr>
        <w:t xml:space="preserve">shelter, </w:t>
      </w:r>
      <w:r w:rsidR="07AA2002" w:rsidRPr="02E89D3E">
        <w:rPr>
          <w:rFonts w:eastAsia="Calibri" w:cs="Arial"/>
        </w:rPr>
        <w:t>drop-in</w:t>
      </w:r>
      <w:r w:rsidR="5980FEC9" w:rsidRPr="02E89D3E">
        <w:rPr>
          <w:rFonts w:eastAsia="Calibri" w:cs="Arial"/>
        </w:rPr>
        <w:t xml:space="preserve"> center</w:t>
      </w:r>
      <w:r w:rsidR="02361939" w:rsidRPr="02E89D3E">
        <w:rPr>
          <w:rFonts w:eastAsia="Calibri" w:cs="Arial"/>
        </w:rPr>
        <w:t>s</w:t>
      </w:r>
      <w:r w:rsidR="184A711A" w:rsidRPr="02E89D3E">
        <w:rPr>
          <w:rFonts w:eastAsia="Calibri" w:cs="Arial"/>
        </w:rPr>
        <w:t xml:space="preserve"> or CAM</w:t>
      </w:r>
      <w:r w:rsidR="02361939" w:rsidRPr="02E89D3E">
        <w:rPr>
          <w:rFonts w:eastAsia="Calibri" w:cs="Arial"/>
        </w:rPr>
        <w:t>.</w:t>
      </w:r>
    </w:p>
    <w:p w14:paraId="2FAF19FE" w14:textId="77777777" w:rsidR="00DE5A02" w:rsidRPr="00DE5A02" w:rsidRDefault="00DE5A02" w:rsidP="00DE5A02">
      <w:pPr>
        <w:pStyle w:val="ListParagraph"/>
        <w:rPr>
          <w:rFonts w:eastAsia="Calibri" w:cs="Arial"/>
        </w:rPr>
      </w:pPr>
    </w:p>
    <w:p w14:paraId="06D89C44" w14:textId="436A0E4E" w:rsidR="00B931C4" w:rsidRDefault="21A70B71" w:rsidP="00B931C4">
      <w:pPr>
        <w:pStyle w:val="Heading2"/>
      </w:pPr>
      <w:bookmarkStart w:id="19" w:name="_Toc863778876"/>
      <w:r>
        <w:t>Eligible Activities</w:t>
      </w:r>
      <w:bookmarkEnd w:id="19"/>
    </w:p>
    <w:p w14:paraId="54EF4A6B" w14:textId="1E2A513B" w:rsidR="00B931C4" w:rsidRPr="00B931C4" w:rsidRDefault="00B931C4" w:rsidP="00B931C4">
      <w:r>
        <w:t xml:space="preserve">The HUD ESG Program allows for six eligible activities funded under </w:t>
      </w:r>
      <w:r w:rsidR="062EBC21">
        <w:t xml:space="preserve">Street </w:t>
      </w:r>
      <w:r w:rsidR="00A52AD6">
        <w:t>Outreach;</w:t>
      </w:r>
      <w:r>
        <w:t xml:space="preserve"> however</w:t>
      </w:r>
      <w:r w:rsidR="7D31B010">
        <w:t>,</w:t>
      </w:r>
      <w:r>
        <w:t xml:space="preserve"> the City of Detroit focuses the bulk of the awards on four eligible activities: Engagement, Case Management,</w:t>
      </w:r>
      <w:r w:rsidR="00A52AD6">
        <w:t xml:space="preserve"> Transportation, and</w:t>
      </w:r>
      <w:r>
        <w:t xml:space="preserve"> Data Entry (HMIS)</w:t>
      </w:r>
      <w:r w:rsidR="00A52AD6">
        <w:t xml:space="preserve">.  </w:t>
      </w:r>
      <w:r>
        <w:t xml:space="preserve">More information can be found in the </w:t>
      </w:r>
      <w:hyperlink r:id="rId35" w:tgtFrame="_blank" w:history="1">
        <w:r w:rsidR="003F25E7" w:rsidRPr="003F25E7">
          <w:rPr>
            <w:rStyle w:val="normaltextrun"/>
            <w:color w:val="279989"/>
            <w:u w:val="single"/>
            <w:shd w:val="clear" w:color="auto" w:fill="FFFFFF"/>
          </w:rPr>
          <w:t>Homelessness Solutions Policies and Procedures Manual</w:t>
        </w:r>
      </w:hyperlink>
      <w:r w:rsidR="003F25E7" w:rsidRPr="003F25E7">
        <w:rPr>
          <w:rStyle w:val="normaltextrun"/>
          <w:color w:val="000000"/>
          <w:shd w:val="clear" w:color="auto" w:fill="FFFFFF"/>
        </w:rPr>
        <w:t>.</w:t>
      </w:r>
      <w:r w:rsidR="003F25E7">
        <w:rPr>
          <w:rStyle w:val="normaltextrun"/>
          <w:b/>
          <w:bCs/>
          <w:color w:val="000000"/>
          <w:shd w:val="clear" w:color="auto" w:fill="FFFFFF"/>
        </w:rPr>
        <w:t xml:space="preserve"> </w:t>
      </w:r>
      <w:r>
        <w:t>Applications should be mindful that their application reflects allowable expenses for these three activities. </w:t>
      </w:r>
    </w:p>
    <w:p w14:paraId="50F1268B" w14:textId="140B26A6" w:rsidR="00B931C4" w:rsidRDefault="00B931C4" w:rsidP="00B931C4">
      <w:r w:rsidRPr="00B931C4">
        <w:t xml:space="preserve">Per the ESG Interim Rule, </w:t>
      </w:r>
      <w:hyperlink r:id="rId36" w:anchor="576.101" w:tgtFrame="_blank" w:history="1">
        <w:r w:rsidRPr="00B931C4">
          <w:rPr>
            <w:rStyle w:val="Hyperlink"/>
          </w:rPr>
          <w:t>24 CFR § 576.101</w:t>
        </w:r>
      </w:hyperlink>
      <w:r w:rsidRPr="00B931C4">
        <w:t>, these activities are defined as: </w:t>
      </w:r>
    </w:p>
    <w:p w14:paraId="34A5D6D5" w14:textId="208F6D28" w:rsidR="00D86C47" w:rsidRPr="00D86C47" w:rsidRDefault="00D86C47" w:rsidP="00D86C47">
      <w:pPr>
        <w:pStyle w:val="Heading3"/>
      </w:pPr>
      <w:r>
        <w:t>Engagement</w:t>
      </w:r>
    </w:p>
    <w:p w14:paraId="0DE3D75D" w14:textId="58CE5CC4" w:rsidR="00D86C47" w:rsidRPr="00D86C47" w:rsidRDefault="00D86C47" w:rsidP="00D86C47">
      <w:r w:rsidRPr="00D86C47">
        <w:t xml:space="preserve">Engagement includes the costs of activities to locate, identify, and build relationships with persons experiencing unsheltered homelessness and engage them for the purpose of providing immediate support, intervention, and connections with homeless assistance programs and/or mainstream social services and housing programs. These activities consist of making an initial assessment of needs and eligibility; providing crisis counseling; addressing urgent physical needs, such as providing meals, blankets, clothes, or toiletries; and actively connecting and providing information and referrals to programs targeted to homeless people and mainstream social services and housing programs, including emergency shelter, transitional housing, community-based services, Permanent Supportive Housing, and Rapid </w:t>
      </w:r>
      <w:r w:rsidR="00F30EF7">
        <w:t>Rehousing</w:t>
      </w:r>
      <w:r w:rsidRPr="00D86C47">
        <w:t xml:space="preserve"> programs. Eligible costs include the cell phone costs of outreach workers during the performance of these activities.</w:t>
      </w:r>
    </w:p>
    <w:p w14:paraId="78C9D496" w14:textId="363278F7" w:rsidR="00D86C47" w:rsidRPr="00D86C47" w:rsidRDefault="00D86C47" w:rsidP="00D86C47">
      <w:pPr>
        <w:pStyle w:val="Heading3"/>
      </w:pPr>
      <w:r>
        <w:t>Case Management</w:t>
      </w:r>
    </w:p>
    <w:p w14:paraId="71ED7B78" w14:textId="347B7B9A" w:rsidR="00D86C47" w:rsidRDefault="00D86C47" w:rsidP="00D86C47">
      <w:r w:rsidRPr="00D86C47">
        <w:t xml:space="preserve">Case Management includes the </w:t>
      </w:r>
      <w:r>
        <w:t>cost</w:t>
      </w:r>
      <w:r w:rsidR="66CD3811">
        <w:t>s</w:t>
      </w:r>
      <w:r w:rsidRPr="00D86C47">
        <w:t xml:space="preserve"> of assessing housing and service needs, arranging, coordinating, and monitoring the delivery of individualized services to meet the needs of the program participants. Eligible services and activities include: using the centralized or coordinated assessment system as required under </w:t>
      </w:r>
      <w:hyperlink r:id="rId37">
        <w:r w:rsidRPr="6485B080">
          <w:rPr>
            <w:rStyle w:val="Hyperlink"/>
          </w:rPr>
          <w:t>24 CFR 576.400(d);</w:t>
        </w:r>
      </w:hyperlink>
      <w:r w:rsidRPr="00D86C47">
        <w:t xml:space="preserve"> conducting the initial evaluation required under </w:t>
      </w:r>
      <w:hyperlink r:id="rId38" w:anchor="576.401">
        <w:r w:rsidRPr="6485B080">
          <w:rPr>
            <w:rStyle w:val="Hyperlink"/>
          </w:rPr>
          <w:t>24 CFR 576.401(a),</w:t>
        </w:r>
      </w:hyperlink>
      <w:r w:rsidRPr="00D86C47">
        <w:t xml:space="preserve"> including verifying and documenting eligibility; counseling; developing, securing and coordinating services; obtaining Federal, State, and local benefits; monitoring and evaluating program participant progress; providing information and referrals to other providers; and developing an individualized housing and service plan, coordinating medical care as needed, as well as achieving permanent housing stability. </w:t>
      </w:r>
    </w:p>
    <w:p w14:paraId="07A97B82" w14:textId="2E352CD4" w:rsidR="005F5C24" w:rsidRPr="005F5C24" w:rsidRDefault="00054DD0" w:rsidP="00054DD0">
      <w:pPr>
        <w:pStyle w:val="Heading3"/>
      </w:pPr>
      <w:r>
        <w:lastRenderedPageBreak/>
        <w:t>Transportation</w:t>
      </w:r>
    </w:p>
    <w:p w14:paraId="0BF3D3D1" w14:textId="77777777" w:rsidR="005F5C24" w:rsidRPr="005F5C24" w:rsidRDefault="005F5C24" w:rsidP="005F5C24">
      <w:r w:rsidRPr="005F5C24">
        <w:t>The transportation costs of travel by outreach workers, social workers, medical professionals, or other service providers are eligible, provided that this travel takes place during the provision of services, under this section. The costs of transporting persons experiencing unsheltered homelessness to emergency shelters or other service facilities are also eligible. These costs include the following: </w:t>
      </w:r>
    </w:p>
    <w:p w14:paraId="2411A523" w14:textId="77777777" w:rsidR="005F5C24" w:rsidRPr="005F5C24" w:rsidRDefault="005F5C24" w:rsidP="00EF5174">
      <w:pPr>
        <w:pStyle w:val="ListParagraph"/>
        <w:numPr>
          <w:ilvl w:val="0"/>
          <w:numId w:val="12"/>
        </w:numPr>
      </w:pPr>
      <w:r w:rsidRPr="005F5C24">
        <w:t>The cost of a program participant’s travel on public transportation </w:t>
      </w:r>
    </w:p>
    <w:p w14:paraId="53F8E9A2" w14:textId="77777777" w:rsidR="005F5C24" w:rsidRPr="005F5C24" w:rsidRDefault="005F5C24" w:rsidP="00EF5174">
      <w:pPr>
        <w:pStyle w:val="ListParagraph"/>
        <w:numPr>
          <w:ilvl w:val="0"/>
          <w:numId w:val="12"/>
        </w:numPr>
      </w:pPr>
      <w:r w:rsidRPr="005F5C24">
        <w:t>Mileage allowance for service workers to visit program participants, if service workers use their own vehicles </w:t>
      </w:r>
    </w:p>
    <w:p w14:paraId="0F27D55B" w14:textId="77777777" w:rsidR="005F5C24" w:rsidRPr="005F5C24" w:rsidRDefault="005F5C24" w:rsidP="00EF5174">
      <w:pPr>
        <w:pStyle w:val="ListParagraph"/>
        <w:numPr>
          <w:ilvl w:val="0"/>
          <w:numId w:val="12"/>
        </w:numPr>
      </w:pPr>
      <w:r w:rsidRPr="005F5C24">
        <w:t>The cost of purchasing or leasing a vehicle for the recipient or subrecipient in which staff transports program participants and/or staff serving program participants. This includes the cost of gas, insurance, taxes, and maintenance for the vehicle </w:t>
      </w:r>
    </w:p>
    <w:p w14:paraId="0630ADF3" w14:textId="77777777" w:rsidR="005F5C24" w:rsidRPr="005F5C24" w:rsidRDefault="005F5C24" w:rsidP="00EF5174">
      <w:pPr>
        <w:pStyle w:val="ListParagraph"/>
        <w:numPr>
          <w:ilvl w:val="0"/>
          <w:numId w:val="12"/>
        </w:numPr>
      </w:pPr>
      <w:r w:rsidRPr="005F5C24">
        <w:t>The cost of subrecipient staff time to accompany or assist program participants to use public transportation </w:t>
      </w:r>
    </w:p>
    <w:p w14:paraId="73D0FABB" w14:textId="7FF8376C" w:rsidR="00054DD0" w:rsidRDefault="005F5C24" w:rsidP="00EF5174">
      <w:pPr>
        <w:pStyle w:val="ListParagraph"/>
        <w:numPr>
          <w:ilvl w:val="0"/>
          <w:numId w:val="12"/>
        </w:numPr>
        <w:spacing w:after="240"/>
      </w:pPr>
      <w:r w:rsidRPr="005F5C24">
        <w:t>Train or bus tokens, taxi or rideshare for program participant travel to and from medical care </w:t>
      </w:r>
    </w:p>
    <w:p w14:paraId="7CABD3FD" w14:textId="23C947E0" w:rsidR="000B7002" w:rsidRDefault="000B7002" w:rsidP="000B7002">
      <w:pPr>
        <w:pStyle w:val="Heading3"/>
      </w:pPr>
      <w:r>
        <w:t>Services for Special Populations</w:t>
      </w:r>
    </w:p>
    <w:p w14:paraId="0534681D" w14:textId="4DAA69B2" w:rsidR="000B7002" w:rsidRDefault="00F93780" w:rsidP="000B7002">
      <w:r w:rsidRPr="00F93780">
        <w:t>ESG funds may be used to provide services for homeless youth, victim services, and services for people living with HIV/AIDS, so long as the costs of providing these services are eligible. The term “victim services” mean services that assist program participants who are victims of domestic violence, dating violence, sexual assault, or stalking, including services offered by rape crisis centers and domestic violence shelters, and other organizations with a documented history of effective work concerning domestic violence, dating violence, sexual assault, or stalking. While all the activities listed above are allowable under HUD regulations, the City of Detroit’s primary focus is engagement and case management to link unsheltered households with shelter, permanent housing, and other services. </w:t>
      </w:r>
    </w:p>
    <w:p w14:paraId="1DA5A43D" w14:textId="0CA24332" w:rsidR="00E8285D" w:rsidRPr="00CE4488" w:rsidRDefault="00522168" w:rsidP="000B7002">
      <w:pPr>
        <w:rPr>
          <w:color w:val="FF0000"/>
        </w:rPr>
      </w:pPr>
      <w:r>
        <w:rPr>
          <w:b/>
          <w:bCs/>
          <w:color w:val="FF0000"/>
        </w:rPr>
        <w:t xml:space="preserve">Note: </w:t>
      </w:r>
      <w:r>
        <w:rPr>
          <w:color w:val="FF0000"/>
        </w:rPr>
        <w:t>if your organization is applying for a special populations outreach program</w:t>
      </w:r>
      <w:r w:rsidR="004D47B5">
        <w:rPr>
          <w:color w:val="FF0000"/>
        </w:rPr>
        <w:t xml:space="preserve">, you must </w:t>
      </w:r>
      <w:r w:rsidR="00B27AE6">
        <w:rPr>
          <w:color w:val="FF0000"/>
        </w:rPr>
        <w:t xml:space="preserve">provide data that shows </w:t>
      </w:r>
      <w:r w:rsidR="00A77FD6">
        <w:rPr>
          <w:color w:val="FF0000"/>
        </w:rPr>
        <w:t xml:space="preserve">the need </w:t>
      </w:r>
      <w:r w:rsidR="00251EC6">
        <w:rPr>
          <w:color w:val="FF0000"/>
        </w:rPr>
        <w:t xml:space="preserve">for serving a special population only. </w:t>
      </w:r>
    </w:p>
    <w:p w14:paraId="70C75584" w14:textId="1AFB85C4" w:rsidR="00183DAA" w:rsidRPr="00183DAA" w:rsidRDefault="00F67F09" w:rsidP="00F67F09">
      <w:pPr>
        <w:pStyle w:val="Heading3"/>
      </w:pPr>
      <w:bookmarkStart w:id="20" w:name="_HMIS"/>
      <w:bookmarkEnd w:id="20"/>
      <w:r>
        <w:t>HMIS</w:t>
      </w:r>
    </w:p>
    <w:p w14:paraId="2A288E1C" w14:textId="77777777" w:rsidR="00183DAA" w:rsidRPr="00183DAA" w:rsidRDefault="00183DAA" w:rsidP="00183DAA">
      <w:r w:rsidRPr="00183DAA">
        <w:t>ESG funds may be used to pay the costs of contributing data to the HMIS designated by the CoC for the area, including the costs of: </w:t>
      </w:r>
    </w:p>
    <w:p w14:paraId="70E08409" w14:textId="77777777" w:rsidR="00183DAA" w:rsidRPr="00183DAA" w:rsidRDefault="00183DAA" w:rsidP="00EF5174">
      <w:pPr>
        <w:pStyle w:val="ListParagraph"/>
        <w:numPr>
          <w:ilvl w:val="0"/>
          <w:numId w:val="13"/>
        </w:numPr>
      </w:pPr>
      <w:r w:rsidRPr="00183DAA">
        <w:t>Purchasing or leasing computer hardware; </w:t>
      </w:r>
    </w:p>
    <w:p w14:paraId="7036527D" w14:textId="77777777" w:rsidR="00183DAA" w:rsidRPr="00183DAA" w:rsidRDefault="00183DAA" w:rsidP="00EF5174">
      <w:pPr>
        <w:pStyle w:val="ListParagraph"/>
        <w:numPr>
          <w:ilvl w:val="0"/>
          <w:numId w:val="13"/>
        </w:numPr>
      </w:pPr>
      <w:r w:rsidRPr="00183DAA">
        <w:t>Purchasing software or software licenses; </w:t>
      </w:r>
    </w:p>
    <w:p w14:paraId="6F07841D" w14:textId="77777777" w:rsidR="00183DAA" w:rsidRPr="00183DAA" w:rsidRDefault="00183DAA" w:rsidP="00EF5174">
      <w:pPr>
        <w:pStyle w:val="ListParagraph"/>
        <w:numPr>
          <w:ilvl w:val="0"/>
          <w:numId w:val="13"/>
        </w:numPr>
      </w:pPr>
      <w:r w:rsidRPr="00183DAA">
        <w:t>Purchasing or leasing equipment, including telephones, fax machines, and furniture; </w:t>
      </w:r>
    </w:p>
    <w:p w14:paraId="0E642C5F" w14:textId="77777777" w:rsidR="00183DAA" w:rsidRPr="00183DAA" w:rsidRDefault="00183DAA" w:rsidP="00EF5174">
      <w:pPr>
        <w:pStyle w:val="ListParagraph"/>
        <w:numPr>
          <w:ilvl w:val="0"/>
          <w:numId w:val="13"/>
        </w:numPr>
      </w:pPr>
      <w:r w:rsidRPr="00183DAA">
        <w:t>Obtaining technical support; </w:t>
      </w:r>
    </w:p>
    <w:p w14:paraId="3406F847" w14:textId="77777777" w:rsidR="00183DAA" w:rsidRPr="00183DAA" w:rsidRDefault="00183DAA" w:rsidP="00EF5174">
      <w:pPr>
        <w:pStyle w:val="ListParagraph"/>
        <w:numPr>
          <w:ilvl w:val="0"/>
          <w:numId w:val="13"/>
        </w:numPr>
      </w:pPr>
      <w:r w:rsidRPr="00183DAA">
        <w:t>Leasing office space; </w:t>
      </w:r>
    </w:p>
    <w:p w14:paraId="0A6F8560" w14:textId="77777777" w:rsidR="00183DAA" w:rsidRPr="00183DAA" w:rsidRDefault="00183DAA" w:rsidP="00EF5174">
      <w:pPr>
        <w:pStyle w:val="ListParagraph"/>
        <w:numPr>
          <w:ilvl w:val="0"/>
          <w:numId w:val="13"/>
        </w:numPr>
      </w:pPr>
      <w:r w:rsidRPr="00183DAA">
        <w:t>Paying charges for electricity, gas, water, phone service, and high speed data transmission necessary to operate or contribute data to the HMIS; </w:t>
      </w:r>
    </w:p>
    <w:p w14:paraId="735C7596" w14:textId="77777777" w:rsidR="00183DAA" w:rsidRPr="00183DAA" w:rsidRDefault="00183DAA" w:rsidP="00EF5174">
      <w:pPr>
        <w:pStyle w:val="ListParagraph"/>
        <w:numPr>
          <w:ilvl w:val="0"/>
          <w:numId w:val="13"/>
        </w:numPr>
      </w:pPr>
      <w:r w:rsidRPr="00183DAA">
        <w:t>Paying salaries for operating HMIS, including: </w:t>
      </w:r>
    </w:p>
    <w:p w14:paraId="3D17E0CC" w14:textId="77777777" w:rsidR="00183DAA" w:rsidRPr="00183DAA" w:rsidRDefault="00183DAA" w:rsidP="00EF5174">
      <w:pPr>
        <w:pStyle w:val="ListParagraph"/>
        <w:numPr>
          <w:ilvl w:val="1"/>
          <w:numId w:val="13"/>
        </w:numPr>
      </w:pPr>
      <w:r w:rsidRPr="00183DAA">
        <w:t>Completing data entry; </w:t>
      </w:r>
    </w:p>
    <w:p w14:paraId="5817BBC3" w14:textId="77777777" w:rsidR="00183DAA" w:rsidRPr="00183DAA" w:rsidRDefault="00183DAA" w:rsidP="00EF5174">
      <w:pPr>
        <w:pStyle w:val="ListParagraph"/>
        <w:numPr>
          <w:ilvl w:val="1"/>
          <w:numId w:val="13"/>
        </w:numPr>
      </w:pPr>
      <w:r w:rsidRPr="00183DAA">
        <w:t>Monitoring and reviewing data quality; </w:t>
      </w:r>
    </w:p>
    <w:p w14:paraId="218B16E3" w14:textId="77777777" w:rsidR="00183DAA" w:rsidRPr="00183DAA" w:rsidRDefault="00183DAA" w:rsidP="00EF5174">
      <w:pPr>
        <w:pStyle w:val="ListParagraph"/>
        <w:numPr>
          <w:ilvl w:val="1"/>
          <w:numId w:val="13"/>
        </w:numPr>
      </w:pPr>
      <w:r w:rsidRPr="00183DAA">
        <w:t>Completing data analysis; </w:t>
      </w:r>
    </w:p>
    <w:p w14:paraId="6FF9BD48" w14:textId="77777777" w:rsidR="00183DAA" w:rsidRPr="00183DAA" w:rsidRDefault="00183DAA" w:rsidP="00EF5174">
      <w:pPr>
        <w:pStyle w:val="ListParagraph"/>
        <w:numPr>
          <w:ilvl w:val="1"/>
          <w:numId w:val="13"/>
        </w:numPr>
      </w:pPr>
      <w:r w:rsidRPr="00183DAA">
        <w:lastRenderedPageBreak/>
        <w:t>Reporting to the HMIS Lead; </w:t>
      </w:r>
    </w:p>
    <w:p w14:paraId="5ADF638C" w14:textId="77777777" w:rsidR="00183DAA" w:rsidRPr="00183DAA" w:rsidRDefault="00183DAA" w:rsidP="00EF5174">
      <w:pPr>
        <w:pStyle w:val="ListParagraph"/>
        <w:numPr>
          <w:ilvl w:val="1"/>
          <w:numId w:val="13"/>
        </w:numPr>
      </w:pPr>
      <w:r w:rsidRPr="00183DAA">
        <w:t>Training staff on using the HMIS or comparable database; and  </w:t>
      </w:r>
    </w:p>
    <w:p w14:paraId="46FADD62" w14:textId="77777777" w:rsidR="00183DAA" w:rsidRPr="00183DAA" w:rsidRDefault="00183DAA" w:rsidP="00EF5174">
      <w:pPr>
        <w:pStyle w:val="ListParagraph"/>
        <w:numPr>
          <w:ilvl w:val="1"/>
          <w:numId w:val="13"/>
        </w:numPr>
      </w:pPr>
      <w:r w:rsidRPr="00183DAA">
        <w:t>Implementing and complying with HMIS requirements; </w:t>
      </w:r>
    </w:p>
    <w:p w14:paraId="210BC52E" w14:textId="77777777" w:rsidR="00183DAA" w:rsidRPr="00183DAA" w:rsidRDefault="00183DAA" w:rsidP="00EF5174">
      <w:pPr>
        <w:pStyle w:val="ListParagraph"/>
        <w:numPr>
          <w:ilvl w:val="0"/>
          <w:numId w:val="13"/>
        </w:numPr>
      </w:pPr>
      <w:r w:rsidRPr="00183DAA">
        <w:t>Paying costs of staff travel to and attend HUD-sponsored and HUD-approved training on HMIS and programs authorized by Title IV of the McKinney-Vento Homeless Assistance Act; </w:t>
      </w:r>
    </w:p>
    <w:p w14:paraId="5B98419D" w14:textId="77777777" w:rsidR="00183DAA" w:rsidRPr="00183DAA" w:rsidRDefault="00183DAA" w:rsidP="00EF5174">
      <w:pPr>
        <w:pStyle w:val="ListParagraph"/>
        <w:numPr>
          <w:ilvl w:val="0"/>
          <w:numId w:val="13"/>
        </w:numPr>
      </w:pPr>
      <w:r w:rsidRPr="00183DAA">
        <w:t>Paying staff travel costs to conduct intake; and </w:t>
      </w:r>
    </w:p>
    <w:p w14:paraId="4CADF92D" w14:textId="77777777" w:rsidR="00F67F09" w:rsidRDefault="00183DAA" w:rsidP="00EF5174">
      <w:pPr>
        <w:pStyle w:val="ListParagraph"/>
        <w:numPr>
          <w:ilvl w:val="0"/>
          <w:numId w:val="13"/>
        </w:numPr>
        <w:spacing w:after="240"/>
      </w:pPr>
      <w:r w:rsidRPr="00183DAA">
        <w:t>Paying participation feeds charged by the HMIS Lead, if the recipient or subrecipient is not the HMIS Lead. The HMIS Lead is the entity designated by the CoC to operate the area’s HMIS.</w:t>
      </w:r>
    </w:p>
    <w:p w14:paraId="6011ABC6" w14:textId="77777777" w:rsidR="00F67F09" w:rsidRPr="00900E5F" w:rsidRDefault="3865BF5C" w:rsidP="6F684CAC">
      <w:pPr>
        <w:pStyle w:val="Heading2"/>
      </w:pPr>
      <w:bookmarkStart w:id="21" w:name="_Toc1001027503"/>
      <w:r>
        <w:t>Performance Measures</w:t>
      </w:r>
      <w:bookmarkEnd w:id="21"/>
    </w:p>
    <w:p w14:paraId="3C7BA486" w14:textId="4232884E" w:rsidR="00B142EA" w:rsidRPr="00900E5F" w:rsidRDefault="00B142EA" w:rsidP="6F684CAC">
      <w:pPr>
        <w:pStyle w:val="paragraph"/>
        <w:spacing w:before="0" w:beforeAutospacing="0" w:after="0" w:afterAutospacing="0"/>
        <w:textAlignment w:val="baseline"/>
        <w:rPr>
          <w:rFonts w:ascii="Segoe UI" w:hAnsi="Segoe UI" w:cs="Segoe UI"/>
          <w:sz w:val="18"/>
          <w:szCs w:val="18"/>
        </w:rPr>
      </w:pPr>
      <w:r w:rsidRPr="00900E5F">
        <w:rPr>
          <w:rStyle w:val="normaltextrun"/>
          <w:rFonts w:eastAsiaTheme="majorEastAsia"/>
        </w:rPr>
        <w:t xml:space="preserve">The City will require that all </w:t>
      </w:r>
      <w:r w:rsidR="00405E20">
        <w:rPr>
          <w:rStyle w:val="normaltextrun"/>
          <w:rFonts w:eastAsiaTheme="majorEastAsia"/>
        </w:rPr>
        <w:t xml:space="preserve">Street </w:t>
      </w:r>
      <w:r w:rsidRPr="00900E5F">
        <w:rPr>
          <w:rStyle w:val="normaltextrun"/>
          <w:rFonts w:eastAsiaTheme="majorEastAsia"/>
        </w:rPr>
        <w:t>Outreach providers track their performance on the following measures:</w:t>
      </w:r>
      <w:r w:rsidRPr="00900E5F">
        <w:rPr>
          <w:rStyle w:val="eop"/>
        </w:rPr>
        <w:t> </w:t>
      </w:r>
    </w:p>
    <w:p w14:paraId="76F563A1" w14:textId="47878908" w:rsidR="00B142EA" w:rsidRPr="00900E5F" w:rsidRDefault="00B142EA" w:rsidP="00EF5174">
      <w:pPr>
        <w:pStyle w:val="paragraph"/>
        <w:numPr>
          <w:ilvl w:val="0"/>
          <w:numId w:val="14"/>
        </w:numPr>
        <w:spacing w:before="0" w:beforeAutospacing="0" w:after="0" w:afterAutospacing="0"/>
        <w:textAlignment w:val="baseline"/>
        <w:rPr>
          <w:rStyle w:val="eop"/>
        </w:rPr>
      </w:pPr>
      <w:r w:rsidRPr="00900E5F">
        <w:rPr>
          <w:rStyle w:val="normaltextrun"/>
          <w:rFonts w:eastAsiaTheme="majorEastAsia"/>
        </w:rPr>
        <w:t xml:space="preserve">Percentage of households that exit to any </w:t>
      </w:r>
      <w:r w:rsidR="00405E20">
        <w:rPr>
          <w:rStyle w:val="normaltextrun"/>
          <w:rFonts w:eastAsiaTheme="majorEastAsia"/>
        </w:rPr>
        <w:t>positive</w:t>
      </w:r>
      <w:r w:rsidRPr="00900E5F">
        <w:rPr>
          <w:rStyle w:val="normaltextrun"/>
          <w:rFonts w:eastAsiaTheme="majorEastAsia"/>
        </w:rPr>
        <w:t xml:space="preserve"> destination</w:t>
      </w:r>
      <w:r w:rsidR="006D0E39">
        <w:rPr>
          <w:rStyle w:val="normaltextrun"/>
          <w:rFonts w:eastAsiaTheme="majorEastAsia"/>
        </w:rPr>
        <w:t>;</w:t>
      </w:r>
    </w:p>
    <w:p w14:paraId="7FD4E2EE" w14:textId="7BE8ED77" w:rsidR="00F476CA" w:rsidRDefault="00B142EA" w:rsidP="006A6D3E">
      <w:pPr>
        <w:pStyle w:val="paragraph"/>
        <w:numPr>
          <w:ilvl w:val="0"/>
          <w:numId w:val="14"/>
        </w:numPr>
        <w:spacing w:before="0" w:beforeAutospacing="0" w:after="0" w:afterAutospacing="0"/>
        <w:textAlignment w:val="baseline"/>
        <w:rPr>
          <w:rStyle w:val="eop"/>
        </w:rPr>
      </w:pPr>
      <w:r w:rsidRPr="00900E5F">
        <w:rPr>
          <w:rStyle w:val="normaltextrun"/>
          <w:rFonts w:eastAsiaTheme="majorEastAsia"/>
        </w:rPr>
        <w:t>Percentage of households that exit to a permanent housing destination</w:t>
      </w:r>
      <w:r w:rsidR="0073782A">
        <w:rPr>
          <w:rStyle w:val="normaltextrun"/>
          <w:rFonts w:eastAsiaTheme="majorEastAsia"/>
        </w:rPr>
        <w:t xml:space="preserve">; </w:t>
      </w:r>
    </w:p>
    <w:p w14:paraId="65DFB296" w14:textId="556322C5" w:rsidR="0021221F" w:rsidRDefault="00BA590F" w:rsidP="006A6D3E">
      <w:pPr>
        <w:pStyle w:val="paragraph"/>
        <w:numPr>
          <w:ilvl w:val="0"/>
          <w:numId w:val="14"/>
        </w:numPr>
        <w:spacing w:before="0" w:beforeAutospacing="0" w:after="0" w:afterAutospacing="0"/>
        <w:textAlignment w:val="baseline"/>
        <w:rPr>
          <w:rStyle w:val="eop"/>
        </w:rPr>
      </w:pPr>
      <w:r>
        <w:rPr>
          <w:rStyle w:val="eop"/>
        </w:rPr>
        <w:t>Percentage of leavers who exit within 90 days or less</w:t>
      </w:r>
      <w:r w:rsidR="0084616E">
        <w:rPr>
          <w:rStyle w:val="eop"/>
        </w:rPr>
        <w:t>*</w:t>
      </w:r>
      <w:r>
        <w:rPr>
          <w:rStyle w:val="eop"/>
        </w:rPr>
        <w:t>; and</w:t>
      </w:r>
    </w:p>
    <w:p w14:paraId="1CFD87C1" w14:textId="511BF796" w:rsidR="007D3089" w:rsidRDefault="0084616E" w:rsidP="004A409C">
      <w:pPr>
        <w:pStyle w:val="paragraph"/>
        <w:numPr>
          <w:ilvl w:val="0"/>
          <w:numId w:val="14"/>
        </w:numPr>
        <w:spacing w:before="0" w:beforeAutospacing="0" w:after="240" w:afterAutospacing="0"/>
        <w:textAlignment w:val="baseline"/>
        <w:rPr>
          <w:rStyle w:val="eop"/>
        </w:rPr>
      </w:pPr>
      <w:r>
        <w:rPr>
          <w:rStyle w:val="eop"/>
        </w:rPr>
        <w:t>Average length of time (days) leavers are enrolled in outreach</w:t>
      </w:r>
      <w:r w:rsidR="004A409C">
        <w:rPr>
          <w:rStyle w:val="eop"/>
        </w:rPr>
        <w:t>*</w:t>
      </w:r>
    </w:p>
    <w:p w14:paraId="276864F3" w14:textId="0524C616" w:rsidR="004A409C" w:rsidRPr="00900E5F" w:rsidRDefault="00FF753C" w:rsidP="004A409C">
      <w:pPr>
        <w:pStyle w:val="paragraph"/>
        <w:spacing w:before="0" w:beforeAutospacing="0" w:after="240" w:afterAutospacing="0"/>
        <w:textAlignment w:val="baseline"/>
        <w:rPr>
          <w:rStyle w:val="eop"/>
        </w:rPr>
      </w:pPr>
      <w:r w:rsidRPr="006A6D3E">
        <w:rPr>
          <w:rStyle w:val="eop"/>
          <w:i/>
          <w:iCs/>
        </w:rPr>
        <w:t>*</w:t>
      </w:r>
      <w:r w:rsidRPr="00FF753C">
        <w:rPr>
          <w:i/>
          <w:iCs/>
        </w:rPr>
        <w:t>Informational purposes only. Performance will not be scored on the 2025-2026 NOFA. Baseline data will be collected during the 2025-2026 performance year to inform future performance target.</w:t>
      </w:r>
      <w:r w:rsidRPr="00FF753C">
        <w:t> </w:t>
      </w:r>
    </w:p>
    <w:p w14:paraId="02499AD1" w14:textId="1D15F8B4" w:rsidR="50D5ECFC" w:rsidRPr="00900E5F" w:rsidRDefault="5F30FDA3" w:rsidP="6F684CAC">
      <w:pPr>
        <w:rPr>
          <w:rFonts w:ascii="Calibri" w:eastAsia="Calibri" w:hAnsi="Calibri" w:cs="Calibri"/>
          <w:sz w:val="22"/>
        </w:rPr>
      </w:pPr>
      <w:r w:rsidRPr="00900E5F">
        <w:rPr>
          <w:rFonts w:eastAsia="Times New Roman" w:cs="Times New Roman"/>
        </w:rPr>
        <w:t xml:space="preserve">Historically, the City of Detroit held subrecipients to performance measures that aligned with the calendar year. In order to better conform with the City’s internal budgeting process as well as the Detroit </w:t>
      </w:r>
      <w:r w:rsidR="200E1C71" w:rsidRPr="00900E5F">
        <w:rPr>
          <w:rFonts w:eastAsia="Times New Roman" w:cs="Times New Roman"/>
        </w:rPr>
        <w:t>Co</w:t>
      </w:r>
      <w:r w:rsidR="3FA76477" w:rsidRPr="00900E5F">
        <w:rPr>
          <w:rFonts w:eastAsia="Times New Roman" w:cs="Times New Roman"/>
        </w:rPr>
        <w:t>C</w:t>
      </w:r>
      <w:r w:rsidRPr="00900E5F">
        <w:rPr>
          <w:rFonts w:eastAsia="Times New Roman" w:cs="Times New Roman"/>
        </w:rPr>
        <w:t xml:space="preserve"> and federal reporting standards, performance measures will align with the HUD reporting year for System Performance Measures (SPM), October 1 to September 30</w:t>
      </w:r>
      <w:r w:rsidRPr="00900E5F">
        <w:rPr>
          <w:rFonts w:ascii="Calibri" w:eastAsia="Calibri" w:hAnsi="Calibri" w:cs="Calibri"/>
          <w:sz w:val="22"/>
        </w:rPr>
        <w:t>.</w:t>
      </w:r>
    </w:p>
    <w:p w14:paraId="295554BF" w14:textId="068C8FAA" w:rsidR="00062278" w:rsidRDefault="3DFFFCCB" w:rsidP="0EC69AED">
      <w:pPr>
        <w:spacing w:after="160" w:line="259" w:lineRule="auto"/>
        <w:rPr>
          <w:rStyle w:val="eop"/>
          <w:rFonts w:eastAsia="Times New Roman" w:cs="Times New Roman"/>
        </w:rPr>
      </w:pPr>
      <w:r w:rsidRPr="66346B56">
        <w:rPr>
          <w:rStyle w:val="eop"/>
        </w:rPr>
        <w:t xml:space="preserve"> </w:t>
      </w:r>
      <w:r w:rsidR="684A404A" w:rsidRPr="66346B56">
        <w:rPr>
          <w:rStyle w:val="eop"/>
        </w:rPr>
        <w:br w:type="page"/>
      </w:r>
    </w:p>
    <w:p w14:paraId="014AF825" w14:textId="545CFAB6" w:rsidR="10065749" w:rsidRDefault="6624B7CA" w:rsidP="00062278">
      <w:pPr>
        <w:pStyle w:val="Heading1"/>
      </w:pPr>
      <w:bookmarkStart w:id="22" w:name="_Toc236809214"/>
      <w:r>
        <w:lastRenderedPageBreak/>
        <w:t>Emergency Shelter Component</w:t>
      </w:r>
      <w:bookmarkEnd w:id="22"/>
    </w:p>
    <w:p w14:paraId="4E0DB536" w14:textId="605D5EB4" w:rsidR="005205C8" w:rsidRDefault="00B37221" w:rsidP="005205C8">
      <w:r>
        <w:t xml:space="preserve">This section includes </w:t>
      </w:r>
      <w:r w:rsidR="6327626C">
        <w:t xml:space="preserve">both </w:t>
      </w:r>
      <w:r w:rsidR="63A378EC">
        <w:t>year-round</w:t>
      </w:r>
      <w:r>
        <w:t xml:space="preserve"> emergency shelter</w:t>
      </w:r>
      <w:r w:rsidR="00627001">
        <w:t>s</w:t>
      </w:r>
      <w:r w:rsidR="6C470658">
        <w:t xml:space="preserve"> and</w:t>
      </w:r>
      <w:r>
        <w:t xml:space="preserve"> seasonal warming centers</w:t>
      </w:r>
      <w:r w:rsidR="00C82CAF">
        <w:t>.</w:t>
      </w:r>
    </w:p>
    <w:p w14:paraId="47E98FE7" w14:textId="5F31825E" w:rsidR="00151D4B" w:rsidRPr="006A6D3E" w:rsidRDefault="007F3372" w:rsidP="005205C8">
      <w:pPr>
        <w:rPr>
          <w:color w:val="FF0000"/>
        </w:rPr>
      </w:pPr>
      <w:r w:rsidRPr="007F3372">
        <w:rPr>
          <w:b/>
          <w:bCs/>
          <w:color w:val="FF0000"/>
        </w:rPr>
        <w:t>Note:</w:t>
      </w:r>
      <w:r w:rsidRPr="007F3372">
        <w:rPr>
          <w:color w:val="FF0000"/>
        </w:rPr>
        <w:t xml:space="preserve"> Shelters</w:t>
      </w:r>
      <w:r w:rsidR="00151D4B" w:rsidRPr="006A6D3E">
        <w:rPr>
          <w:color w:val="FF0000"/>
        </w:rPr>
        <w:t xml:space="preserve"> must provide a minimum of 2</w:t>
      </w:r>
      <w:r w:rsidR="004B74F3" w:rsidRPr="006A6D3E">
        <w:rPr>
          <w:color w:val="FF0000"/>
        </w:rPr>
        <w:t>0</w:t>
      </w:r>
      <w:r w:rsidR="00151D4B" w:rsidRPr="006A6D3E">
        <w:rPr>
          <w:color w:val="FF0000"/>
        </w:rPr>
        <w:t xml:space="preserve"> shelter beds </w:t>
      </w:r>
      <w:r w:rsidR="00C96663" w:rsidRPr="006A6D3E">
        <w:rPr>
          <w:color w:val="FF0000"/>
        </w:rPr>
        <w:t>to be considered for funding.</w:t>
      </w:r>
    </w:p>
    <w:p w14:paraId="24EB63D0" w14:textId="352B028D" w:rsidR="0095489E" w:rsidRPr="0095489E" w:rsidRDefault="450466C6" w:rsidP="0095489E">
      <w:pPr>
        <w:pStyle w:val="Heading2"/>
      </w:pPr>
      <w:bookmarkStart w:id="23" w:name="_Toc681762102"/>
      <w:r>
        <w:t>Funding</w:t>
      </w:r>
      <w:r w:rsidR="2B9CA957">
        <w:t xml:space="preserve"> Priorities</w:t>
      </w:r>
      <w:bookmarkEnd w:id="23"/>
    </w:p>
    <w:p w14:paraId="7560F8BA" w14:textId="77777777" w:rsidR="0095489E" w:rsidRPr="0095489E" w:rsidRDefault="0095489E" w:rsidP="0095489E">
      <w:r w:rsidRPr="0095489E">
        <w:t>Projects that align with the values and priorities outlined in the Introduction section will be prioritized for funding. For example, preference will be given to shelter projects with: </w:t>
      </w:r>
    </w:p>
    <w:p w14:paraId="2432F36E" w14:textId="631FD519" w:rsidR="0095489E" w:rsidRPr="0095489E" w:rsidRDefault="0095489E" w:rsidP="00EF5174">
      <w:pPr>
        <w:pStyle w:val="ListParagraph"/>
        <w:numPr>
          <w:ilvl w:val="0"/>
          <w:numId w:val="15"/>
        </w:numPr>
      </w:pPr>
      <w:r w:rsidRPr="0095489E">
        <w:t>Facilities that provide overnight shelter; </w:t>
      </w:r>
    </w:p>
    <w:p w14:paraId="51B1802D" w14:textId="6E5BBB7E" w:rsidR="0095489E" w:rsidRPr="0095489E" w:rsidRDefault="0095489E" w:rsidP="00EF5174">
      <w:pPr>
        <w:pStyle w:val="ListParagraph"/>
        <w:numPr>
          <w:ilvl w:val="0"/>
          <w:numId w:val="15"/>
        </w:numPr>
      </w:pPr>
      <w:r w:rsidRPr="0095489E">
        <w:t xml:space="preserve">Strong housing-focused case management that is </w:t>
      </w:r>
      <w:r w:rsidR="00E47841">
        <w:t>resident</w:t>
      </w:r>
      <w:r w:rsidRPr="0095489E">
        <w:t>-centered and trauma-informed; </w:t>
      </w:r>
    </w:p>
    <w:p w14:paraId="218F278D" w14:textId="3108F696" w:rsidR="0095489E" w:rsidRPr="0095489E" w:rsidRDefault="0095489E" w:rsidP="00EF5174">
      <w:pPr>
        <w:pStyle w:val="ListParagraph"/>
        <w:numPr>
          <w:ilvl w:val="0"/>
          <w:numId w:val="15"/>
        </w:numPr>
      </w:pPr>
      <w:r w:rsidRPr="0095489E">
        <w:t>Demonstrated success in exits to permanent housing</w:t>
      </w:r>
      <w:r w:rsidR="00A77222">
        <w:t xml:space="preserve"> using CoC </w:t>
      </w:r>
      <w:r w:rsidR="003E2E50">
        <w:t>resources and non-CoC resources</w:t>
      </w:r>
      <w:r w:rsidRPr="0095489E">
        <w:t>; </w:t>
      </w:r>
    </w:p>
    <w:p w14:paraId="0BED009A" w14:textId="22751137" w:rsidR="0095489E" w:rsidRPr="0095489E" w:rsidRDefault="0095489E" w:rsidP="00EF5174">
      <w:pPr>
        <w:pStyle w:val="ListParagraph"/>
        <w:numPr>
          <w:ilvl w:val="0"/>
          <w:numId w:val="15"/>
        </w:numPr>
      </w:pPr>
      <w:r w:rsidRPr="0095489E">
        <w:t xml:space="preserve">Demonstrated success in connecting </w:t>
      </w:r>
      <w:r w:rsidR="00E47841">
        <w:t>household</w:t>
      </w:r>
      <w:r w:rsidRPr="0095489E">
        <w:t>s to mainstream benefits, such as income/employment and health, as shown through HMIS data; </w:t>
      </w:r>
    </w:p>
    <w:p w14:paraId="1E3CC626" w14:textId="77777777" w:rsidR="0095489E" w:rsidRPr="0095489E" w:rsidRDefault="0095489E" w:rsidP="00EF5174">
      <w:pPr>
        <w:pStyle w:val="ListParagraph"/>
        <w:numPr>
          <w:ilvl w:val="0"/>
          <w:numId w:val="15"/>
        </w:numPr>
      </w:pPr>
      <w:r w:rsidRPr="0095489E">
        <w:t>Onsite programs and amenities that go beyond basic needs. Examples include, but are not limited to, quiet spaces, learning labs, onsite health services, onsite employment services, etc.;  </w:t>
      </w:r>
    </w:p>
    <w:p w14:paraId="1C8A6E1B" w14:textId="541DF1CD" w:rsidR="0095489E" w:rsidRPr="0095489E" w:rsidRDefault="0095489E" w:rsidP="00EF5174">
      <w:pPr>
        <w:pStyle w:val="ListParagraph"/>
        <w:numPr>
          <w:ilvl w:val="0"/>
          <w:numId w:val="15"/>
        </w:numPr>
      </w:pPr>
      <w:r w:rsidRPr="0095489E">
        <w:t xml:space="preserve">Flexible, participant-driven, and strengths-based service delivery; </w:t>
      </w:r>
    </w:p>
    <w:p w14:paraId="7C2CB78F" w14:textId="3F5777AE" w:rsidR="00C41E98" w:rsidRDefault="0095489E" w:rsidP="00EF5174">
      <w:pPr>
        <w:pStyle w:val="ListParagraph"/>
        <w:numPr>
          <w:ilvl w:val="0"/>
          <w:numId w:val="15"/>
        </w:numPr>
        <w:spacing w:after="240"/>
      </w:pPr>
      <w:r w:rsidRPr="0095489E">
        <w:t>Shelters that don’t require participants to leave the building during daytime hours</w:t>
      </w:r>
      <w:r w:rsidR="0035194B">
        <w:t>;</w:t>
      </w:r>
    </w:p>
    <w:p w14:paraId="1F1C2D44" w14:textId="5528232E" w:rsidR="0095489E" w:rsidRPr="0095489E" w:rsidRDefault="00C41E98" w:rsidP="00EF5174">
      <w:pPr>
        <w:pStyle w:val="ListParagraph"/>
        <w:numPr>
          <w:ilvl w:val="0"/>
          <w:numId w:val="15"/>
        </w:numPr>
        <w:spacing w:after="240"/>
      </w:pPr>
      <w:r>
        <w:t>Commitment to quality HMIS data entry, including having a process for ensuring intakes, case notes, and referrals are entered in a timely manner</w:t>
      </w:r>
      <w:r w:rsidR="0035194B">
        <w:t>; and</w:t>
      </w:r>
    </w:p>
    <w:p w14:paraId="69CAFF45" w14:textId="32FD1B26" w:rsidR="00E97014" w:rsidRPr="0095489E" w:rsidRDefault="003C5F30" w:rsidP="00EF5174">
      <w:pPr>
        <w:pStyle w:val="ListParagraph"/>
        <w:numPr>
          <w:ilvl w:val="0"/>
          <w:numId w:val="15"/>
        </w:numPr>
        <w:spacing w:after="240"/>
      </w:pPr>
      <w:r>
        <w:t>Shelter access is low barrier, including</w:t>
      </w:r>
      <w:r w:rsidR="00663DCA">
        <w:t xml:space="preserve"> </w:t>
      </w:r>
      <w:r w:rsidR="008A10C0">
        <w:t>a flexible curfe</w:t>
      </w:r>
      <w:r w:rsidR="009F4651">
        <w:t>w and no prerequisites to enter the shelter</w:t>
      </w:r>
    </w:p>
    <w:p w14:paraId="34DD28BD" w14:textId="77777777" w:rsidR="009A231C" w:rsidRDefault="4E70EC4D" w:rsidP="009A231C">
      <w:pPr>
        <w:pStyle w:val="Heading2"/>
      </w:pPr>
      <w:bookmarkStart w:id="24" w:name="_Toc565956073"/>
      <w:r>
        <w:t>Eligible Program Participants</w:t>
      </w:r>
      <w:bookmarkEnd w:id="24"/>
      <w:r>
        <w:t xml:space="preserve"> </w:t>
      </w:r>
    </w:p>
    <w:p w14:paraId="00857F2C" w14:textId="188BCD11" w:rsidR="0095489E" w:rsidRDefault="0095489E" w:rsidP="0095489E">
      <w:r w:rsidRPr="0095489E">
        <w:t xml:space="preserve">Funds under the Emergency Shelter component may be used to provide short-term emergency housing for families and individuals experiencing homelessness, as defined by all categories of the </w:t>
      </w:r>
      <w:hyperlink r:id="rId39">
        <w:r w:rsidRPr="75497753">
          <w:rPr>
            <w:rStyle w:val="Hyperlink"/>
          </w:rPr>
          <w:t>Homeless Definition Final Rule.</w:t>
        </w:r>
      </w:hyperlink>
      <w:r w:rsidR="00D022A8">
        <w:t xml:space="preserve"> </w:t>
      </w:r>
      <w:r w:rsidRPr="0095489E">
        <w:t>Emergency Shelters cannot require occupants to sign leases or occupancy agreements. </w:t>
      </w:r>
    </w:p>
    <w:p w14:paraId="553F4BD4" w14:textId="29B00879" w:rsidR="0095489E" w:rsidRPr="0095489E" w:rsidRDefault="005A0289" w:rsidP="0095489E">
      <w:r>
        <w:t>All</w:t>
      </w:r>
      <w:r w:rsidR="0095489E">
        <w:t xml:space="preserve"> </w:t>
      </w:r>
      <w:r w:rsidR="00E47841">
        <w:t>household</w:t>
      </w:r>
      <w:r>
        <w:t>s</w:t>
      </w:r>
      <w:r w:rsidR="0095489E">
        <w:t xml:space="preserve"> served </w:t>
      </w:r>
      <w:r w:rsidR="00C61646">
        <w:t>in emergency shelters</w:t>
      </w:r>
      <w:r w:rsidR="0095489E">
        <w:t xml:space="preserve"> must be homeless, evaluated for eligibility and assistance needed in accordance with </w:t>
      </w:r>
      <w:hyperlink r:id="rId40" w:anchor="576.401">
        <w:r w:rsidR="00990851" w:rsidRPr="5930B6F0">
          <w:rPr>
            <w:rStyle w:val="Hyperlink"/>
          </w:rPr>
          <w:t>24 CFR 576.401(a)</w:t>
        </w:r>
      </w:hyperlink>
      <w:r w:rsidR="00990851">
        <w:t xml:space="preserve">. </w:t>
      </w:r>
      <w:r w:rsidR="0095489E">
        <w:t xml:space="preserve">Each </w:t>
      </w:r>
      <w:r w:rsidR="00E47841">
        <w:t>household</w:t>
      </w:r>
      <w:r w:rsidR="0095489E">
        <w:t xml:space="preserve">’s eligibility and homeless status must be documented in accordance with the requirements in </w:t>
      </w:r>
      <w:hyperlink r:id="rId41" w:anchor="576.500">
        <w:r w:rsidR="0095489E" w:rsidRPr="5930B6F0">
          <w:rPr>
            <w:rStyle w:val="Hyperlink"/>
          </w:rPr>
          <w:t>24 CFR 576.500(b)</w:t>
        </w:r>
      </w:hyperlink>
      <w:r w:rsidR="0095489E">
        <w:t xml:space="preserve">. </w:t>
      </w:r>
      <w:r w:rsidR="00E47841">
        <w:t>Household</w:t>
      </w:r>
      <w:r w:rsidR="0095489E">
        <w:t xml:space="preserve"> and activity data must be entered into the local HMIS in accordance with the requirements in </w:t>
      </w:r>
      <w:hyperlink r:id="rId42" w:anchor="576.400">
        <w:r w:rsidR="0095489E" w:rsidRPr="5930B6F0">
          <w:rPr>
            <w:rStyle w:val="Hyperlink"/>
          </w:rPr>
          <w:t>24 CFR 576.400(f)</w:t>
        </w:r>
      </w:hyperlink>
      <w:r w:rsidR="0095489E">
        <w:t xml:space="preserve">. The shelter must follow the written standards required under </w:t>
      </w:r>
      <w:hyperlink r:id="rId43" w:anchor="576.400">
        <w:r w:rsidR="0095489E" w:rsidRPr="5930B6F0">
          <w:rPr>
            <w:rStyle w:val="Hyperlink"/>
          </w:rPr>
          <w:t>24 CFR 576.400(e)</w:t>
        </w:r>
      </w:hyperlink>
      <w:r w:rsidR="0095489E">
        <w:t xml:space="preserve"> related to emergency shelters and essential services.</w:t>
      </w:r>
    </w:p>
    <w:p w14:paraId="76D2371E" w14:textId="7FDD8282" w:rsidR="00062278" w:rsidRDefault="6DCB7030" w:rsidP="00564E96">
      <w:pPr>
        <w:pStyle w:val="Heading2"/>
      </w:pPr>
      <w:bookmarkStart w:id="25" w:name="_Toc1223524385"/>
      <w:r>
        <w:t>Scope of Services</w:t>
      </w:r>
      <w:bookmarkEnd w:id="25"/>
    </w:p>
    <w:p w14:paraId="2BA8F6BF" w14:textId="2CB83881" w:rsidR="00B643C7" w:rsidRPr="00B643C7" w:rsidRDefault="00B643C7" w:rsidP="00B643C7">
      <w:pPr>
        <w:pStyle w:val="Heading3"/>
      </w:pPr>
      <w:r>
        <w:t>Overview</w:t>
      </w:r>
    </w:p>
    <w:p w14:paraId="51CFCF9D" w14:textId="2AB8B166" w:rsidR="00C54329" w:rsidRDefault="00C54329" w:rsidP="00C54329">
      <w:r w:rsidRPr="00C54329">
        <w:t xml:space="preserve">The goal of the shelter system is to provide a safe, accessible place to stay for those experiencing homelessness and to move them towards stable permanent housing. Shelters </w:t>
      </w:r>
      <w:r w:rsidR="001A7943">
        <w:t>connect</w:t>
      </w:r>
      <w:r w:rsidRPr="00C54329">
        <w:t xml:space="preserve"> homeless households with appropriate permanent housing resources, as well as community resources that will help them obtain or maintain housing. Case management services must be housing focused and offered at least once every 30 days. </w:t>
      </w:r>
      <w:r w:rsidR="00FE471A">
        <w:t xml:space="preserve">Case management services must be documented in HMIS. </w:t>
      </w:r>
    </w:p>
    <w:p w14:paraId="00423160" w14:textId="63979EB7" w:rsidR="00AA2551" w:rsidRDefault="00AA2551" w:rsidP="00C54329">
      <w:r>
        <w:lastRenderedPageBreak/>
        <w:t>The City of Detroit funds two types of shelters, year-round emergency shelters and seasonal warming centers. Please see the description of eac</w:t>
      </w:r>
      <w:r w:rsidR="006606AA">
        <w:t>h shelter below:</w:t>
      </w:r>
    </w:p>
    <w:p w14:paraId="57BC33DB" w14:textId="2BB6485F" w:rsidR="00AA2551" w:rsidRPr="0095489E" w:rsidRDefault="00AA2551" w:rsidP="00AA2551">
      <w:r w:rsidRPr="00EB5A40">
        <w:rPr>
          <w:b/>
          <w:bCs/>
        </w:rPr>
        <w:t>Year</w:t>
      </w:r>
      <w:r w:rsidR="13C5EB34" w:rsidRPr="33E51835">
        <w:rPr>
          <w:b/>
          <w:bCs/>
        </w:rPr>
        <w:t>-</w:t>
      </w:r>
      <w:r w:rsidRPr="00EB5A40">
        <w:rPr>
          <w:b/>
          <w:bCs/>
        </w:rPr>
        <w:t>Round Emergency Shelters:</w:t>
      </w:r>
      <w:r>
        <w:rPr>
          <w:b/>
          <w:bCs/>
        </w:rPr>
        <w:t xml:space="preserve"> </w:t>
      </w:r>
      <w:r>
        <w:t>serve families and individuals experiencing homelessness year</w:t>
      </w:r>
      <w:r w:rsidR="363A81A6">
        <w:t>-</w:t>
      </w:r>
      <w:r>
        <w:t xml:space="preserve">round. Emergency shelters may be </w:t>
      </w:r>
      <w:r w:rsidR="00B6116C">
        <w:t>population</w:t>
      </w:r>
      <w:r>
        <w:t xml:space="preserve"> specific, such as </w:t>
      </w:r>
      <w:r w:rsidR="3B8E8AA0">
        <w:t xml:space="preserve">those serving </w:t>
      </w:r>
      <w:r>
        <w:t>youth, Veterans, or domestic violence</w:t>
      </w:r>
      <w:r w:rsidR="1383B795">
        <w:t xml:space="preserve"> survivors.</w:t>
      </w:r>
    </w:p>
    <w:p w14:paraId="77C9302F" w14:textId="146E5755" w:rsidR="00AA2551" w:rsidRDefault="00AA2551" w:rsidP="00C54329">
      <w:r w:rsidRPr="0095489E">
        <w:rPr>
          <w:b/>
          <w:bCs/>
        </w:rPr>
        <w:t>Seasonal Emergency Shelters (Warming Centers)</w:t>
      </w:r>
      <w:r w:rsidRPr="00C61646">
        <w:rPr>
          <w:b/>
          <w:bCs/>
        </w:rPr>
        <w:t>:</w:t>
      </w:r>
      <w:r w:rsidRPr="0095489E">
        <w:t xml:space="preserve"> </w:t>
      </w:r>
      <w:r>
        <w:t>s</w:t>
      </w:r>
      <w:r w:rsidRPr="0095489E">
        <w:t>erve families and individuals experiencing homelessness</w:t>
      </w:r>
      <w:r>
        <w:t xml:space="preserve"> during the winter months (typically November through March).</w:t>
      </w:r>
      <w:r w:rsidRPr="0095489E">
        <w:t xml:space="preserve"> This component</w:t>
      </w:r>
      <w:r>
        <w:t>, along</w:t>
      </w:r>
      <w:r w:rsidRPr="0095489E">
        <w:t xml:space="preserve"> with short-term emergency shelter</w:t>
      </w:r>
      <w:r>
        <w:t>,</w:t>
      </w:r>
      <w:r w:rsidRPr="0095489E">
        <w:t xml:space="preserve"> operates as a first line of defense during freezing temperatures for those experiencing homelessness</w:t>
      </w:r>
      <w:r>
        <w:t>.</w:t>
      </w:r>
    </w:p>
    <w:p w14:paraId="35AC513D" w14:textId="6ECBFAA4" w:rsidR="001014D3" w:rsidRDefault="002B041E" w:rsidP="00C54329">
      <w:r>
        <w:rPr>
          <w:b/>
          <w:bCs/>
        </w:rPr>
        <w:t>F</w:t>
      </w:r>
      <w:r w:rsidR="001014D3" w:rsidRPr="0095489E">
        <w:rPr>
          <w:b/>
          <w:bCs/>
        </w:rPr>
        <w:t xml:space="preserve">acilities that provide overnight shelter </w:t>
      </w:r>
      <w:r w:rsidR="001014D3" w:rsidRPr="75497753">
        <w:rPr>
          <w:b/>
          <w:bCs/>
        </w:rPr>
        <w:t xml:space="preserve">and do not require participants to leave during the day </w:t>
      </w:r>
      <w:r w:rsidR="001014D3" w:rsidRPr="0095489E">
        <w:rPr>
          <w:b/>
          <w:bCs/>
        </w:rPr>
        <w:t>will be prioritized for funding.</w:t>
      </w:r>
      <w:r w:rsidR="001014D3" w:rsidRPr="0095489E">
        <w:t> </w:t>
      </w:r>
    </w:p>
    <w:p w14:paraId="5C40B110" w14:textId="7BC2A376" w:rsidR="0084428D" w:rsidRDefault="0084428D" w:rsidP="0084428D">
      <w:pPr>
        <w:pStyle w:val="Heading3"/>
      </w:pPr>
      <w:r>
        <w:t>Shelter Access</w:t>
      </w:r>
    </w:p>
    <w:p w14:paraId="092C1490" w14:textId="61232275" w:rsidR="0084428D" w:rsidRPr="0084428D" w:rsidRDefault="0084428D" w:rsidP="0084428D">
      <w:r>
        <w:t xml:space="preserve">All emergency shelter referrals must come from CAM. Bed vacancies must be reported to CAM every morning by 9:00am. Shelters serving a special population (such as domestic violence or refugees) must receive prior authorization from the City to take referrals outside of CAM. </w:t>
      </w:r>
      <w:r w:rsidR="00410AB9">
        <w:t>Regardless, t</w:t>
      </w:r>
      <w:r>
        <w:t xml:space="preserve">hese shelters must coordinate with CAM to coordinate referrals for </w:t>
      </w:r>
      <w:r w:rsidR="00E40F87">
        <w:t xml:space="preserve">households </w:t>
      </w:r>
      <w:r>
        <w:t xml:space="preserve">that present to CAM. </w:t>
      </w:r>
      <w:r w:rsidRPr="00C54329">
        <w:t xml:space="preserve">Emergency Shelters and Warming Centers must be low-barrier and accept referrals without any screening criteria. </w:t>
      </w:r>
      <w:r w:rsidRPr="318364BE">
        <w:rPr>
          <w:b/>
        </w:rPr>
        <w:t>This means that households cannot be screened out of shelter for substance use, mental health, disability, family composition, or gender identity.</w:t>
      </w:r>
      <w:r w:rsidRPr="00C54329">
        <w:t xml:space="preserve"> Any walk-in households must be referred to CAM the next business day. </w:t>
      </w:r>
      <w:r>
        <w:t>Walk-ins and overflow are expected to be entered into HMIS and provided with services.</w:t>
      </w:r>
    </w:p>
    <w:p w14:paraId="518D587A" w14:textId="4C52F76D" w:rsidR="00C8375F" w:rsidRDefault="00C8375F" w:rsidP="00C54329">
      <w:r>
        <w:t xml:space="preserve">Shelters must follow Housing First guidelines and adhere to </w:t>
      </w:r>
      <w:r w:rsidR="007858D6">
        <w:t xml:space="preserve">the </w:t>
      </w:r>
      <w:hyperlink r:id="rId44" w:anchor="_HUD%E2%80%99s_Equal_Access_Protections">
        <w:r w:rsidRPr="75497753">
          <w:rPr>
            <w:rStyle w:val="Hyperlink"/>
          </w:rPr>
          <w:t>Equal Access</w:t>
        </w:r>
        <w:r w:rsidR="007858D6" w:rsidRPr="75497753">
          <w:rPr>
            <w:rStyle w:val="Hyperlink"/>
          </w:rPr>
          <w:t xml:space="preserve"> Rule.</w:t>
        </w:r>
      </w:hyperlink>
      <w:r w:rsidR="00586FF3">
        <w:t xml:space="preserve"> </w:t>
      </w:r>
      <w:r w:rsidR="005623F8" w:rsidRPr="005623F8">
        <w:t xml:space="preserve">The Equal Access Rule provides protection for any person or family seeking emergency shelter and </w:t>
      </w:r>
      <w:r w:rsidR="005623F8">
        <w:t>remove</w:t>
      </w:r>
      <w:r w:rsidR="640EB5FE">
        <w:t>s</w:t>
      </w:r>
      <w:r w:rsidR="005623F8" w:rsidRPr="005623F8">
        <w:t xml:space="preserve"> barriers to access based on gender identity and family composition. </w:t>
      </w:r>
      <w:r w:rsidR="007F022F">
        <w:t xml:space="preserve">This means that programs cannot require an individual to prove their gender identity, prohibit entry due to </w:t>
      </w:r>
      <w:r w:rsidR="00B96E6C">
        <w:t xml:space="preserve">appearance or gender stereotypes, </w:t>
      </w:r>
      <w:r w:rsidR="009339D6">
        <w:t xml:space="preserve">segregate </w:t>
      </w:r>
      <w:r w:rsidR="000A31D2">
        <w:t>residents</w:t>
      </w:r>
      <w:r w:rsidR="00380C0C">
        <w:t xml:space="preserve"> based on gender identity, or separate families</w:t>
      </w:r>
      <w:r w:rsidR="00134ADC">
        <w:t xml:space="preserve"> regardless of their composition.</w:t>
      </w:r>
      <w:r w:rsidR="007F022F">
        <w:t xml:space="preserve"> </w:t>
      </w:r>
      <w:r w:rsidR="005623F8" w:rsidRPr="00095C08">
        <w:rPr>
          <w:b/>
          <w:bCs/>
        </w:rPr>
        <w:t xml:space="preserve">No exceptions will be made to the requirements under the law. </w:t>
      </w:r>
      <w:r w:rsidR="005623F8" w:rsidRPr="005623F8">
        <w:t>The City of Detroit stands firmly that all persons requesting shelter and utilizing shelter services are treated with the utmost respect and dignity. Discrimination of any kind will not be tolerated</w:t>
      </w:r>
      <w:r w:rsidR="00E0374A">
        <w:t xml:space="preserve">. </w:t>
      </w:r>
      <w:r w:rsidR="00095C08">
        <w:t>All emergency shelters</w:t>
      </w:r>
      <w:r w:rsidR="000723AA" w:rsidRPr="000723AA">
        <w:t xml:space="preserve"> must establish policies and procedures for program admissions, occupancy, and participant privacy and security that align with the requirements established in the Equal Access </w:t>
      </w:r>
      <w:r w:rsidR="000723AA">
        <w:t>Rule</w:t>
      </w:r>
      <w:r w:rsidR="2DC59BB5">
        <w:t xml:space="preserve">. </w:t>
      </w:r>
    </w:p>
    <w:p w14:paraId="1DE1E092" w14:textId="77777777" w:rsidR="00D7456D" w:rsidRDefault="00D7456D" w:rsidP="00D7456D">
      <w:r>
        <w:t>Applicants are expected to mobilize a “code blue response” during extreme cold conditions, defined as: </w:t>
      </w:r>
    </w:p>
    <w:p w14:paraId="09084D8C" w14:textId="77777777" w:rsidR="003041D1" w:rsidRPr="003041D1" w:rsidRDefault="02F3DB90" w:rsidP="00F64E10">
      <w:pPr>
        <w:numPr>
          <w:ilvl w:val="0"/>
          <w:numId w:val="58"/>
        </w:numPr>
        <w:spacing w:after="60"/>
        <w:jc w:val="left"/>
      </w:pPr>
      <w:r>
        <w:t xml:space="preserve">The temperature drops to </w:t>
      </w:r>
      <w:r w:rsidRPr="1097ED83">
        <w:rPr>
          <w:b/>
          <w:bCs/>
        </w:rPr>
        <w:t xml:space="preserve">20 degrees Fahrenheit or below, </w:t>
      </w:r>
      <w:r>
        <w:t>including the National Weather Service for wind chill values for two hours or more: and/or    </w:t>
      </w:r>
    </w:p>
    <w:p w14:paraId="1E93A58A" w14:textId="77777777" w:rsidR="003041D1" w:rsidRPr="003041D1" w:rsidRDefault="02F3DB90" w:rsidP="00F64E10">
      <w:pPr>
        <w:numPr>
          <w:ilvl w:val="0"/>
          <w:numId w:val="58"/>
        </w:numPr>
        <w:spacing w:after="60"/>
        <w:jc w:val="left"/>
      </w:pPr>
      <w:r w:rsidRPr="1097ED83">
        <w:rPr>
          <w:b/>
          <w:bCs/>
        </w:rPr>
        <w:t>Ice storms</w:t>
      </w:r>
      <w:r>
        <w:t xml:space="preserve"> or </w:t>
      </w:r>
      <w:r w:rsidRPr="1097ED83">
        <w:rPr>
          <w:b/>
          <w:bCs/>
        </w:rPr>
        <w:t xml:space="preserve">freezing rain </w:t>
      </w:r>
      <w:r>
        <w:t>is expected; and/or    </w:t>
      </w:r>
    </w:p>
    <w:p w14:paraId="21426305" w14:textId="77777777" w:rsidR="003041D1" w:rsidRPr="003041D1" w:rsidRDefault="02F3DB90" w:rsidP="00F64E10">
      <w:pPr>
        <w:numPr>
          <w:ilvl w:val="0"/>
          <w:numId w:val="58"/>
        </w:numPr>
        <w:jc w:val="left"/>
      </w:pPr>
      <w:r>
        <w:t xml:space="preserve">6 or more inches of </w:t>
      </w:r>
      <w:r w:rsidRPr="1097ED83">
        <w:rPr>
          <w:b/>
          <w:bCs/>
        </w:rPr>
        <w:t>snow</w:t>
      </w:r>
      <w:r>
        <w:t xml:space="preserve"> is expected </w:t>
      </w:r>
    </w:p>
    <w:p w14:paraId="390B6073" w14:textId="223247F6" w:rsidR="00D7456D" w:rsidRDefault="371B6AB9" w:rsidP="1097ED83">
      <w:pPr>
        <w:spacing w:after="60"/>
      </w:pPr>
      <w:r>
        <w:t xml:space="preserve">During these extreme weather conditions </w:t>
      </w:r>
      <w:r w:rsidR="14E644FB">
        <w:t xml:space="preserve">emergency shelters and warming centers cannot deny access to any household seeking shelter. </w:t>
      </w:r>
      <w:r w:rsidR="0A36FDA5">
        <w:t xml:space="preserve">Additionally, shelters may not </w:t>
      </w:r>
      <w:r w:rsidR="2A47F756" w:rsidRPr="008A6015">
        <w:t>voluntarily or involuntarily</w:t>
      </w:r>
      <w:r w:rsidR="0690DC20">
        <w:t xml:space="preserve"> exit a household </w:t>
      </w:r>
      <w:r w:rsidR="0690DC20">
        <w:lastRenderedPageBreak/>
        <w:t xml:space="preserve">from shelter. Please refer to </w:t>
      </w:r>
      <w:r w:rsidR="66906717">
        <w:t xml:space="preserve">the </w:t>
      </w:r>
      <w:hyperlink r:id="rId45">
        <w:r w:rsidR="1A2F63A4" w:rsidRPr="72A66A0E">
          <w:rPr>
            <w:rStyle w:val="Hyperlink"/>
          </w:rPr>
          <w:t>Homelessness Solutions Policies and Procedures Manual</w:t>
        </w:r>
      </w:hyperlink>
      <w:r w:rsidR="1A2F63A4">
        <w:t xml:space="preserve"> </w:t>
      </w:r>
      <w:r w:rsidR="0690DC20">
        <w:t>for additional information.</w:t>
      </w:r>
    </w:p>
    <w:p w14:paraId="42B68B16" w14:textId="05EF30B9" w:rsidR="00D7456D" w:rsidRDefault="009912B8" w:rsidP="009912B8">
      <w:pPr>
        <w:pStyle w:val="Heading3"/>
      </w:pPr>
      <w:r>
        <w:t>Community Standards</w:t>
      </w:r>
    </w:p>
    <w:p w14:paraId="05DEF0FC" w14:textId="222F3EC2" w:rsidR="009912B8" w:rsidRPr="009912B8" w:rsidRDefault="008F1AAD" w:rsidP="009912B8">
      <w:r>
        <w:t xml:space="preserve">In 2023, </w:t>
      </w:r>
      <w:r w:rsidR="00700E7E">
        <w:t>the City developed Community Stand</w:t>
      </w:r>
      <w:r w:rsidR="005267B2">
        <w:t>ards for Detroit CoC Emergency Shelters.</w:t>
      </w:r>
      <w:r w:rsidR="00E02A22">
        <w:t xml:space="preserve"> The goal of the Community Standards is to ensure shelters are designed to benefit and help </w:t>
      </w:r>
      <w:r w:rsidR="23B4EBDD">
        <w:t>households</w:t>
      </w:r>
      <w:r w:rsidR="00E02A22">
        <w:t xml:space="preserve"> in need</w:t>
      </w:r>
      <w:r w:rsidR="00A30C4D">
        <w:t xml:space="preserve"> </w:t>
      </w:r>
      <w:r w:rsidR="00192D8B">
        <w:t>through</w:t>
      </w:r>
      <w:r w:rsidR="00A30C4D">
        <w:t xml:space="preserve"> </w:t>
      </w:r>
      <w:r w:rsidR="7DA7A1CF">
        <w:t xml:space="preserve">a </w:t>
      </w:r>
      <w:r w:rsidR="00A30C4D">
        <w:t>low-barrier approach</w:t>
      </w:r>
      <w:r w:rsidR="006069C9">
        <w:t xml:space="preserve">, </w:t>
      </w:r>
      <w:r w:rsidR="00A30C4D">
        <w:t>person-centered services</w:t>
      </w:r>
      <w:r w:rsidR="006069C9">
        <w:t xml:space="preserve">, </w:t>
      </w:r>
      <w:r w:rsidR="009366D9">
        <w:t xml:space="preserve">and </w:t>
      </w:r>
      <w:r w:rsidR="00F266C9">
        <w:t>evidence-based</w:t>
      </w:r>
      <w:r w:rsidR="00A30C4D">
        <w:t xml:space="preserve"> practices</w:t>
      </w:r>
      <w:r w:rsidR="440DB07D">
        <w:t xml:space="preserve"> and ultimately</w:t>
      </w:r>
      <w:r w:rsidR="00A30C4D">
        <w:t xml:space="preserve"> increase positive </w:t>
      </w:r>
      <w:r w:rsidR="002B586B">
        <w:t>household</w:t>
      </w:r>
      <w:r w:rsidR="00A30C4D">
        <w:t xml:space="preserve"> outcomes to permanent housing.</w:t>
      </w:r>
      <w:r w:rsidR="00F13E91">
        <w:t xml:space="preserve"> Community Standards include the topics of curfews, </w:t>
      </w:r>
      <w:r w:rsidR="007310D1">
        <w:t xml:space="preserve">bed holds, </w:t>
      </w:r>
      <w:r w:rsidR="00AB2DCB">
        <w:t>resident</w:t>
      </w:r>
      <w:r w:rsidR="007310D1">
        <w:t xml:space="preserve"> work schedules, daytime access to shelter, service animals, shelter bans, personal items, and overflow protocols. Please </w:t>
      </w:r>
      <w:r w:rsidR="007310D1" w:rsidRPr="00CF4BE2">
        <w:t xml:space="preserve">reference Appendix </w:t>
      </w:r>
      <w:r w:rsidR="001E3BDB">
        <w:t>F</w:t>
      </w:r>
      <w:r w:rsidR="007310D1" w:rsidRPr="00CF4BE2">
        <w:t xml:space="preserve"> for additional</w:t>
      </w:r>
      <w:r w:rsidR="007310D1">
        <w:t xml:space="preserve"> information. </w:t>
      </w:r>
    </w:p>
    <w:p w14:paraId="46DE9A8A" w14:textId="1C4F1A35" w:rsidR="00D27AAA" w:rsidRDefault="385C1D57" w:rsidP="00AE03D5">
      <w:pPr>
        <w:pStyle w:val="Heading2"/>
      </w:pPr>
      <w:bookmarkStart w:id="26" w:name="_Toc34886221"/>
      <w:r>
        <w:t>Eligible Activities</w:t>
      </w:r>
      <w:bookmarkEnd w:id="26"/>
    </w:p>
    <w:p w14:paraId="21AD18AE" w14:textId="28F4A36A" w:rsidR="00CE129B" w:rsidRDefault="00CE129B" w:rsidP="00CE129B">
      <w:r w:rsidRPr="00CE129B">
        <w:t xml:space="preserve">The HUD ESG Program allows a number of eligible activities as part of the essential services for individuals and families experiencing homelessness and residing in emergency shelters. For a comprehensive list of all eligible activities, please refer to the </w:t>
      </w:r>
      <w:hyperlink r:id="rId46" w:tgtFrame="_blank" w:history="1">
        <w:r w:rsidR="00E80E84" w:rsidRPr="003F25E7">
          <w:rPr>
            <w:rStyle w:val="normaltextrun"/>
            <w:color w:val="279989"/>
            <w:u w:val="single"/>
            <w:shd w:val="clear" w:color="auto" w:fill="FFFFFF"/>
          </w:rPr>
          <w:t>Homelessness Solutions Policies and Procedures Manual</w:t>
        </w:r>
      </w:hyperlink>
      <w:r w:rsidR="00E80E84">
        <w:rPr>
          <w:rStyle w:val="normaltextrun"/>
          <w:color w:val="279989"/>
          <w:u w:val="single"/>
          <w:shd w:val="clear" w:color="auto" w:fill="FFFFFF"/>
        </w:rPr>
        <w:t xml:space="preserve">. </w:t>
      </w:r>
      <w:r w:rsidRPr="00CE129B">
        <w:t>However, the City of Detroit focuses the bulk of the awards on three eligible activities: Housing-Focused Case Management, Operations, and Data Entry (HMIS</w:t>
      </w:r>
      <w:r>
        <w:t>)</w:t>
      </w:r>
      <w:r w:rsidR="4465835C">
        <w:t>.</w:t>
      </w:r>
    </w:p>
    <w:p w14:paraId="3E0579E4" w14:textId="09BEFA13" w:rsidR="00CF45A5" w:rsidRDefault="00CF45A5" w:rsidP="00CE129B">
      <w:r w:rsidRPr="00B931C4">
        <w:t xml:space="preserve">Per the ESG Interim Rule, </w:t>
      </w:r>
      <w:hyperlink r:id="rId47" w:anchor="576.102" w:history="1">
        <w:r w:rsidR="00C36CD8" w:rsidRPr="00587DF2">
          <w:rPr>
            <w:rStyle w:val="Hyperlink"/>
          </w:rPr>
          <w:t>24 CFR § 576.102</w:t>
        </w:r>
      </w:hyperlink>
      <w:r w:rsidRPr="00B931C4">
        <w:t>, these activities are defined as: </w:t>
      </w:r>
    </w:p>
    <w:p w14:paraId="2FA7B2E3" w14:textId="22612115" w:rsidR="00E03B6C" w:rsidRPr="00E03B6C" w:rsidRDefault="00E03B6C" w:rsidP="00E03B6C">
      <w:pPr>
        <w:pStyle w:val="Heading3"/>
      </w:pPr>
      <w:r>
        <w:t xml:space="preserve">Housing Focused Case Management </w:t>
      </w:r>
    </w:p>
    <w:p w14:paraId="4F8687A1" w14:textId="1D2AEFCD" w:rsidR="00E03B6C" w:rsidRPr="00E03B6C" w:rsidRDefault="00E03B6C" w:rsidP="00436677">
      <w:pPr>
        <w:spacing w:after="120"/>
      </w:pPr>
      <w:r w:rsidRPr="00E03B6C">
        <w:t xml:space="preserve">The goal of emergency shelter is to provide a safe environment for those in a housing crisis AND to ensure that services and support are provided that assist the person </w:t>
      </w:r>
      <w:r w:rsidR="0CAC57BB">
        <w:t>with</w:t>
      </w:r>
      <w:r w:rsidRPr="00E03B6C">
        <w:t xml:space="preserve"> moving into permanent housing.  While HUD defines “essential services” widely, the City of Detroit requires all emergency shelters to provide the coordination of or direct housing-focused case management services to all persons experiencing homelessness being served by their agency. Eligible costs include the cost of assessing, arranging, coordinating, and monitoring the delivery of individualized services to meet the needs of the program participants. Shelter providers must ensure their case management ratio allows for the implementation of housing-focused case management. Housing-focused case management activities consist of: </w:t>
      </w:r>
    </w:p>
    <w:p w14:paraId="770E0B2B" w14:textId="77777777" w:rsidR="00E03B6C" w:rsidRPr="00E03B6C" w:rsidRDefault="00E03B6C" w:rsidP="00EF5174">
      <w:pPr>
        <w:pStyle w:val="ListParagraph"/>
        <w:numPr>
          <w:ilvl w:val="0"/>
          <w:numId w:val="16"/>
        </w:numPr>
      </w:pPr>
      <w:r>
        <w:t>Using the centralized or coordinated assessment system as required under 24 CFR §576.400(d); </w:t>
      </w:r>
    </w:p>
    <w:p w14:paraId="70CF6F19" w14:textId="77777777" w:rsidR="00E03B6C" w:rsidRPr="00E03B6C" w:rsidRDefault="00E03B6C" w:rsidP="00EF5174">
      <w:pPr>
        <w:pStyle w:val="ListParagraph"/>
        <w:numPr>
          <w:ilvl w:val="0"/>
          <w:numId w:val="16"/>
        </w:numPr>
      </w:pPr>
      <w:r w:rsidRPr="00E03B6C">
        <w:t>Conducting the initial evaluation required under 24 CFR § 576.401(a), including verifying and documenting eligibility; </w:t>
      </w:r>
    </w:p>
    <w:p w14:paraId="60E6034C" w14:textId="77777777" w:rsidR="00E03B6C" w:rsidRPr="00E03B6C" w:rsidRDefault="00E03B6C" w:rsidP="00EF5174">
      <w:pPr>
        <w:pStyle w:val="ListParagraph"/>
        <w:numPr>
          <w:ilvl w:val="0"/>
          <w:numId w:val="16"/>
        </w:numPr>
      </w:pPr>
      <w:r w:rsidRPr="00E03B6C">
        <w:t>Counseling; </w:t>
      </w:r>
    </w:p>
    <w:p w14:paraId="73196621" w14:textId="77777777" w:rsidR="00E03B6C" w:rsidRPr="00E03B6C" w:rsidRDefault="00E03B6C" w:rsidP="00EF5174">
      <w:pPr>
        <w:pStyle w:val="ListParagraph"/>
        <w:numPr>
          <w:ilvl w:val="0"/>
          <w:numId w:val="16"/>
        </w:numPr>
      </w:pPr>
      <w:r w:rsidRPr="00E03B6C">
        <w:t>Developing, securing, and coordinating services and obtaining Federal, State, and local benefits; </w:t>
      </w:r>
    </w:p>
    <w:p w14:paraId="306FF2EE" w14:textId="77777777" w:rsidR="00E03B6C" w:rsidRPr="00E03B6C" w:rsidRDefault="00E03B6C" w:rsidP="00EF5174">
      <w:pPr>
        <w:pStyle w:val="ListParagraph"/>
        <w:numPr>
          <w:ilvl w:val="0"/>
          <w:numId w:val="16"/>
        </w:numPr>
      </w:pPr>
      <w:r w:rsidRPr="00E03B6C">
        <w:t>Monitoring and evaluating program participant progress; </w:t>
      </w:r>
    </w:p>
    <w:p w14:paraId="51C76083" w14:textId="77777777" w:rsidR="00E03B6C" w:rsidRPr="00E03B6C" w:rsidRDefault="00E03B6C" w:rsidP="00EF5174">
      <w:pPr>
        <w:pStyle w:val="ListParagraph"/>
        <w:numPr>
          <w:ilvl w:val="0"/>
          <w:numId w:val="16"/>
        </w:numPr>
      </w:pPr>
      <w:r w:rsidRPr="00E03B6C">
        <w:t>Providing information and referrals to other providers; </w:t>
      </w:r>
    </w:p>
    <w:p w14:paraId="68CE6970" w14:textId="77777777" w:rsidR="00E03B6C" w:rsidRPr="00E03B6C" w:rsidRDefault="00E03B6C" w:rsidP="00EF5174">
      <w:pPr>
        <w:pStyle w:val="ListParagraph"/>
        <w:numPr>
          <w:ilvl w:val="0"/>
          <w:numId w:val="16"/>
        </w:numPr>
      </w:pPr>
      <w:r w:rsidRPr="00E03B6C">
        <w:t>Providing ongoing risk assessment and safety planning with victims of intimate partner violence, dating violence, sexual assault, and stalking; </w:t>
      </w:r>
    </w:p>
    <w:p w14:paraId="51AFE473" w14:textId="77777777" w:rsidR="00E03B6C" w:rsidRPr="00E03B6C" w:rsidRDefault="00E03B6C" w:rsidP="00EF5174">
      <w:pPr>
        <w:pStyle w:val="ListParagraph"/>
        <w:numPr>
          <w:ilvl w:val="0"/>
          <w:numId w:val="16"/>
        </w:numPr>
      </w:pPr>
      <w:r w:rsidRPr="00E03B6C">
        <w:t>Developing an individualized housing and service plan, including planning a path to permanent housing stability; </w:t>
      </w:r>
    </w:p>
    <w:p w14:paraId="63DBE5CB" w14:textId="77777777" w:rsidR="00E03B6C" w:rsidRPr="00E03B6C" w:rsidRDefault="00E03B6C" w:rsidP="00EF5174">
      <w:pPr>
        <w:pStyle w:val="ListParagraph"/>
        <w:numPr>
          <w:ilvl w:val="0"/>
          <w:numId w:val="16"/>
        </w:numPr>
      </w:pPr>
      <w:r w:rsidRPr="00E03B6C">
        <w:t>Assisting program participants in obtaining permanent housing and required documentation; and </w:t>
      </w:r>
    </w:p>
    <w:p w14:paraId="30D75289" w14:textId="6BBBE4C9" w:rsidR="00E37290" w:rsidRDefault="00E03B6C" w:rsidP="00EF5174">
      <w:pPr>
        <w:pStyle w:val="ListParagraph"/>
        <w:numPr>
          <w:ilvl w:val="0"/>
          <w:numId w:val="16"/>
        </w:numPr>
        <w:spacing w:after="240"/>
      </w:pPr>
      <w:r>
        <w:t xml:space="preserve">Case management services, such as housing plans and case notes, and documentation of case management activities in the </w:t>
      </w:r>
      <w:r w:rsidR="003C77D7">
        <w:t>resident</w:t>
      </w:r>
      <w:r>
        <w:t>’s chart and HMIS when applicable. </w:t>
      </w:r>
    </w:p>
    <w:p w14:paraId="2EC3F3BA" w14:textId="15ED9B10" w:rsidR="00E37290" w:rsidRPr="00E37290" w:rsidRDefault="00E37290" w:rsidP="00E37290">
      <w:pPr>
        <w:pStyle w:val="Heading3"/>
      </w:pPr>
      <w:r>
        <w:lastRenderedPageBreak/>
        <w:t>Shelter Operations</w:t>
      </w:r>
    </w:p>
    <w:p w14:paraId="589B801F" w14:textId="05EA2922" w:rsidR="007A3672" w:rsidRPr="007A3672" w:rsidRDefault="00E37290" w:rsidP="007A3672">
      <w:r w:rsidRPr="00E37290">
        <w:t>Eligible costs for shelter operations are the costs of maintenance (including minor or routine repairs), rent, security, fuel, equipment, insurance, utilities, food, furnishings, and supplies necessary for the operation of the emergency shelter. </w:t>
      </w:r>
    </w:p>
    <w:p w14:paraId="4974550D" w14:textId="7A5DB351" w:rsidR="008929DB" w:rsidRPr="008929DB" w:rsidRDefault="005A3B37" w:rsidP="005A3B37">
      <w:pPr>
        <w:pStyle w:val="Heading3"/>
      </w:pPr>
      <w:r>
        <w:t>Services for Special Populations</w:t>
      </w:r>
    </w:p>
    <w:p w14:paraId="1A44519C" w14:textId="45468AE0" w:rsidR="008929DB" w:rsidRDefault="008929DB" w:rsidP="008929DB">
      <w:r w:rsidRPr="008929DB">
        <w:t xml:space="preserve">ESG funds may be used to provide services for homeless youth, victim services, and services for people living with HIV/AIDS, so long as the costs of providing these services are eligible under paragraphs (a)(1)(i) through (a)(1)(x) of </w:t>
      </w:r>
      <w:hyperlink r:id="rId48" w:anchor="576.102" w:history="1">
        <w:r w:rsidRPr="008929DB">
          <w:rPr>
            <w:rStyle w:val="Hyperlink"/>
          </w:rPr>
          <w:t>24 CFR 576.102</w:t>
        </w:r>
      </w:hyperlink>
      <w:r w:rsidRPr="008929DB">
        <w:t>. The term victim services mean services that assist program participants who are victims of intimate partner violence, dating violence, sexual assault, or stalking, including services offered by rape crisis centers and domestic violence shelters, and other organizations with a documented history of effective work concerning intimate partner violence, dating violence, sexual assault, or stalking.  </w:t>
      </w:r>
    </w:p>
    <w:p w14:paraId="2C1D69B2" w14:textId="0D08FBED" w:rsidR="0063525B" w:rsidRPr="0063525B" w:rsidRDefault="6A4480E5" w:rsidP="008929DB">
      <w:pPr>
        <w:rPr>
          <w:color w:val="FF0000"/>
        </w:rPr>
      </w:pPr>
      <w:r w:rsidRPr="0EC69AED">
        <w:rPr>
          <w:b/>
          <w:bCs/>
          <w:color w:val="FF0000"/>
        </w:rPr>
        <w:t xml:space="preserve">Note: </w:t>
      </w:r>
      <w:r w:rsidRPr="00924FA3">
        <w:rPr>
          <w:color w:val="FF0000"/>
        </w:rPr>
        <w:t xml:space="preserve">if your organization is applying for a special populations shelter, you must </w:t>
      </w:r>
      <w:r w:rsidRPr="00924FA3">
        <w:rPr>
          <w:color w:val="FF0000"/>
          <w:u w:val="single"/>
        </w:rPr>
        <w:t>provide data</w:t>
      </w:r>
      <w:r w:rsidRPr="00924FA3">
        <w:rPr>
          <w:color w:val="FF0000"/>
        </w:rPr>
        <w:t xml:space="preserve"> that shows the need for need for serving a special population only.</w:t>
      </w:r>
      <w:r w:rsidRPr="00924FA3">
        <w:rPr>
          <w:i/>
          <w:iCs/>
          <w:color w:val="FF0000"/>
        </w:rPr>
        <w:t xml:space="preserve"> </w:t>
      </w:r>
    </w:p>
    <w:p w14:paraId="49FB92AE" w14:textId="77777777" w:rsidR="008929DB" w:rsidRPr="008929DB" w:rsidRDefault="008929DB" w:rsidP="00B67C0E">
      <w:pPr>
        <w:pStyle w:val="Heading3"/>
      </w:pPr>
      <w:r w:rsidRPr="008929DB">
        <w:t>HMIS </w:t>
      </w:r>
    </w:p>
    <w:p w14:paraId="53370237" w14:textId="671F9F2C" w:rsidR="008929DB" w:rsidRPr="008929DB" w:rsidRDefault="008929DB" w:rsidP="008929DB">
      <w:r>
        <w:t xml:space="preserve">ESG funds may be used to pay the costs of contributing data to the HMIS designated by the Continuum of Care for the area. </w:t>
      </w:r>
      <w:r w:rsidRPr="5930B6F0">
        <w:rPr>
          <w:b/>
          <w:bCs/>
        </w:rPr>
        <w:t xml:space="preserve">Please refer </w:t>
      </w:r>
      <w:r w:rsidRPr="00CF4BE2">
        <w:rPr>
          <w:b/>
          <w:bCs/>
        </w:rPr>
        <w:t xml:space="preserve">to </w:t>
      </w:r>
      <w:hyperlink w:anchor="_HMIS" w:history="1">
        <w:r w:rsidRPr="00CF4BE2">
          <w:rPr>
            <w:rStyle w:val="Hyperlink"/>
            <w:b/>
            <w:bCs/>
          </w:rPr>
          <w:t>page 1</w:t>
        </w:r>
        <w:r w:rsidR="00436677" w:rsidRPr="00CF4BE2">
          <w:rPr>
            <w:rStyle w:val="Hyperlink"/>
            <w:b/>
            <w:bCs/>
          </w:rPr>
          <w:t>7</w:t>
        </w:r>
      </w:hyperlink>
      <w:r w:rsidRPr="00CF4BE2">
        <w:rPr>
          <w:b/>
          <w:bCs/>
        </w:rPr>
        <w:t xml:space="preserve"> for</w:t>
      </w:r>
      <w:r w:rsidRPr="5930B6F0">
        <w:rPr>
          <w:b/>
          <w:bCs/>
        </w:rPr>
        <w:t xml:space="preserve"> HMIS eligible costs.</w:t>
      </w:r>
      <w:r>
        <w:t>  </w:t>
      </w:r>
    </w:p>
    <w:p w14:paraId="633EA3E3" w14:textId="12B649B1" w:rsidR="00E03B6C" w:rsidRDefault="6E71379B" w:rsidP="00E135B8">
      <w:pPr>
        <w:pStyle w:val="Heading2"/>
      </w:pPr>
      <w:bookmarkStart w:id="27" w:name="_Toc1471466835"/>
      <w:r>
        <w:t>Performance Measures</w:t>
      </w:r>
      <w:bookmarkEnd w:id="27"/>
    </w:p>
    <w:p w14:paraId="2C2EB559" w14:textId="6339437E" w:rsidR="001A4141" w:rsidRDefault="001A4141" w:rsidP="001A4141">
      <w:pPr>
        <w:pStyle w:val="paragraph"/>
        <w:spacing w:before="0" w:beforeAutospacing="0" w:after="0" w:afterAutospacing="0"/>
        <w:textAlignment w:val="baseline"/>
        <w:rPr>
          <w:rStyle w:val="eop"/>
          <w:rFonts w:eastAsiaTheme="minorEastAsia"/>
        </w:rPr>
      </w:pPr>
      <w:r w:rsidRPr="0094183F">
        <w:rPr>
          <w:rStyle w:val="normaltextrun"/>
          <w:rFonts w:eastAsiaTheme="majorEastAsia"/>
        </w:rPr>
        <w:t xml:space="preserve">The </w:t>
      </w:r>
      <w:r w:rsidRPr="0094183F">
        <w:rPr>
          <w:rStyle w:val="contextualspellingandgrammarerror"/>
        </w:rPr>
        <w:t>City</w:t>
      </w:r>
      <w:r w:rsidRPr="0094183F">
        <w:rPr>
          <w:rStyle w:val="normaltextrun"/>
          <w:rFonts w:eastAsiaTheme="majorEastAsia"/>
        </w:rPr>
        <w:t xml:space="preserve"> will require that Emergency Shelter</w:t>
      </w:r>
      <w:r w:rsidR="009D46C9">
        <w:rPr>
          <w:rStyle w:val="normaltextrun"/>
          <w:rFonts w:eastAsiaTheme="majorEastAsia"/>
        </w:rPr>
        <w:t xml:space="preserve"> (including Warming Centers)</w:t>
      </w:r>
      <w:r w:rsidRPr="0094183F">
        <w:rPr>
          <w:rStyle w:val="normaltextrun"/>
          <w:rFonts w:eastAsiaTheme="majorEastAsia"/>
        </w:rPr>
        <w:t xml:space="preserve"> providers track their performance on the following measures:</w:t>
      </w:r>
      <w:r w:rsidRPr="0094183F">
        <w:rPr>
          <w:rStyle w:val="eop"/>
          <w:rFonts w:eastAsiaTheme="minorEastAsia"/>
        </w:rPr>
        <w:t> </w:t>
      </w:r>
    </w:p>
    <w:p w14:paraId="0E7326FB" w14:textId="77777777" w:rsidR="00FF0B65" w:rsidRPr="0094183F" w:rsidRDefault="00FF0B65" w:rsidP="001A4141">
      <w:pPr>
        <w:pStyle w:val="paragraph"/>
        <w:spacing w:before="0" w:beforeAutospacing="0" w:after="0" w:afterAutospacing="0"/>
        <w:textAlignment w:val="baseline"/>
        <w:rPr>
          <w:rFonts w:ascii="Segoe UI" w:hAnsi="Segoe UI" w:cs="Segoe UI"/>
          <w:sz w:val="18"/>
          <w:szCs w:val="18"/>
        </w:rPr>
      </w:pPr>
    </w:p>
    <w:p w14:paraId="16EFE64F" w14:textId="26DF372E" w:rsidR="001A4141" w:rsidRPr="0094183F" w:rsidRDefault="001A4141" w:rsidP="00EF5174">
      <w:pPr>
        <w:pStyle w:val="paragraph"/>
        <w:numPr>
          <w:ilvl w:val="0"/>
          <w:numId w:val="17"/>
        </w:numPr>
        <w:spacing w:before="0" w:beforeAutospacing="0" w:after="0" w:afterAutospacing="0"/>
        <w:textAlignment w:val="baseline"/>
      </w:pPr>
      <w:r w:rsidRPr="0094183F">
        <w:rPr>
          <w:rStyle w:val="normaltextrun"/>
          <w:rFonts w:eastAsiaTheme="majorEastAsia"/>
        </w:rPr>
        <w:t>Shelter utilization</w:t>
      </w:r>
      <w:r w:rsidR="00D741FB">
        <w:rPr>
          <w:rStyle w:val="normaltextrun"/>
          <w:rFonts w:eastAsiaTheme="majorEastAsia"/>
        </w:rPr>
        <w:t xml:space="preserve"> rate</w:t>
      </w:r>
      <w:r w:rsidRPr="0094183F">
        <w:rPr>
          <w:rStyle w:val="contextualspellingandgrammarerror"/>
        </w:rPr>
        <w:t>;</w:t>
      </w:r>
      <w:r w:rsidRPr="0094183F">
        <w:rPr>
          <w:rStyle w:val="eop"/>
          <w:rFonts w:eastAsiaTheme="minorEastAsia"/>
        </w:rPr>
        <w:t> </w:t>
      </w:r>
    </w:p>
    <w:p w14:paraId="083DE7F8" w14:textId="5D4CA2C4" w:rsidR="00660135" w:rsidRPr="00FF0B65" w:rsidRDefault="001A4141" w:rsidP="00EF5174">
      <w:pPr>
        <w:pStyle w:val="paragraph"/>
        <w:numPr>
          <w:ilvl w:val="0"/>
          <w:numId w:val="17"/>
        </w:numPr>
        <w:spacing w:before="0" w:beforeAutospacing="0" w:after="0" w:afterAutospacing="0"/>
        <w:rPr>
          <w:rStyle w:val="normaltextrun"/>
        </w:rPr>
      </w:pPr>
      <w:r w:rsidRPr="0094183F">
        <w:rPr>
          <w:rStyle w:val="normaltextrun"/>
          <w:rFonts w:eastAsiaTheme="majorEastAsia"/>
        </w:rPr>
        <w:t>Percentage of exits to a permanent housing destination</w:t>
      </w:r>
      <w:r w:rsidR="006C2FD6">
        <w:rPr>
          <w:rStyle w:val="normaltextrun"/>
          <w:rFonts w:eastAsiaTheme="majorEastAsia"/>
        </w:rPr>
        <w:t>;</w:t>
      </w:r>
    </w:p>
    <w:p w14:paraId="53A341F3" w14:textId="1C651F63" w:rsidR="00FF0B65" w:rsidRPr="006A6D3E" w:rsidRDefault="00FF0B65" w:rsidP="00FF0B65">
      <w:pPr>
        <w:pStyle w:val="paragraph"/>
        <w:numPr>
          <w:ilvl w:val="0"/>
          <w:numId w:val="17"/>
        </w:numPr>
        <w:spacing w:before="0" w:beforeAutospacing="0" w:after="0" w:afterAutospacing="0"/>
        <w:rPr>
          <w:rStyle w:val="eop"/>
        </w:rPr>
      </w:pPr>
      <w:r w:rsidRPr="0094183F">
        <w:rPr>
          <w:rStyle w:val="normaltextrun"/>
          <w:rFonts w:eastAsiaTheme="majorEastAsia"/>
        </w:rPr>
        <w:t xml:space="preserve">Percentage of </w:t>
      </w:r>
      <w:r>
        <w:rPr>
          <w:rStyle w:val="normaltextrun"/>
          <w:rFonts w:eastAsiaTheme="majorEastAsia"/>
        </w:rPr>
        <w:t>leavers who exit within 90 days or less</w:t>
      </w:r>
      <w:r w:rsidR="00961DC4">
        <w:rPr>
          <w:rStyle w:val="normaltextrun"/>
          <w:rFonts w:eastAsiaTheme="majorEastAsia"/>
        </w:rPr>
        <w:t>*</w:t>
      </w:r>
      <w:r>
        <w:rPr>
          <w:rStyle w:val="normaltextrun"/>
          <w:rFonts w:eastAsiaTheme="majorEastAsia"/>
        </w:rPr>
        <w:t>; and</w:t>
      </w:r>
    </w:p>
    <w:p w14:paraId="1F1DAA6F" w14:textId="6E71E53D" w:rsidR="000C5F84" w:rsidRPr="006A6D3E" w:rsidRDefault="00660135" w:rsidP="00EF5174">
      <w:pPr>
        <w:pStyle w:val="paragraph"/>
        <w:numPr>
          <w:ilvl w:val="0"/>
          <w:numId w:val="17"/>
        </w:numPr>
        <w:spacing w:before="0" w:beforeAutospacing="0" w:after="0" w:afterAutospacing="0"/>
        <w:rPr>
          <w:rStyle w:val="eop"/>
        </w:rPr>
      </w:pPr>
      <w:r>
        <w:rPr>
          <w:rStyle w:val="eop"/>
          <w:rFonts w:eastAsiaTheme="minorEastAsia"/>
        </w:rPr>
        <w:t xml:space="preserve">Average length of time enrolled in services </w:t>
      </w:r>
      <w:r w:rsidR="00474D58">
        <w:rPr>
          <w:rStyle w:val="eop"/>
          <w:rFonts w:eastAsiaTheme="minorEastAsia"/>
        </w:rPr>
        <w:t>for leavers</w:t>
      </w:r>
      <w:r w:rsidR="00961DC4">
        <w:rPr>
          <w:rStyle w:val="eop"/>
          <w:rFonts w:eastAsiaTheme="minorEastAsia"/>
        </w:rPr>
        <w:t>*</w:t>
      </w:r>
      <w:r w:rsidR="00FF0B65">
        <w:rPr>
          <w:rStyle w:val="eop"/>
          <w:rFonts w:eastAsiaTheme="minorEastAsia"/>
        </w:rPr>
        <w:t>.</w:t>
      </w:r>
    </w:p>
    <w:p w14:paraId="421AF614" w14:textId="4745C970" w:rsidR="2FB085A0" w:rsidRDefault="2FB085A0" w:rsidP="000C5F84">
      <w:pPr>
        <w:pStyle w:val="paragraph"/>
        <w:spacing w:before="0" w:beforeAutospacing="0" w:after="0" w:afterAutospacing="0"/>
        <w:rPr>
          <w:rStyle w:val="normaltextrun"/>
          <w:rFonts w:eastAsiaTheme="majorEastAsia"/>
        </w:rPr>
      </w:pPr>
    </w:p>
    <w:p w14:paraId="496776C6" w14:textId="2C112E4F" w:rsidR="000C5F84" w:rsidRPr="0094183F" w:rsidRDefault="00DF2849" w:rsidP="000C5F84">
      <w:pPr>
        <w:pStyle w:val="paragraph"/>
        <w:spacing w:before="0" w:beforeAutospacing="0" w:after="0" w:afterAutospacing="0"/>
        <w:rPr>
          <w:rStyle w:val="eop"/>
        </w:rPr>
      </w:pPr>
      <w:r w:rsidRPr="00DF2849">
        <w:rPr>
          <w:rStyle w:val="normaltextrun"/>
          <w:rFonts w:eastAsiaTheme="majorEastAsia"/>
          <w:i/>
          <w:iCs/>
        </w:rPr>
        <w:t>*</w:t>
      </w:r>
      <w:r w:rsidRPr="00DF2849">
        <w:rPr>
          <w:rFonts w:eastAsiaTheme="majorEastAsia"/>
          <w:i/>
          <w:iCs/>
        </w:rPr>
        <w:t>Informational purposes only. Performance will not be scored on the 2025-2026 NOFA. Baseline data will be collected during the 2025-2026 performance year to inform future performance target.</w:t>
      </w:r>
    </w:p>
    <w:p w14:paraId="59F35C27" w14:textId="0D08FBED" w:rsidR="2D2408AA" w:rsidRPr="0094183F" w:rsidRDefault="2D2408AA" w:rsidP="2D2408AA">
      <w:pPr>
        <w:pStyle w:val="paragraph"/>
        <w:spacing w:before="0" w:beforeAutospacing="0" w:after="0" w:afterAutospacing="0"/>
        <w:rPr>
          <w:rStyle w:val="eop"/>
          <w:sz w:val="16"/>
          <w:szCs w:val="16"/>
        </w:rPr>
      </w:pPr>
    </w:p>
    <w:p w14:paraId="6377687B" w14:textId="1BB84DF9" w:rsidR="00961DC4" w:rsidRDefault="00961DC4" w:rsidP="001F2413">
      <w:pPr>
        <w:rPr>
          <w:rFonts w:eastAsia="Times New Roman" w:cs="Times New Roman"/>
        </w:rPr>
      </w:pPr>
      <w:r>
        <w:rPr>
          <w:rFonts w:eastAsia="Times New Roman" w:cs="Times New Roman"/>
        </w:rPr>
        <w:t xml:space="preserve">Refer to Appendix C for specific benchmark </w:t>
      </w:r>
      <w:r w:rsidR="004E4D93">
        <w:rPr>
          <w:rFonts w:eastAsia="Times New Roman" w:cs="Times New Roman"/>
        </w:rPr>
        <w:t xml:space="preserve">goals </w:t>
      </w:r>
      <w:r w:rsidR="007041F5">
        <w:rPr>
          <w:rFonts w:eastAsia="Times New Roman" w:cs="Times New Roman"/>
        </w:rPr>
        <w:t>as they differ depending on the type of households served</w:t>
      </w:r>
      <w:r w:rsidR="0093290F">
        <w:rPr>
          <w:rFonts w:eastAsia="Times New Roman" w:cs="Times New Roman"/>
        </w:rPr>
        <w:t xml:space="preserve"> by the shelter program. </w:t>
      </w:r>
    </w:p>
    <w:p w14:paraId="06AB5351" w14:textId="227451EB" w:rsidR="001A4141" w:rsidRDefault="4ACB5B75" w:rsidP="001F2413">
      <w:pPr>
        <w:rPr>
          <w:rStyle w:val="eop"/>
          <w:rFonts w:eastAsiaTheme="minorEastAsia" w:cs="Times New Roman"/>
          <w:szCs w:val="24"/>
        </w:rPr>
      </w:pPr>
      <w:r w:rsidRPr="0094183F">
        <w:rPr>
          <w:rFonts w:eastAsia="Times New Roman" w:cs="Times New Roman"/>
        </w:rPr>
        <w:t>Historically, the City of Detroit held subrecipients to performance measures that aligned with the calendar year. In order to better conform with the City’s internal budgeting process as well as the Detroit Continuum of Care and federal reporting standards, performance measures will align with the HUD reporting year for System Performance Measures (SPM), October 1 to September 30</w:t>
      </w:r>
      <w:r w:rsidRPr="0094183F">
        <w:rPr>
          <w:rFonts w:ascii="Calibri" w:eastAsia="Calibri" w:hAnsi="Calibri" w:cs="Calibri"/>
          <w:sz w:val="22"/>
        </w:rPr>
        <w:t>.</w:t>
      </w:r>
      <w:r w:rsidR="001A4141">
        <w:rPr>
          <w:rStyle w:val="eop"/>
          <w:rFonts w:eastAsiaTheme="minorEastAsia"/>
        </w:rPr>
        <w:br w:type="page"/>
      </w:r>
    </w:p>
    <w:p w14:paraId="67FA6DF7" w14:textId="7A3715D7" w:rsidR="001A4141" w:rsidRDefault="13D76588" w:rsidP="001A4141">
      <w:pPr>
        <w:pStyle w:val="Heading1"/>
      </w:pPr>
      <w:bookmarkStart w:id="28" w:name="_Toc1395589524"/>
      <w:r>
        <w:lastRenderedPageBreak/>
        <w:t xml:space="preserve">Rapid </w:t>
      </w:r>
      <w:r w:rsidR="09E00D6B">
        <w:t>Rehousing</w:t>
      </w:r>
      <w:r>
        <w:t xml:space="preserve"> Component</w:t>
      </w:r>
      <w:bookmarkEnd w:id="28"/>
      <w:r>
        <w:t xml:space="preserve"> </w:t>
      </w:r>
    </w:p>
    <w:p w14:paraId="265D4E2D" w14:textId="331D6574" w:rsidR="001036EF" w:rsidRPr="001036EF" w:rsidRDefault="7E4B6E59" w:rsidP="001036EF">
      <w:pPr>
        <w:pStyle w:val="Heading2"/>
      </w:pPr>
      <w:bookmarkStart w:id="29" w:name="_Toc1654075293"/>
      <w:r>
        <w:t>Funding Priorities</w:t>
      </w:r>
      <w:bookmarkEnd w:id="29"/>
    </w:p>
    <w:p w14:paraId="648CDE13" w14:textId="3E8D8125" w:rsidR="001036EF" w:rsidRPr="001036EF" w:rsidRDefault="001036EF" w:rsidP="001036EF">
      <w:r w:rsidRPr="001036EF">
        <w:t xml:space="preserve">Rapid </w:t>
      </w:r>
      <w:r w:rsidR="00F30EF7">
        <w:t>Rehousing</w:t>
      </w:r>
      <w:r w:rsidRPr="001036EF">
        <w:t xml:space="preserve"> projects that advance the City of Detroit’s commitment to end homelessness, rehouse vulnerable populations, and that align with the values and priorities outlined in the Introduction section will be prioritized for funding. Preference will be given to RRH projects with:  </w:t>
      </w:r>
    </w:p>
    <w:p w14:paraId="0B3074EB" w14:textId="77777777" w:rsidR="001036EF" w:rsidRPr="001036EF" w:rsidRDefault="001036EF" w:rsidP="00EF5174">
      <w:pPr>
        <w:pStyle w:val="ListParagraph"/>
        <w:numPr>
          <w:ilvl w:val="0"/>
          <w:numId w:val="18"/>
        </w:numPr>
      </w:pPr>
      <w:r w:rsidRPr="001036EF">
        <w:t>A staffing structure designed specifically to support households experiencing homelessness (maximum case management ratio of 1:25);  </w:t>
      </w:r>
    </w:p>
    <w:p w14:paraId="5D021211" w14:textId="77777777" w:rsidR="001036EF" w:rsidRPr="001036EF" w:rsidRDefault="001036EF" w:rsidP="00EF5174">
      <w:pPr>
        <w:pStyle w:val="ListParagraph"/>
        <w:numPr>
          <w:ilvl w:val="0"/>
          <w:numId w:val="18"/>
        </w:numPr>
      </w:pPr>
      <w:r w:rsidRPr="001036EF">
        <w:t>High-quality, tenant-centered housing search resources and experience;  </w:t>
      </w:r>
    </w:p>
    <w:p w14:paraId="337C06F2" w14:textId="77777777" w:rsidR="001036EF" w:rsidRPr="001036EF" w:rsidRDefault="001036EF" w:rsidP="00EF5174">
      <w:pPr>
        <w:pStyle w:val="ListParagraph"/>
        <w:numPr>
          <w:ilvl w:val="0"/>
          <w:numId w:val="18"/>
        </w:numPr>
      </w:pPr>
      <w:r w:rsidRPr="001036EF">
        <w:t>A demonstrated progressive engagement model;  </w:t>
      </w:r>
    </w:p>
    <w:p w14:paraId="3823338D" w14:textId="1FFCC376" w:rsidR="001036EF" w:rsidRPr="001036EF" w:rsidRDefault="001036EF" w:rsidP="00EF5174">
      <w:pPr>
        <w:pStyle w:val="ListParagraph"/>
        <w:numPr>
          <w:ilvl w:val="0"/>
          <w:numId w:val="18"/>
        </w:numPr>
      </w:pPr>
      <w:r w:rsidRPr="001036EF">
        <w:t xml:space="preserve">Strong housing-focused case management that is </w:t>
      </w:r>
      <w:r w:rsidR="003C77D7">
        <w:t>resident</w:t>
      </w:r>
      <w:r w:rsidRPr="001036EF">
        <w:t>-centered and trauma-informed; </w:t>
      </w:r>
    </w:p>
    <w:p w14:paraId="397D868F" w14:textId="145A7D58" w:rsidR="001036EF" w:rsidRPr="001036EF" w:rsidRDefault="001036EF" w:rsidP="00EF5174">
      <w:pPr>
        <w:pStyle w:val="ListParagraph"/>
        <w:numPr>
          <w:ilvl w:val="0"/>
          <w:numId w:val="18"/>
        </w:numPr>
      </w:pPr>
      <w:r w:rsidRPr="001036EF">
        <w:t xml:space="preserve">Demonstrated success in connecting </w:t>
      </w:r>
      <w:r w:rsidR="003C77D7">
        <w:t>households</w:t>
      </w:r>
      <w:r w:rsidRPr="001036EF">
        <w:t xml:space="preserve"> to mainstream benefits, such as income / employment and health;  </w:t>
      </w:r>
    </w:p>
    <w:p w14:paraId="1F9FE9BA" w14:textId="77777777" w:rsidR="001036EF" w:rsidRPr="001036EF" w:rsidRDefault="001036EF" w:rsidP="00EF5174">
      <w:pPr>
        <w:pStyle w:val="ListParagraph"/>
        <w:numPr>
          <w:ilvl w:val="0"/>
          <w:numId w:val="18"/>
        </w:numPr>
      </w:pPr>
      <w:r w:rsidRPr="001036EF">
        <w:t>Demonstrated success in exits to permanent housing;  </w:t>
      </w:r>
    </w:p>
    <w:p w14:paraId="54D64CE0" w14:textId="77777777" w:rsidR="001036EF" w:rsidRPr="001036EF" w:rsidRDefault="001036EF" w:rsidP="00EF5174">
      <w:pPr>
        <w:pStyle w:val="ListParagraph"/>
        <w:numPr>
          <w:ilvl w:val="0"/>
          <w:numId w:val="18"/>
        </w:numPr>
      </w:pPr>
      <w:r w:rsidRPr="001036EF">
        <w:t>A direct connection to workforce development; and  </w:t>
      </w:r>
    </w:p>
    <w:p w14:paraId="41B5A0BD" w14:textId="512ADD26" w:rsidR="001036EF" w:rsidRPr="001036EF" w:rsidRDefault="001036EF" w:rsidP="00EF5174">
      <w:pPr>
        <w:pStyle w:val="ListParagraph"/>
        <w:numPr>
          <w:ilvl w:val="0"/>
          <w:numId w:val="18"/>
        </w:numPr>
        <w:spacing w:after="240"/>
      </w:pPr>
      <w:r w:rsidRPr="001036EF">
        <w:t>Flexible, participant-driven, and strengths-based service delivery. </w:t>
      </w:r>
    </w:p>
    <w:p w14:paraId="0CA3D58B" w14:textId="77777777" w:rsidR="00006DAB" w:rsidRDefault="2B4C475F" w:rsidP="00006DAB">
      <w:pPr>
        <w:pStyle w:val="Heading2"/>
      </w:pPr>
      <w:bookmarkStart w:id="30" w:name="_Toc1602497996"/>
      <w:r>
        <w:t>Eligible Program Participants</w:t>
      </w:r>
      <w:bookmarkEnd w:id="30"/>
      <w:r>
        <w:t xml:space="preserve"> </w:t>
      </w:r>
    </w:p>
    <w:p w14:paraId="7635C990" w14:textId="3E07676A" w:rsidR="00F109BF" w:rsidRDefault="6E261C39" w:rsidP="00F109BF">
      <w:r>
        <w:t xml:space="preserve">The RRH component is designed to serve individuals and families experiencing homelessness, as defined by categories 1 and 4 of the </w:t>
      </w:r>
      <w:hyperlink r:id="rId49">
        <w:r w:rsidRPr="18909D06">
          <w:rPr>
            <w:rStyle w:val="Hyperlink"/>
          </w:rPr>
          <w:t>Homeless Definition Final Rule.</w:t>
        </w:r>
      </w:hyperlink>
      <w:r>
        <w:t xml:space="preserve"> Rapid </w:t>
      </w:r>
      <w:r w:rsidR="00F30EF7">
        <w:t>Rehousing</w:t>
      </w:r>
      <w:r>
        <w:t xml:space="preserve"> programs must serve only </w:t>
      </w:r>
      <w:r w:rsidR="003C77D7">
        <w:t>household</w:t>
      </w:r>
      <w:r>
        <w:t xml:space="preserve">s referred by the coordinated entry lead agency. It is important to note that not all households who qualify for Rapid </w:t>
      </w:r>
      <w:r w:rsidR="00F30EF7">
        <w:t>Rehousing</w:t>
      </w:r>
      <w:r>
        <w:t xml:space="preserve"> assistance will receive it and that prioritization criteria have been established by the community to prioritize limited resources. Agencies must take care to ensure proper documentation is obtained and stored with agency and </w:t>
      </w:r>
      <w:r w:rsidR="000635CA">
        <w:t>household</w:t>
      </w:r>
      <w:r>
        <w:t xml:space="preserve"> files. </w:t>
      </w:r>
      <w:r w:rsidRPr="18909D06">
        <w:rPr>
          <w:b/>
          <w:bCs/>
        </w:rPr>
        <w:t xml:space="preserve">All eligible </w:t>
      </w:r>
      <w:r w:rsidR="003C77D7">
        <w:rPr>
          <w:b/>
          <w:bCs/>
        </w:rPr>
        <w:t>households</w:t>
      </w:r>
      <w:r w:rsidRPr="18909D06">
        <w:rPr>
          <w:b/>
          <w:bCs/>
        </w:rPr>
        <w:t xml:space="preserve"> must be served without any additional participation requirements, targeting, or entry criteria.</w:t>
      </w:r>
      <w:r>
        <w:t xml:space="preserve"> The City will give preference to qualified applicants that have the flexibility to serve both families and individuals</w:t>
      </w:r>
      <w:r w:rsidR="15F30B1B">
        <w:t xml:space="preserve">, </w:t>
      </w:r>
      <w:r w:rsidR="15F30B1B" w:rsidRPr="00E574B8">
        <w:t>and both youth and adults.</w:t>
      </w:r>
      <w:r w:rsidRPr="00E574B8">
        <w:t>   </w:t>
      </w:r>
    </w:p>
    <w:p w14:paraId="36BBF466" w14:textId="2623694A" w:rsidR="00DA7DDC" w:rsidRDefault="79615251" w:rsidP="00DA7DDC">
      <w:pPr>
        <w:pStyle w:val="Heading2"/>
      </w:pPr>
      <w:bookmarkStart w:id="31" w:name="_Toc395413950"/>
      <w:r>
        <w:t>Scope of Services</w:t>
      </w:r>
      <w:bookmarkEnd w:id="31"/>
    </w:p>
    <w:p w14:paraId="3C12AE27" w14:textId="2BFA005F" w:rsidR="006D434F" w:rsidRPr="006D434F" w:rsidRDefault="00D273DC" w:rsidP="006D434F">
      <w:pPr>
        <w:pStyle w:val="Heading3"/>
      </w:pPr>
      <w:r>
        <w:t>Overview</w:t>
      </w:r>
    </w:p>
    <w:p w14:paraId="378B1280" w14:textId="56953F80" w:rsidR="00DA7DDC" w:rsidRDefault="000E01FD" w:rsidP="00DA7DDC">
      <w:r w:rsidRPr="000E01FD">
        <w:t xml:space="preserve">RRH program design should support the Detroit CoC’s commitment to end homelessness through the provision of low-barrier and Housing First approaches that quickly connect individuals and families experiencing homelessness to safe, affordable, and sustainable housing opportunities complemented by ongoing services that are designed to stabilize households and to prevent future returns to homelessness. Additionally, project design must address the unique needs of high-risk populations including older adults, racial and ethnic minorities, people with medical conditions, and people with disabilities. Please see </w:t>
      </w:r>
      <w:hyperlink r:id="rId50" w:tgtFrame="_blank" w:history="1">
        <w:r w:rsidRPr="000E01FD">
          <w:rPr>
            <w:rStyle w:val="Hyperlink"/>
          </w:rPr>
          <w:t>this resource</w:t>
        </w:r>
      </w:hyperlink>
      <w:r w:rsidRPr="000E01FD">
        <w:t xml:space="preserve"> describing the core components of RRH.  </w:t>
      </w:r>
    </w:p>
    <w:p w14:paraId="5C10BB11" w14:textId="346BEBEA" w:rsidR="000C70F5" w:rsidRDefault="000C70F5" w:rsidP="000C70F5">
      <w:pPr>
        <w:pStyle w:val="Heading3"/>
      </w:pPr>
      <w:r>
        <w:lastRenderedPageBreak/>
        <w:t>Program Models</w:t>
      </w:r>
    </w:p>
    <w:p w14:paraId="0454013C" w14:textId="59B1BA70" w:rsidR="009B0510" w:rsidRPr="009B0510" w:rsidRDefault="3959C8DA" w:rsidP="009B0510">
      <w:r>
        <w:t xml:space="preserve">While all RRH programs are expected to have a progressive engagement model, the City is seeking applications to fund </w:t>
      </w:r>
      <w:r w:rsidR="72CD9638">
        <w:t>two</w:t>
      </w:r>
      <w:r w:rsidRPr="1C0CD104">
        <w:rPr>
          <w:b/>
          <w:bCs/>
        </w:rPr>
        <w:t xml:space="preserve"> different RRH program design models listed below.</w:t>
      </w:r>
      <w:r>
        <w:t xml:space="preserve"> Applicant organizations may apply for one or more program models.  </w:t>
      </w:r>
    </w:p>
    <w:p w14:paraId="6D4B6C75" w14:textId="703353C8" w:rsidR="64B9E001" w:rsidRPr="005F0491" w:rsidRDefault="64B9E001" w:rsidP="005F0491">
      <w:pPr>
        <w:pStyle w:val="ListParagraph"/>
        <w:numPr>
          <w:ilvl w:val="0"/>
          <w:numId w:val="19"/>
        </w:numPr>
        <w:rPr>
          <w:rFonts w:eastAsia="Calibri" w:cs="Arial"/>
          <w:szCs w:val="24"/>
        </w:rPr>
      </w:pPr>
      <w:r w:rsidRPr="1C0CD104">
        <w:rPr>
          <w:b/>
          <w:bCs/>
        </w:rPr>
        <w:t>Standard RRH:</w:t>
      </w:r>
      <w:r>
        <w:t xml:space="preserve"> provision of housing search and responsive, person-centered financial assistance including housing startup costs, arrears payments, security deposits, rental assistance, and housing stabilization services designed to provide each household referred with what it needs to exit homelessness and become stable in permanent housing.</w:t>
      </w:r>
      <w:r w:rsidR="005F0491">
        <w:t xml:space="preserve"> </w:t>
      </w:r>
      <w:r w:rsidRPr="005F0491">
        <w:rPr>
          <w:rFonts w:eastAsia="Calibri" w:cs="Arial"/>
          <w:szCs w:val="24"/>
        </w:rPr>
        <w:t xml:space="preserve">Housing placements are in private market apartments scattered throughout the city or county and are based on </w:t>
      </w:r>
      <w:r w:rsidR="003C77D7" w:rsidRPr="005F0491">
        <w:rPr>
          <w:rFonts w:eastAsia="Calibri" w:cs="Arial"/>
          <w:szCs w:val="24"/>
        </w:rPr>
        <w:t>resident</w:t>
      </w:r>
      <w:r w:rsidRPr="005F0491">
        <w:rPr>
          <w:rFonts w:eastAsia="Calibri" w:cs="Arial"/>
          <w:szCs w:val="24"/>
        </w:rPr>
        <w:t xml:space="preserve"> preference.  </w:t>
      </w:r>
    </w:p>
    <w:p w14:paraId="545AC051" w14:textId="23435264" w:rsidR="009B0510" w:rsidRDefault="1F0F9FA4" w:rsidP="00EF5174">
      <w:pPr>
        <w:pStyle w:val="ListParagraph"/>
        <w:numPr>
          <w:ilvl w:val="0"/>
          <w:numId w:val="19"/>
        </w:numPr>
        <w:spacing w:after="240"/>
      </w:pPr>
      <w:r w:rsidRPr="52B80123">
        <w:rPr>
          <w:b/>
          <w:bCs/>
        </w:rPr>
        <w:t xml:space="preserve">Sheltered Housing Placement: </w:t>
      </w:r>
      <w:r>
        <w:t>provide primarily housing search case management to those living in Detroit CoC emergency shelters. Households will be referred to the program through coordinated entry. The priority population for this program will be based on system needs and determined by the City, HAND, CAM, and the selected organization</w:t>
      </w:r>
      <w:r w:rsidR="1FC53D9D">
        <w:t>, primarily households who have been pulled for a Housing Choice Voucher (HCV)</w:t>
      </w:r>
      <w:r w:rsidR="3045C7DC">
        <w:t>.</w:t>
      </w:r>
      <w:r>
        <w:t xml:space="preserve"> Caseloads are expected to remain at a 1:25 ratio of case manager to </w:t>
      </w:r>
      <w:r w:rsidR="008F5D8E">
        <w:t>household</w:t>
      </w:r>
      <w:r>
        <w:t xml:space="preserve">. The agency must have a strong working relationship with emergency shelters in the Detroit CoC and local landlords. Priority will be given to agencies that can be flexible in order to meet the needs of those in emergency shelters. Agencies will be required to spend a predetermined number of hours each week at each emergency shelter in the Detroit CoC depending on caseloads. Teams will be responsible for connecting emergency shelter </w:t>
      </w:r>
      <w:r w:rsidR="008F5D8E">
        <w:t>resident</w:t>
      </w:r>
      <w:r>
        <w:t>s to vital documents needed for permanent housing. Permanent housing includes: leasing up with a housing subsidy, units at fair market rent, or other stable housing options. The main focus of the program is to provide housing case management so that households quickly move out of emergency shelter. Financial assistance should be offered using a progressive engagement model and therefore only provided as needed to stabilize households in permanent housing. </w:t>
      </w:r>
      <w:r w:rsidR="5CF92328" w:rsidRPr="52B80123">
        <w:rPr>
          <w:b/>
          <w:bCs/>
        </w:rPr>
        <w:t>Only one (1) award will be made for the Sheltered Housing Placement program</w:t>
      </w:r>
      <w:r w:rsidR="00B03AC7">
        <w:rPr>
          <w:b/>
          <w:bCs/>
        </w:rPr>
        <w:t>.</w:t>
      </w:r>
    </w:p>
    <w:p w14:paraId="7FBB8C83" w14:textId="3DA69A99" w:rsidR="00724A82" w:rsidRDefault="0190E783" w:rsidP="00942B7D">
      <w:pPr>
        <w:pStyle w:val="Heading2"/>
      </w:pPr>
      <w:bookmarkStart w:id="32" w:name="_Toc1341743635"/>
      <w:r>
        <w:t>Eligible Activities</w:t>
      </w:r>
      <w:bookmarkEnd w:id="32"/>
    </w:p>
    <w:p w14:paraId="3B85B321" w14:textId="3ABA9BC5" w:rsidR="001672C6" w:rsidRPr="001672C6" w:rsidRDefault="001672C6" w:rsidP="001672C6">
      <w:r>
        <w:t xml:space="preserve">Per the ESG Interim Rule, </w:t>
      </w:r>
      <w:hyperlink r:id="rId51">
        <w:r w:rsidRPr="76A70DD1">
          <w:rPr>
            <w:rStyle w:val="Hyperlink"/>
          </w:rPr>
          <w:t>24 CFR § 576.104</w:t>
        </w:r>
      </w:hyperlink>
      <w:r>
        <w:t xml:space="preserve">, </w:t>
      </w:r>
      <w:r w:rsidR="5C26D452">
        <w:t>eligibl</w:t>
      </w:r>
      <w:r>
        <w:t>e activities are defined as: </w:t>
      </w:r>
    </w:p>
    <w:p w14:paraId="0B8E2A25" w14:textId="0D3C5112" w:rsidR="00942B7D" w:rsidRPr="00942B7D" w:rsidRDefault="009A57BE" w:rsidP="00FD014C">
      <w:pPr>
        <w:pStyle w:val="Heading3"/>
      </w:pPr>
      <w:r>
        <w:t xml:space="preserve">Rental </w:t>
      </w:r>
      <w:r w:rsidR="00BB200B">
        <w:t>Assistance</w:t>
      </w:r>
    </w:p>
    <w:p w14:paraId="67F38A5B" w14:textId="71BF4D21" w:rsidR="00942B7D" w:rsidRPr="00942B7D" w:rsidRDefault="00D92DDB" w:rsidP="00942B7D">
      <w:r>
        <w:t>Provide</w:t>
      </w:r>
      <w:r w:rsidR="00942B7D" w:rsidRPr="00942B7D">
        <w:t xml:space="preserve"> short-term and medium-term rental assistance</w:t>
      </w:r>
      <w:r w:rsidR="00A905AD">
        <w:t>, including rental arrears,</w:t>
      </w:r>
      <w:r w:rsidR="00942B7D" w:rsidRPr="00942B7D">
        <w:t xml:space="preserve"> to support persons moving from a homeless situation into permanent, stable housing</w:t>
      </w:r>
      <w:r w:rsidR="00A905AD">
        <w:t>.</w:t>
      </w:r>
    </w:p>
    <w:p w14:paraId="54D27E35" w14:textId="165309AC" w:rsidR="00326BEA" w:rsidRDefault="00A905AD" w:rsidP="00A905AD">
      <w:r>
        <w:t xml:space="preserve">For additional information on short- term and medium-term rental assistance, review the </w:t>
      </w:r>
      <w:hyperlink r:id="rId52" w:tgtFrame="_blank" w:history="1">
        <w:r w:rsidR="00987BBD">
          <w:rPr>
            <w:rStyle w:val="Hyperlink"/>
          </w:rPr>
          <w:t>Detroit Homeless Programs Rapid Re-Housing Policies and Procedures</w:t>
        </w:r>
      </w:hyperlink>
      <w:r w:rsidR="00826244">
        <w:rPr>
          <w:rStyle w:val="Hyperlink"/>
        </w:rPr>
        <w:t>.</w:t>
      </w:r>
      <w:r w:rsidR="00942B7D" w:rsidRPr="00942B7D">
        <w:t>  </w:t>
      </w:r>
    </w:p>
    <w:p w14:paraId="5D72A7E9" w14:textId="6F23B325" w:rsidR="00C46CCF" w:rsidRPr="00C46CCF" w:rsidRDefault="00C46CCF" w:rsidP="00C46CCF">
      <w:pPr>
        <w:pStyle w:val="Heading3"/>
      </w:pPr>
      <w:r>
        <w:t>Housing Relocation and Stabilization Services</w:t>
      </w:r>
    </w:p>
    <w:p w14:paraId="12A07CF9" w14:textId="300867BD" w:rsidR="00C46CCF" w:rsidRDefault="00C46CCF" w:rsidP="00C46CCF">
      <w:r w:rsidRPr="00C46CCF">
        <w:t xml:space="preserve">Funds will be used to support case management staff who will work with persons and/or households who are homeless to ensure long-term housing stability during the program and after the rental assistance term ends. Notwithstanding Housing First expectations, RRH projects are required to meet with project participants at least once monthly to help ensure long-term housing stability for the participant. Such services include providing participants with the necessary assessment and services to assist them with </w:t>
      </w:r>
      <w:r w:rsidRPr="00C46CCF">
        <w:lastRenderedPageBreak/>
        <w:t>locating, moving into, and maintaining permanent housing, as well as developing a plan to assist the program participant to retain permanent housing after the ESG assistance ends. These funds may also be used to provide direct financial assistance to assist households who are experiencing homelessness with moving into housing</w:t>
      </w:r>
      <w:r w:rsidR="16177AF2">
        <w:t>,</w:t>
      </w:r>
      <w:r w:rsidRPr="00C46CCF">
        <w:t xml:space="preserve"> as described below: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8"/>
        <w:gridCol w:w="3309"/>
        <w:gridCol w:w="3309"/>
      </w:tblGrid>
      <w:tr w:rsidR="003F1F18" w14:paraId="45D88372" w14:textId="77777777" w:rsidTr="00A66BDE">
        <w:tc>
          <w:tcPr>
            <w:tcW w:w="3308" w:type="dxa"/>
            <w:shd w:val="clear" w:color="auto" w:fill="D0CECE" w:themeFill="background2" w:themeFillShade="E6"/>
          </w:tcPr>
          <w:p w14:paraId="3F8B7AD4" w14:textId="33EA6B38" w:rsidR="003F1F18" w:rsidRPr="00E40B26" w:rsidRDefault="003F1F18" w:rsidP="00E40B26">
            <w:pPr>
              <w:pStyle w:val="NoSpacing"/>
              <w:jc w:val="center"/>
              <w:rPr>
                <w:b/>
                <w:bCs/>
              </w:rPr>
            </w:pPr>
            <w:r w:rsidRPr="00E40B26">
              <w:rPr>
                <w:b/>
                <w:bCs/>
              </w:rPr>
              <w:t xml:space="preserve">Financial </w:t>
            </w:r>
            <w:r w:rsidR="006E37CC" w:rsidRPr="00E40B26">
              <w:rPr>
                <w:b/>
                <w:bCs/>
              </w:rPr>
              <w:t>Assistance</w:t>
            </w:r>
          </w:p>
        </w:tc>
        <w:tc>
          <w:tcPr>
            <w:tcW w:w="3309" w:type="dxa"/>
            <w:shd w:val="clear" w:color="auto" w:fill="D0CECE" w:themeFill="background2" w:themeFillShade="E6"/>
          </w:tcPr>
          <w:p w14:paraId="64F3F400" w14:textId="42519921" w:rsidR="003F1F18" w:rsidRPr="00E40B26" w:rsidRDefault="003F1F18" w:rsidP="00E40B26">
            <w:pPr>
              <w:pStyle w:val="NoSpacing"/>
              <w:jc w:val="center"/>
              <w:rPr>
                <w:b/>
                <w:bCs/>
              </w:rPr>
            </w:pPr>
            <w:r w:rsidRPr="00E40B26">
              <w:rPr>
                <w:b/>
                <w:bCs/>
              </w:rPr>
              <w:t>Ser</w:t>
            </w:r>
            <w:r w:rsidR="00A90F6C" w:rsidRPr="00E40B26">
              <w:rPr>
                <w:b/>
                <w:bCs/>
              </w:rPr>
              <w:t>vice</w:t>
            </w:r>
            <w:r w:rsidR="003C5544">
              <w:rPr>
                <w:b/>
                <w:bCs/>
              </w:rPr>
              <w:t>s</w:t>
            </w:r>
            <w:r w:rsidR="00A90F6C" w:rsidRPr="00E40B26">
              <w:rPr>
                <w:b/>
                <w:bCs/>
              </w:rPr>
              <w:t xml:space="preserve"> Costs</w:t>
            </w:r>
          </w:p>
        </w:tc>
        <w:tc>
          <w:tcPr>
            <w:tcW w:w="3309" w:type="dxa"/>
            <w:shd w:val="clear" w:color="auto" w:fill="D0CECE" w:themeFill="background2" w:themeFillShade="E6"/>
          </w:tcPr>
          <w:p w14:paraId="7DE49942" w14:textId="0EE599EF" w:rsidR="003F1F18" w:rsidRPr="00E40B26" w:rsidRDefault="00785F7C" w:rsidP="00E40B26">
            <w:pPr>
              <w:pStyle w:val="NoSpacing"/>
              <w:jc w:val="center"/>
              <w:rPr>
                <w:b/>
                <w:bCs/>
              </w:rPr>
            </w:pPr>
            <w:r w:rsidRPr="00E40B26">
              <w:rPr>
                <w:b/>
                <w:bCs/>
              </w:rPr>
              <w:t>Other Eligible Costs</w:t>
            </w:r>
          </w:p>
        </w:tc>
      </w:tr>
      <w:tr w:rsidR="003F1F18" w14:paraId="57A400CE" w14:textId="77777777" w:rsidTr="0EC69AED">
        <w:tc>
          <w:tcPr>
            <w:tcW w:w="3308" w:type="dxa"/>
          </w:tcPr>
          <w:p w14:paraId="58200FBE" w14:textId="11FB12EF" w:rsidR="00270E65" w:rsidRPr="00270E65" w:rsidRDefault="00270E65" w:rsidP="00826244">
            <w:pPr>
              <w:pStyle w:val="paragraph"/>
              <w:numPr>
                <w:ilvl w:val="0"/>
                <w:numId w:val="20"/>
              </w:numPr>
              <w:spacing w:before="0" w:beforeAutospacing="0" w:after="0" w:afterAutospacing="0"/>
              <w:jc w:val="left"/>
              <w:textAlignment w:val="baseline"/>
            </w:pPr>
            <w:r w:rsidRPr="00270E65">
              <w:rPr>
                <w:rStyle w:val="normaltextrun"/>
              </w:rPr>
              <w:t>Rental application fees</w:t>
            </w:r>
            <w:r w:rsidRPr="00270E65">
              <w:rPr>
                <w:rStyle w:val="eop"/>
                <w:rFonts w:eastAsiaTheme="minorEastAsia"/>
              </w:rPr>
              <w:t> </w:t>
            </w:r>
          </w:p>
          <w:p w14:paraId="6108D0A7" w14:textId="11FB12EF" w:rsidR="00270E65" w:rsidRPr="00270E65" w:rsidRDefault="00270E65" w:rsidP="00826244">
            <w:pPr>
              <w:pStyle w:val="paragraph"/>
              <w:numPr>
                <w:ilvl w:val="0"/>
                <w:numId w:val="20"/>
              </w:numPr>
              <w:spacing w:before="0" w:beforeAutospacing="0" w:after="0" w:afterAutospacing="0"/>
              <w:jc w:val="left"/>
              <w:textAlignment w:val="baseline"/>
            </w:pPr>
            <w:r w:rsidRPr="00270E65">
              <w:rPr>
                <w:rStyle w:val="normaltextrun"/>
              </w:rPr>
              <w:t>Security deposit</w:t>
            </w:r>
            <w:r w:rsidRPr="00270E65">
              <w:rPr>
                <w:rStyle w:val="eop"/>
                <w:rFonts w:eastAsiaTheme="minorEastAsia"/>
              </w:rPr>
              <w:t> </w:t>
            </w:r>
          </w:p>
          <w:p w14:paraId="2A396E56" w14:textId="11FB12EF" w:rsidR="00270E65" w:rsidRPr="00270E65" w:rsidRDefault="00270E65" w:rsidP="00826244">
            <w:pPr>
              <w:pStyle w:val="paragraph"/>
              <w:numPr>
                <w:ilvl w:val="0"/>
                <w:numId w:val="20"/>
              </w:numPr>
              <w:spacing w:before="0" w:beforeAutospacing="0" w:after="0" w:afterAutospacing="0"/>
              <w:jc w:val="left"/>
              <w:textAlignment w:val="baseline"/>
            </w:pPr>
            <w:r w:rsidRPr="00270E65">
              <w:rPr>
                <w:rStyle w:val="normaltextrun"/>
              </w:rPr>
              <w:t>Last month’s rent</w:t>
            </w:r>
            <w:r w:rsidRPr="00270E65">
              <w:rPr>
                <w:rStyle w:val="eop"/>
                <w:rFonts w:eastAsiaTheme="minorEastAsia"/>
              </w:rPr>
              <w:t> </w:t>
            </w:r>
          </w:p>
          <w:p w14:paraId="784AA0A5" w14:textId="11FB12EF" w:rsidR="00270E65" w:rsidRPr="00270E65" w:rsidRDefault="00270E65" w:rsidP="00826244">
            <w:pPr>
              <w:pStyle w:val="paragraph"/>
              <w:numPr>
                <w:ilvl w:val="0"/>
                <w:numId w:val="20"/>
              </w:numPr>
              <w:spacing w:before="0" w:beforeAutospacing="0" w:after="0" w:afterAutospacing="0"/>
              <w:jc w:val="left"/>
              <w:textAlignment w:val="baseline"/>
            </w:pPr>
            <w:r w:rsidRPr="00270E65">
              <w:rPr>
                <w:rStyle w:val="normaltextrun"/>
              </w:rPr>
              <w:t>Moving costs</w:t>
            </w:r>
            <w:r w:rsidRPr="00270E65">
              <w:rPr>
                <w:rStyle w:val="eop"/>
                <w:rFonts w:eastAsiaTheme="minorEastAsia"/>
              </w:rPr>
              <w:t> </w:t>
            </w:r>
          </w:p>
          <w:p w14:paraId="6201DE1D" w14:textId="11FB12EF" w:rsidR="00270E65" w:rsidRPr="00270E65" w:rsidRDefault="00270E65" w:rsidP="00826244">
            <w:pPr>
              <w:pStyle w:val="paragraph"/>
              <w:numPr>
                <w:ilvl w:val="0"/>
                <w:numId w:val="20"/>
              </w:numPr>
              <w:spacing w:before="0" w:beforeAutospacing="0" w:after="0" w:afterAutospacing="0"/>
              <w:jc w:val="left"/>
              <w:textAlignment w:val="baseline"/>
            </w:pPr>
            <w:r w:rsidRPr="00270E65">
              <w:rPr>
                <w:rStyle w:val="normaltextrun"/>
              </w:rPr>
              <w:t>Utility deposits</w:t>
            </w:r>
            <w:r w:rsidRPr="00270E65">
              <w:rPr>
                <w:rStyle w:val="eop"/>
                <w:rFonts w:eastAsiaTheme="minorEastAsia"/>
              </w:rPr>
              <w:t> </w:t>
            </w:r>
          </w:p>
          <w:p w14:paraId="1E3779AB" w14:textId="11FB12EF" w:rsidR="003F1F18" w:rsidRPr="00270E65" w:rsidRDefault="00270E65" w:rsidP="00826244">
            <w:pPr>
              <w:pStyle w:val="paragraph"/>
              <w:numPr>
                <w:ilvl w:val="0"/>
                <w:numId w:val="20"/>
              </w:numPr>
              <w:spacing w:before="0" w:beforeAutospacing="0" w:after="0" w:afterAutospacing="0"/>
              <w:jc w:val="left"/>
              <w:textAlignment w:val="baseline"/>
              <w:rPr>
                <w:sz w:val="22"/>
                <w:szCs w:val="22"/>
              </w:rPr>
            </w:pPr>
            <w:r w:rsidRPr="00270E65">
              <w:rPr>
                <w:rStyle w:val="normaltextrun"/>
              </w:rPr>
              <w:t>Utility payments</w:t>
            </w:r>
            <w:r w:rsidRPr="00270E65">
              <w:rPr>
                <w:rStyle w:val="eop"/>
                <w:rFonts w:eastAsiaTheme="minorEastAsia"/>
              </w:rPr>
              <w:t> </w:t>
            </w:r>
          </w:p>
        </w:tc>
        <w:tc>
          <w:tcPr>
            <w:tcW w:w="3309" w:type="dxa"/>
          </w:tcPr>
          <w:p w14:paraId="403DE41A" w14:textId="77777777" w:rsidR="00E40B26" w:rsidRPr="00E40B26" w:rsidRDefault="00E40B26" w:rsidP="00826244">
            <w:pPr>
              <w:pStyle w:val="paragraph"/>
              <w:numPr>
                <w:ilvl w:val="0"/>
                <w:numId w:val="20"/>
              </w:numPr>
              <w:spacing w:before="0" w:beforeAutospacing="0" w:after="0" w:afterAutospacing="0"/>
              <w:jc w:val="left"/>
              <w:textAlignment w:val="baseline"/>
            </w:pPr>
            <w:r w:rsidRPr="00E40B26">
              <w:rPr>
                <w:rStyle w:val="normaltextrun"/>
              </w:rPr>
              <w:t>Housing search and placement</w:t>
            </w:r>
            <w:r w:rsidRPr="00E40B26">
              <w:rPr>
                <w:rStyle w:val="eop"/>
                <w:rFonts w:eastAsiaTheme="minorEastAsia"/>
              </w:rPr>
              <w:t> </w:t>
            </w:r>
          </w:p>
          <w:p w14:paraId="21649084" w14:textId="77777777" w:rsidR="00E40B26" w:rsidRPr="00E40B26" w:rsidRDefault="00E40B26" w:rsidP="00826244">
            <w:pPr>
              <w:pStyle w:val="paragraph"/>
              <w:numPr>
                <w:ilvl w:val="0"/>
                <w:numId w:val="20"/>
              </w:numPr>
              <w:spacing w:before="0" w:beforeAutospacing="0" w:after="0" w:afterAutospacing="0"/>
              <w:jc w:val="left"/>
              <w:textAlignment w:val="baseline"/>
            </w:pPr>
            <w:r w:rsidRPr="00E40B26">
              <w:rPr>
                <w:rStyle w:val="normaltextrun"/>
              </w:rPr>
              <w:t>Housing stability case management</w:t>
            </w:r>
            <w:r w:rsidRPr="00E40B26">
              <w:rPr>
                <w:rStyle w:val="eop"/>
                <w:rFonts w:eastAsiaTheme="minorEastAsia"/>
              </w:rPr>
              <w:t> </w:t>
            </w:r>
          </w:p>
          <w:p w14:paraId="2A08CDFA" w14:textId="77777777" w:rsidR="00E40B26" w:rsidRPr="00E40B26" w:rsidRDefault="00E40B26" w:rsidP="00826244">
            <w:pPr>
              <w:pStyle w:val="paragraph"/>
              <w:numPr>
                <w:ilvl w:val="0"/>
                <w:numId w:val="20"/>
              </w:numPr>
              <w:spacing w:before="0" w:beforeAutospacing="0" w:after="0" w:afterAutospacing="0"/>
              <w:jc w:val="left"/>
              <w:textAlignment w:val="baseline"/>
            </w:pPr>
            <w:r w:rsidRPr="00E40B26">
              <w:rPr>
                <w:rStyle w:val="normaltextrun"/>
              </w:rPr>
              <w:t>Mediation</w:t>
            </w:r>
            <w:r w:rsidRPr="00E40B26">
              <w:rPr>
                <w:rStyle w:val="eop"/>
                <w:rFonts w:eastAsiaTheme="minorEastAsia"/>
              </w:rPr>
              <w:t> </w:t>
            </w:r>
          </w:p>
          <w:p w14:paraId="2ED2C83D" w14:textId="77777777" w:rsidR="00E40B26" w:rsidRPr="00E40B26" w:rsidRDefault="00E40B26" w:rsidP="00826244">
            <w:pPr>
              <w:pStyle w:val="paragraph"/>
              <w:numPr>
                <w:ilvl w:val="0"/>
                <w:numId w:val="20"/>
              </w:numPr>
              <w:spacing w:before="0" w:beforeAutospacing="0" w:after="0" w:afterAutospacing="0"/>
              <w:jc w:val="left"/>
              <w:textAlignment w:val="baseline"/>
            </w:pPr>
            <w:r w:rsidRPr="00E40B26">
              <w:rPr>
                <w:rStyle w:val="normaltextrun"/>
              </w:rPr>
              <w:t>Legal services</w:t>
            </w:r>
            <w:r w:rsidRPr="00E40B26">
              <w:rPr>
                <w:rStyle w:val="eop"/>
                <w:rFonts w:eastAsiaTheme="minorEastAsia"/>
              </w:rPr>
              <w:t> </w:t>
            </w:r>
          </w:p>
          <w:p w14:paraId="51435303" w14:textId="2528DD57" w:rsidR="003F1F18" w:rsidRDefault="00E40B26" w:rsidP="00826244">
            <w:pPr>
              <w:pStyle w:val="paragraph"/>
              <w:numPr>
                <w:ilvl w:val="0"/>
                <w:numId w:val="20"/>
              </w:numPr>
              <w:spacing w:before="0" w:beforeAutospacing="0" w:after="0" w:afterAutospacing="0"/>
              <w:jc w:val="left"/>
              <w:textAlignment w:val="baseline"/>
            </w:pPr>
            <w:r w:rsidRPr="00E40B26">
              <w:rPr>
                <w:rStyle w:val="normaltextrun"/>
              </w:rPr>
              <w:t>Credit repair</w:t>
            </w:r>
            <w:r w:rsidRPr="00E40B26">
              <w:rPr>
                <w:rStyle w:val="eop"/>
                <w:rFonts w:eastAsiaTheme="minorEastAsia"/>
              </w:rPr>
              <w:t> </w:t>
            </w:r>
          </w:p>
        </w:tc>
        <w:tc>
          <w:tcPr>
            <w:tcW w:w="3309" w:type="dxa"/>
          </w:tcPr>
          <w:p w14:paraId="1ED47548" w14:textId="41E2FC03" w:rsidR="003F1F18" w:rsidRDefault="00E40B26" w:rsidP="00826244">
            <w:pPr>
              <w:pStyle w:val="ListParagraph"/>
              <w:numPr>
                <w:ilvl w:val="0"/>
                <w:numId w:val="20"/>
              </w:numPr>
              <w:jc w:val="left"/>
            </w:pPr>
            <w:r>
              <w:t>Staff and facility costs</w:t>
            </w:r>
          </w:p>
        </w:tc>
      </w:tr>
    </w:tbl>
    <w:p w14:paraId="08B1E50C" w14:textId="77777777" w:rsidR="003F1F18" w:rsidRDefault="003F1F18" w:rsidP="00415EBA">
      <w:pPr>
        <w:spacing w:after="0"/>
      </w:pPr>
    </w:p>
    <w:p w14:paraId="36A86E7E" w14:textId="3FF90E00" w:rsidR="00754EA0" w:rsidRDefault="00415EBA" w:rsidP="00C46CCF">
      <w:pPr>
        <w:rPr>
          <w:color w:val="000000"/>
          <w:shd w:val="clear" w:color="auto" w:fill="FFFFFF"/>
        </w:rPr>
      </w:pPr>
      <w:r w:rsidRPr="00415EBA">
        <w:rPr>
          <w:color w:val="000000"/>
          <w:shd w:val="clear" w:color="auto" w:fill="FFFFFF"/>
        </w:rPr>
        <w:t xml:space="preserve">All organizations providing Rapid </w:t>
      </w:r>
      <w:r w:rsidR="00F30EF7">
        <w:rPr>
          <w:color w:val="000000"/>
          <w:shd w:val="clear" w:color="auto" w:fill="FFFFFF"/>
        </w:rPr>
        <w:t>Rehousing</w:t>
      </w:r>
      <w:r w:rsidRPr="00415EBA">
        <w:rPr>
          <w:color w:val="000000"/>
          <w:shd w:val="clear" w:color="auto" w:fill="FFFFFF"/>
        </w:rPr>
        <w:t xml:space="preserve"> will need to follow local expectations outlined in the </w:t>
      </w:r>
      <w:hyperlink r:id="rId53" w:history="1">
        <w:r w:rsidR="006A6D3E" w:rsidRPr="00506541">
          <w:rPr>
            <w:rStyle w:val="Hyperlink"/>
          </w:rPr>
          <w:t>Homelessness Solutions Policies and Procedures Manual</w:t>
        </w:r>
      </w:hyperlink>
      <w:r w:rsidR="006A6D3E">
        <w:t xml:space="preserve">. </w:t>
      </w:r>
    </w:p>
    <w:p w14:paraId="6F0308ED" w14:textId="6A4505F2" w:rsidR="00415EBA" w:rsidRDefault="00415EBA" w:rsidP="00415EBA">
      <w:pPr>
        <w:pStyle w:val="Heading3"/>
      </w:pPr>
      <w:r>
        <w:t>HMIS</w:t>
      </w:r>
    </w:p>
    <w:p w14:paraId="14E468AD" w14:textId="7B35F32F" w:rsidR="00415EBA" w:rsidRPr="00415EBA" w:rsidRDefault="00C94B07" w:rsidP="00415EBA">
      <w:r w:rsidRPr="00C94B07">
        <w:t xml:space="preserve">ESG funds may be used to pay the costs of contributing data to the HMIS designated by the Continuum of Care for the area. </w:t>
      </w:r>
      <w:r w:rsidRPr="00C94B07">
        <w:rPr>
          <w:b/>
          <w:bCs/>
        </w:rPr>
        <w:t xml:space="preserve">Please refer to </w:t>
      </w:r>
      <w:hyperlink w:anchor="_HMIS" w:history="1">
        <w:r w:rsidRPr="00576ACE">
          <w:rPr>
            <w:rStyle w:val="Hyperlink"/>
            <w:b/>
            <w:bCs/>
          </w:rPr>
          <w:t>page 1</w:t>
        </w:r>
        <w:r w:rsidR="004B21EF" w:rsidRPr="00576ACE">
          <w:rPr>
            <w:rStyle w:val="Hyperlink"/>
            <w:b/>
            <w:bCs/>
          </w:rPr>
          <w:t>7</w:t>
        </w:r>
      </w:hyperlink>
      <w:r w:rsidRPr="00C94B07">
        <w:rPr>
          <w:b/>
          <w:bCs/>
        </w:rPr>
        <w:t xml:space="preserve"> for HMIS eligible costs.</w:t>
      </w:r>
      <w:r w:rsidRPr="00C94B07">
        <w:t>  </w:t>
      </w:r>
    </w:p>
    <w:p w14:paraId="2D642896" w14:textId="322A53EF" w:rsidR="00A813D5" w:rsidRPr="00A813D5" w:rsidRDefault="50B6495E" w:rsidP="00A813D5">
      <w:pPr>
        <w:pStyle w:val="Heading2"/>
      </w:pPr>
      <w:bookmarkStart w:id="33" w:name="_Toc1659517051"/>
      <w:r>
        <w:t>Performance Measures</w:t>
      </w:r>
      <w:bookmarkEnd w:id="33"/>
    </w:p>
    <w:p w14:paraId="20C68F3F" w14:textId="45D2A13F" w:rsidR="00A813D5" w:rsidRPr="00A813D5" w:rsidRDefault="00A813D5" w:rsidP="00BC5433">
      <w:r w:rsidRPr="00A813D5">
        <w:t xml:space="preserve">The City will require that Rapid </w:t>
      </w:r>
      <w:r w:rsidR="00F30EF7">
        <w:t>Rehousing</w:t>
      </w:r>
      <w:r w:rsidRPr="00A813D5">
        <w:t xml:space="preserve"> providers track their performance on the following measures:  </w:t>
      </w:r>
    </w:p>
    <w:p w14:paraId="7C721E41" w14:textId="25EFF878" w:rsidR="00A813D5" w:rsidRPr="00A813D5" w:rsidRDefault="00A813D5" w:rsidP="00EF5174">
      <w:pPr>
        <w:pStyle w:val="ListParagraph"/>
        <w:numPr>
          <w:ilvl w:val="0"/>
          <w:numId w:val="21"/>
        </w:numPr>
      </w:pPr>
      <w:r w:rsidRPr="00A813D5">
        <w:t>Percentage of households who exit to a permanent housing destination; </w:t>
      </w:r>
    </w:p>
    <w:p w14:paraId="27599BFC" w14:textId="021BEBA3" w:rsidR="00A813D5" w:rsidRDefault="00A813D5" w:rsidP="00EF5174">
      <w:pPr>
        <w:pStyle w:val="ListParagraph"/>
        <w:numPr>
          <w:ilvl w:val="0"/>
          <w:numId w:val="21"/>
        </w:numPr>
      </w:pPr>
      <w:r>
        <w:t>Percentage of households that exit within 180 days of program entry</w:t>
      </w:r>
      <w:r w:rsidR="00377F85">
        <w:t>;</w:t>
      </w:r>
    </w:p>
    <w:p w14:paraId="5A6D4E1E" w14:textId="38E1180E" w:rsidR="00771106" w:rsidRDefault="00771106" w:rsidP="00DA2502">
      <w:pPr>
        <w:pStyle w:val="ListParagraph"/>
        <w:numPr>
          <w:ilvl w:val="0"/>
          <w:numId w:val="21"/>
        </w:numPr>
      </w:pPr>
      <w:r>
        <w:t>Average length of time (days) to housing move-in date from referral date</w:t>
      </w:r>
      <w:r w:rsidR="00BD1C3E">
        <w:t>*</w:t>
      </w:r>
    </w:p>
    <w:p w14:paraId="3913676B" w14:textId="570C987B" w:rsidR="00DA2502" w:rsidRDefault="00DA2502" w:rsidP="00DA2502">
      <w:pPr>
        <w:pStyle w:val="ListParagraph"/>
        <w:numPr>
          <w:ilvl w:val="0"/>
          <w:numId w:val="21"/>
        </w:numPr>
      </w:pPr>
      <w:r>
        <w:t xml:space="preserve">Average </w:t>
      </w:r>
      <w:r w:rsidR="00CD4BD7">
        <w:t xml:space="preserve">program </w:t>
      </w:r>
      <w:r w:rsidR="004E56F2">
        <w:t>utilization rate*</w:t>
      </w:r>
    </w:p>
    <w:p w14:paraId="73099831" w14:textId="4AF69A87" w:rsidR="00DD20B8" w:rsidRPr="00A813D5" w:rsidRDefault="00DA2502" w:rsidP="00DA2502">
      <w:r w:rsidRPr="00DA2502">
        <w:rPr>
          <w:i/>
          <w:iCs/>
        </w:rPr>
        <w:t>*Informational purposes only. Performance will not be scored on the 2025-2026 NOFA. Baseline data will be collected during the 2025-2026 performance year to inform future performance target.</w:t>
      </w:r>
    </w:p>
    <w:p w14:paraId="6238971B" w14:textId="49C27CC4" w:rsidR="0012620C" w:rsidRDefault="69957AE0" w:rsidP="5930B6F0">
      <w:pPr>
        <w:rPr>
          <w:rFonts w:ascii="Calibri" w:eastAsia="Calibri" w:hAnsi="Calibri" w:cs="Calibri"/>
          <w:sz w:val="22"/>
        </w:rPr>
      </w:pPr>
      <w:r w:rsidRPr="5930B6F0">
        <w:rPr>
          <w:rFonts w:eastAsia="Times New Roman" w:cs="Times New Roman"/>
        </w:rPr>
        <w:t>Historically, the City of Detroit held subrecipients to performance measures that aligned with the calendar year. In order to better conform with the City’s internal budgeting process as well as the Detroit Continuum of Care and federal reporting standards, performance measures will align with the HUD reporting year for System Performance Measures (SPM), October 1 to September 30</w:t>
      </w:r>
      <w:r w:rsidRPr="5930B6F0">
        <w:rPr>
          <w:rFonts w:ascii="Calibri" w:eastAsia="Calibri" w:hAnsi="Calibri" w:cs="Calibri"/>
          <w:sz w:val="22"/>
        </w:rPr>
        <w:t>.</w:t>
      </w:r>
    </w:p>
    <w:p w14:paraId="37BC674A" w14:textId="14D492E2" w:rsidR="0012620C" w:rsidRDefault="0012620C" w:rsidP="5930B6F0">
      <w:pPr>
        <w:rPr>
          <w:rFonts w:eastAsia="Calibri" w:cs="Arial"/>
          <w:szCs w:val="24"/>
        </w:rPr>
      </w:pPr>
    </w:p>
    <w:p w14:paraId="5F09C4CB" w14:textId="71860B2D" w:rsidR="00CE64D1" w:rsidRDefault="00CE64D1">
      <w:pPr>
        <w:spacing w:after="160" w:line="259" w:lineRule="auto"/>
      </w:pPr>
      <w:r>
        <w:br w:type="page"/>
      </w:r>
    </w:p>
    <w:p w14:paraId="2FAB48E0" w14:textId="545CFAB6" w:rsidR="00CE64D1" w:rsidRDefault="20F3BAF7" w:rsidP="00CE64D1">
      <w:pPr>
        <w:pStyle w:val="Heading1"/>
      </w:pPr>
      <w:bookmarkStart w:id="34" w:name="_Toc401355920"/>
      <w:r>
        <w:lastRenderedPageBreak/>
        <w:t>Homelessness Prevention Component</w:t>
      </w:r>
      <w:bookmarkEnd w:id="34"/>
    </w:p>
    <w:tbl>
      <w:tblPr>
        <w:tblStyle w:val="TableGrid"/>
        <w:tblW w:w="0" w:type="auto"/>
        <w:tblLook w:val="04A0" w:firstRow="1" w:lastRow="0" w:firstColumn="1" w:lastColumn="0" w:noHBand="0" w:noVBand="1"/>
      </w:tblPr>
      <w:tblGrid>
        <w:gridCol w:w="10194"/>
      </w:tblGrid>
      <w:tr w:rsidR="007B76B5" w14:paraId="57FF144F" w14:textId="77777777" w:rsidTr="002A7E57">
        <w:tc>
          <w:tcPr>
            <w:tcW w:w="10214" w:type="dxa"/>
            <w:tcBorders>
              <w:top w:val="single" w:sz="12" w:space="0" w:color="004445" w:themeColor="accent1"/>
              <w:left w:val="single" w:sz="12" w:space="0" w:color="004445" w:themeColor="accent1"/>
              <w:bottom w:val="single" w:sz="12" w:space="0" w:color="004445" w:themeColor="accent1"/>
              <w:right w:val="single" w:sz="12" w:space="0" w:color="004445" w:themeColor="accent1"/>
            </w:tcBorders>
          </w:tcPr>
          <w:p w14:paraId="05E25C64" w14:textId="07639306" w:rsidR="007B76B5" w:rsidRDefault="007B76B5" w:rsidP="002A7E57">
            <w:pPr>
              <w:pStyle w:val="NoSpacing"/>
              <w:spacing w:before="120" w:after="120"/>
            </w:pPr>
            <w:r w:rsidRPr="00DF310E">
              <w:rPr>
                <w:b/>
                <w:bCs/>
                <w:color w:val="FF0000"/>
              </w:rPr>
              <w:t>Attention:</w:t>
            </w:r>
            <w:r w:rsidR="00121A5C">
              <w:rPr>
                <w:b/>
                <w:bCs/>
                <w:color w:val="FF0000"/>
              </w:rPr>
              <w:t xml:space="preserve"> </w:t>
            </w:r>
            <w:r w:rsidR="00121A5C" w:rsidRPr="00121A5C">
              <w:t xml:space="preserve">Applicants </w:t>
            </w:r>
            <w:r w:rsidR="004E3D50">
              <w:t xml:space="preserve">must be able </w:t>
            </w:r>
            <w:r w:rsidR="00B009D4">
              <w:t xml:space="preserve">to provide prevention services to </w:t>
            </w:r>
            <w:r w:rsidR="00F750B5">
              <w:t xml:space="preserve">all </w:t>
            </w:r>
            <w:r w:rsidR="00020273">
              <w:t xml:space="preserve">eligible program participants and </w:t>
            </w:r>
            <w:r w:rsidR="00020273" w:rsidRPr="0006308E">
              <w:rPr>
                <w:b/>
                <w:bCs/>
              </w:rPr>
              <w:t>may not limit services to eviction prevention only</w:t>
            </w:r>
            <w:r w:rsidR="00020273">
              <w:t>.</w:t>
            </w:r>
            <w:r w:rsidR="00B671C9">
              <w:t xml:space="preserve"> Legal assistance is not an eligible activity for Homelessness Prevention programs in this NOFA. </w:t>
            </w:r>
          </w:p>
        </w:tc>
      </w:tr>
    </w:tbl>
    <w:p w14:paraId="26D367DB" w14:textId="695F9FE1" w:rsidR="00651E76" w:rsidRDefault="05F266B1" w:rsidP="00E22A6D">
      <w:pPr>
        <w:pStyle w:val="Heading2"/>
        <w:spacing w:before="240"/>
      </w:pPr>
      <w:bookmarkStart w:id="35" w:name="_Toc1882363978"/>
      <w:r>
        <w:t>Funding Priorities</w:t>
      </w:r>
      <w:bookmarkEnd w:id="35"/>
    </w:p>
    <w:p w14:paraId="63A9DE0A" w14:textId="77777777" w:rsidR="00873CAC" w:rsidRPr="00873CAC" w:rsidRDefault="00873CAC" w:rsidP="00873CAC">
      <w:r w:rsidRPr="00873CAC">
        <w:t>Projects that advance the City of Detroit’s commitment to end homelessness, seek to prevent homelessness among vulnerable populations, and align with the values and priorities outlined in the Introduction section will be prioritized for funding. Preference will be given to Homeless Prevention projects with:  </w:t>
      </w:r>
    </w:p>
    <w:p w14:paraId="06B82371" w14:textId="77777777" w:rsidR="00873CAC" w:rsidRPr="00873CAC" w:rsidRDefault="00873CAC" w:rsidP="00EF5174">
      <w:pPr>
        <w:pStyle w:val="ListParagraph"/>
        <w:numPr>
          <w:ilvl w:val="0"/>
          <w:numId w:val="29"/>
        </w:numPr>
        <w:contextualSpacing w:val="0"/>
      </w:pPr>
      <w:r w:rsidRPr="00873CAC">
        <w:t>High-quality, tenant-centered housing search resources and experience;  </w:t>
      </w:r>
    </w:p>
    <w:p w14:paraId="6134588D" w14:textId="3B21CD3D" w:rsidR="00873CAC" w:rsidRPr="00873CAC" w:rsidRDefault="00873CAC" w:rsidP="00EF5174">
      <w:pPr>
        <w:pStyle w:val="ListParagraph"/>
        <w:numPr>
          <w:ilvl w:val="0"/>
          <w:numId w:val="29"/>
        </w:numPr>
        <w:contextualSpacing w:val="0"/>
      </w:pPr>
      <w:r w:rsidRPr="00873CAC">
        <w:t xml:space="preserve">Strong housing-focused case management that is </w:t>
      </w:r>
      <w:r w:rsidR="009B3167">
        <w:t>resident</w:t>
      </w:r>
      <w:r w:rsidRPr="00873CAC">
        <w:t>-centered and trauma-informed; </w:t>
      </w:r>
    </w:p>
    <w:p w14:paraId="30360366" w14:textId="1D868C2A" w:rsidR="00873CAC" w:rsidRPr="00873CAC" w:rsidRDefault="00873CAC" w:rsidP="00EF5174">
      <w:pPr>
        <w:pStyle w:val="ListParagraph"/>
        <w:numPr>
          <w:ilvl w:val="0"/>
          <w:numId w:val="29"/>
        </w:numPr>
      </w:pPr>
      <w:r w:rsidRPr="00873CAC">
        <w:t>Demonstrated</w:t>
      </w:r>
      <w:r w:rsidRPr="00873CAC">
        <w:tab/>
        <w:t>success in connecting</w:t>
      </w:r>
      <w:r w:rsidRPr="00873CAC">
        <w:tab/>
      </w:r>
      <w:r w:rsidR="009B3167">
        <w:t xml:space="preserve">households </w:t>
      </w:r>
      <w:r w:rsidRPr="00873CAC">
        <w:t>to mainstream</w:t>
      </w:r>
      <w:r w:rsidR="009B3167">
        <w:t xml:space="preserve"> </w:t>
      </w:r>
      <w:r w:rsidRPr="00873CAC">
        <w:t xml:space="preserve">benefits such as income/employment, education, training and </w:t>
      </w:r>
      <w:r>
        <w:t>healthcare</w:t>
      </w:r>
      <w:r w:rsidRPr="00873CAC">
        <w:t>;  </w:t>
      </w:r>
    </w:p>
    <w:p w14:paraId="232D224B" w14:textId="77777777" w:rsidR="00873CAC" w:rsidRPr="00873CAC" w:rsidRDefault="00873CAC" w:rsidP="00EF5174">
      <w:pPr>
        <w:pStyle w:val="ListParagraph"/>
        <w:numPr>
          <w:ilvl w:val="0"/>
          <w:numId w:val="29"/>
        </w:numPr>
        <w:contextualSpacing w:val="0"/>
      </w:pPr>
      <w:r w:rsidRPr="00873CAC">
        <w:t>Demonstrate a progressive engagement model;  </w:t>
      </w:r>
    </w:p>
    <w:p w14:paraId="1589609B" w14:textId="77777777" w:rsidR="00873CAC" w:rsidRPr="00873CAC" w:rsidRDefault="00873CAC" w:rsidP="00EF5174">
      <w:pPr>
        <w:pStyle w:val="ListParagraph"/>
        <w:numPr>
          <w:ilvl w:val="0"/>
          <w:numId w:val="29"/>
        </w:numPr>
        <w:contextualSpacing w:val="0"/>
      </w:pPr>
      <w:r w:rsidRPr="00873CAC">
        <w:t>Demonstrated success in exits to financially sustainable permanent housing;  </w:t>
      </w:r>
    </w:p>
    <w:p w14:paraId="524BC71D" w14:textId="77777777" w:rsidR="00873CAC" w:rsidRPr="00873CAC" w:rsidRDefault="00873CAC" w:rsidP="00EF5174">
      <w:pPr>
        <w:pStyle w:val="ListParagraph"/>
        <w:numPr>
          <w:ilvl w:val="0"/>
          <w:numId w:val="29"/>
        </w:numPr>
        <w:contextualSpacing w:val="0"/>
      </w:pPr>
      <w:r w:rsidRPr="00873CAC">
        <w:t>Direct connection to workforce development;  </w:t>
      </w:r>
    </w:p>
    <w:p w14:paraId="40229534" w14:textId="1358DFA2" w:rsidR="00873CAC" w:rsidRPr="00873CAC" w:rsidRDefault="00873CAC" w:rsidP="00EF5174">
      <w:pPr>
        <w:pStyle w:val="ListParagraph"/>
        <w:numPr>
          <w:ilvl w:val="0"/>
          <w:numId w:val="29"/>
        </w:numPr>
        <w:contextualSpacing w:val="0"/>
      </w:pPr>
      <w:r w:rsidRPr="00873CAC">
        <w:t xml:space="preserve">Agencies that can work with </w:t>
      </w:r>
      <w:r w:rsidR="009B3167">
        <w:t>household</w:t>
      </w:r>
      <w:r w:rsidRPr="00873CAC">
        <w:t>s that are doubled-up and can assist with relocation; </w:t>
      </w:r>
    </w:p>
    <w:p w14:paraId="09C2B46D" w14:textId="77777777" w:rsidR="00873CAC" w:rsidRPr="00873CAC" w:rsidRDefault="00873CAC" w:rsidP="00EF5174">
      <w:pPr>
        <w:pStyle w:val="ListParagraph"/>
        <w:numPr>
          <w:ilvl w:val="0"/>
          <w:numId w:val="29"/>
        </w:numPr>
        <w:contextualSpacing w:val="0"/>
      </w:pPr>
      <w:r w:rsidRPr="00873CAC">
        <w:t>Agencies must demonstrate the ability to perform all the core components of prevention: rental assistance and housing relocation and stabilization; and </w:t>
      </w:r>
    </w:p>
    <w:p w14:paraId="0D90667C" w14:textId="77777777" w:rsidR="00873CAC" w:rsidRDefault="00873CAC" w:rsidP="00EF5174">
      <w:pPr>
        <w:pStyle w:val="ListParagraph"/>
        <w:numPr>
          <w:ilvl w:val="0"/>
          <w:numId w:val="29"/>
        </w:numPr>
        <w:spacing w:after="240"/>
        <w:contextualSpacing w:val="0"/>
      </w:pPr>
      <w:r w:rsidRPr="00873CAC">
        <w:t>Flexible, participant-driven, and strengths-based service delivery. </w:t>
      </w:r>
    </w:p>
    <w:p w14:paraId="6A1FCA67" w14:textId="7B3A01D8" w:rsidR="0045554D" w:rsidRPr="00873CAC" w:rsidRDefault="20E850AE" w:rsidP="0045554D">
      <w:pPr>
        <w:pStyle w:val="Heading2"/>
      </w:pPr>
      <w:bookmarkStart w:id="36" w:name="_Toc292457417"/>
      <w:r>
        <w:t>Eligible Program Participants</w:t>
      </w:r>
      <w:bookmarkEnd w:id="36"/>
      <w:r>
        <w:t xml:space="preserve"> </w:t>
      </w:r>
    </w:p>
    <w:p w14:paraId="4463333F" w14:textId="292D67D1" w:rsidR="0049320A" w:rsidRDefault="009D3249" w:rsidP="5930B6F0">
      <w:pPr>
        <w:rPr>
          <w:rFonts w:eastAsia="Calibri" w:cs="Arial"/>
          <w:szCs w:val="24"/>
        </w:rPr>
      </w:pPr>
      <w:r>
        <w:t xml:space="preserve">The Homelessness Prevention component provides eligible financial assistance and support services to prevent homelessness for qualified program participants as defined by categories 2, 3 and 4 of the </w:t>
      </w:r>
      <w:hyperlink r:id="rId54">
        <w:r w:rsidRPr="5930B6F0">
          <w:rPr>
            <w:rStyle w:val="Hyperlink"/>
          </w:rPr>
          <w:t>Homeless Definition Final Rule</w:t>
        </w:r>
      </w:hyperlink>
      <w:r>
        <w:t xml:space="preserve">, also found in Appendix A and have an annual income at or below 30% of area median income for the area as determined and defined by HUD. Agencies must take care to ensure proper documentation is obtained and stored with agency and </w:t>
      </w:r>
      <w:r w:rsidR="009B3167">
        <w:t>household</w:t>
      </w:r>
      <w:r>
        <w:t xml:space="preserve"> files. Prevention programs may only serve </w:t>
      </w:r>
      <w:r w:rsidR="009B3167">
        <w:t>households</w:t>
      </w:r>
      <w:r>
        <w:t xml:space="preserve"> referred by the coordinated entry system or approved by the City of Detroit.  </w:t>
      </w:r>
      <w:r w:rsidR="5457520F">
        <w:t>The City will give preference to qualified applicants that have the flexibility to serve both families and individuals.   </w:t>
      </w:r>
    </w:p>
    <w:p w14:paraId="1AA0F1E9" w14:textId="0CD77F29" w:rsidR="009D3249" w:rsidRDefault="64CB8E0D" w:rsidP="009D3249">
      <w:pPr>
        <w:pStyle w:val="Heading2"/>
      </w:pPr>
      <w:bookmarkStart w:id="37" w:name="_Toc1802935988"/>
      <w:r>
        <w:t>Scope of Services</w:t>
      </w:r>
      <w:bookmarkEnd w:id="37"/>
    </w:p>
    <w:p w14:paraId="648106F5" w14:textId="35D3AD54" w:rsidR="00C063D4" w:rsidRPr="00C063D4" w:rsidRDefault="00C063D4" w:rsidP="00C063D4">
      <w:r w:rsidRPr="00C063D4">
        <w:t xml:space="preserve">Homeless Prevention assistance is only allowable to the extent that the assistance is necessary to help program participants regain stability in their current permanent housing or achieve stability by moving into other permanent housing. The City of Detroit’s preference is for providers to serve </w:t>
      </w:r>
      <w:r w:rsidR="009B3167">
        <w:t>household</w:t>
      </w:r>
      <w:r w:rsidRPr="00C063D4">
        <w:t>s with a “light touch” in order to reach more households experiencing housing crises</w:t>
      </w:r>
      <w:r w:rsidR="5E1E98F0">
        <w:t>;</w:t>
      </w:r>
      <w:r w:rsidRPr="00C063D4">
        <w:t xml:space="preserve"> however</w:t>
      </w:r>
      <w:r w:rsidR="69F1C53A">
        <w:t>,</w:t>
      </w:r>
      <w:r w:rsidRPr="00C063D4">
        <w:t xml:space="preserve"> agencies are allowed to serve </w:t>
      </w:r>
      <w:r w:rsidR="00A04AB3">
        <w:t>residents</w:t>
      </w:r>
      <w:r w:rsidRPr="00C063D4">
        <w:t xml:space="preserve"> up to the regulatory limits.  </w:t>
      </w:r>
    </w:p>
    <w:p w14:paraId="44F4D984" w14:textId="77777777" w:rsidR="00C063D4" w:rsidRPr="00C063D4" w:rsidRDefault="00C063D4" w:rsidP="00C063D4">
      <w:r w:rsidRPr="00C063D4">
        <w:lastRenderedPageBreak/>
        <w:t>Based upon assessed local need and identified local priority, the City will require that Homelessness Prevention providers:  </w:t>
      </w:r>
    </w:p>
    <w:p w14:paraId="0049881B" w14:textId="5DC334F2" w:rsidR="00C063D4" w:rsidRPr="00C063D4" w:rsidRDefault="00C063D4" w:rsidP="00EF5174">
      <w:pPr>
        <w:pStyle w:val="ListParagraph"/>
        <w:numPr>
          <w:ilvl w:val="0"/>
          <w:numId w:val="30"/>
        </w:numPr>
        <w:contextualSpacing w:val="0"/>
      </w:pPr>
      <w:r w:rsidRPr="00C063D4">
        <w:t xml:space="preserve">Serve all eligible </w:t>
      </w:r>
      <w:r w:rsidR="00A04AB3">
        <w:t>households</w:t>
      </w:r>
      <w:r w:rsidRPr="00C063D4">
        <w:t xml:space="preserve"> without additional entry criteria or participation requirements; </w:t>
      </w:r>
    </w:p>
    <w:p w14:paraId="1FF71D8C" w14:textId="77777777" w:rsidR="00C063D4" w:rsidRPr="00C063D4" w:rsidRDefault="00C063D4" w:rsidP="00EF5174">
      <w:pPr>
        <w:pStyle w:val="ListParagraph"/>
        <w:numPr>
          <w:ilvl w:val="0"/>
          <w:numId w:val="30"/>
        </w:numPr>
        <w:contextualSpacing w:val="0"/>
      </w:pPr>
      <w:r w:rsidRPr="00C063D4">
        <w:t>Be able to serve doubled-up households (non-leaseholders);  </w:t>
      </w:r>
    </w:p>
    <w:p w14:paraId="66353E01" w14:textId="77777777" w:rsidR="00C063D4" w:rsidRPr="00C063D4" w:rsidRDefault="00C063D4" w:rsidP="00EF5174">
      <w:pPr>
        <w:pStyle w:val="ListParagraph"/>
        <w:numPr>
          <w:ilvl w:val="0"/>
          <w:numId w:val="30"/>
        </w:numPr>
        <w:contextualSpacing w:val="0"/>
      </w:pPr>
      <w:r w:rsidRPr="00C063D4">
        <w:t>Coordinate with mainstream services, including but not limited to Michigan Department of Health and Human Services (MDHHS) and the 36th District Court; and </w:t>
      </w:r>
    </w:p>
    <w:p w14:paraId="2F4434D6" w14:textId="267F43B3" w:rsidR="00C063D4" w:rsidRPr="00C063D4" w:rsidRDefault="00C063D4" w:rsidP="00EF5174">
      <w:pPr>
        <w:pStyle w:val="ListParagraph"/>
        <w:numPr>
          <w:ilvl w:val="0"/>
          <w:numId w:val="30"/>
        </w:numPr>
        <w:spacing w:after="240"/>
        <w:contextualSpacing w:val="0"/>
      </w:pPr>
      <w:r w:rsidRPr="00C063D4">
        <w:t>Conduct habitability inspections and lead compliance as required.  </w:t>
      </w:r>
    </w:p>
    <w:p w14:paraId="67F11CAE" w14:textId="6E15F8A5" w:rsidR="00C063D4" w:rsidRPr="00C063D4" w:rsidRDefault="00C063D4" w:rsidP="00C063D4">
      <w:r w:rsidRPr="00C063D4">
        <w:t>Eligible homeless prevention support service activities or programs are designed to prevent an incidence of homelessness or housing instability. Funds may be used for the operations and direct financial assistance associated with the two (2) Homeless Prevention activities described below. </w:t>
      </w:r>
    </w:p>
    <w:p w14:paraId="27E62125" w14:textId="77777777" w:rsidR="00C063D4" w:rsidRPr="00C063D4" w:rsidRDefault="00C063D4" w:rsidP="00C063D4">
      <w:r w:rsidRPr="00C063D4">
        <w:rPr>
          <w:b/>
          <w:bCs/>
        </w:rPr>
        <w:t>Additional HUD requirements emphasized by the City: </w:t>
      </w:r>
      <w:r w:rsidRPr="00C063D4">
        <w:t> </w:t>
      </w:r>
    </w:p>
    <w:p w14:paraId="42924B6D" w14:textId="77777777" w:rsidR="00C063D4" w:rsidRPr="00C063D4" w:rsidRDefault="00C063D4" w:rsidP="00EF5174">
      <w:pPr>
        <w:pStyle w:val="ListParagraph"/>
        <w:numPr>
          <w:ilvl w:val="0"/>
          <w:numId w:val="31"/>
        </w:numPr>
        <w:contextualSpacing w:val="0"/>
      </w:pPr>
      <w:r w:rsidRPr="00C063D4">
        <w:t>Assistance must be provided in accordance with the housing relocation and stabilization services requirements in 24 CFR 576.105, the short- and medium-term rental assistance requirements in 24 CFR 576.106, and the written standards and procedures established under 24 CFR 576.400;  </w:t>
      </w:r>
    </w:p>
    <w:p w14:paraId="01647D47" w14:textId="77777777" w:rsidR="00C063D4" w:rsidRPr="00C063D4" w:rsidRDefault="00C063D4" w:rsidP="00EF5174">
      <w:pPr>
        <w:pStyle w:val="ListParagraph"/>
        <w:numPr>
          <w:ilvl w:val="0"/>
          <w:numId w:val="31"/>
        </w:numPr>
        <w:contextualSpacing w:val="0"/>
      </w:pPr>
      <w:r w:rsidRPr="00C063D4">
        <w:t>Program participants receiving rental assistance must have a legally binding written lease for the rental unit, unless the assistance is solely for rental arrears. The lease must be in the participant’s name and the participant must retain the lease in the same name once they exit the program; and  </w:t>
      </w:r>
    </w:p>
    <w:p w14:paraId="0726B6C2" w14:textId="77777777" w:rsidR="00C063D4" w:rsidRPr="00C063D4" w:rsidRDefault="00C063D4" w:rsidP="00EF5174">
      <w:pPr>
        <w:pStyle w:val="ListParagraph"/>
        <w:numPr>
          <w:ilvl w:val="0"/>
          <w:numId w:val="31"/>
        </w:numPr>
        <w:spacing w:after="240"/>
        <w:contextualSpacing w:val="0"/>
      </w:pPr>
      <w:r w:rsidRPr="00C063D4">
        <w:t>Subrecipients are required to have a rental assistance agreement with owners of the units housing program participants. Subrecipients may make rental assistance payments only to an owner with whom the recipient or subrecipient has entered into a rental assistance agreement. </w:t>
      </w:r>
    </w:p>
    <w:p w14:paraId="39FFACFD" w14:textId="04293F6B" w:rsidR="009D3249" w:rsidRDefault="4EE55A2E" w:rsidP="00BE4594">
      <w:pPr>
        <w:pStyle w:val="Heading2"/>
      </w:pPr>
      <w:bookmarkStart w:id="38" w:name="_Toc1817070489"/>
      <w:r>
        <w:t>Eligible Activities</w:t>
      </w:r>
      <w:bookmarkEnd w:id="38"/>
    </w:p>
    <w:p w14:paraId="3A8B7443" w14:textId="2F7AA0D7" w:rsidR="00BE1F3A" w:rsidRPr="00BE1F3A" w:rsidRDefault="00BE1F3A" w:rsidP="00BE1F3A">
      <w:r w:rsidRPr="00BE1F3A">
        <w:t xml:space="preserve">Per the ESG Interim Rule, </w:t>
      </w:r>
      <w:hyperlink r:id="rId55" w:anchor="576.103" w:history="1">
        <w:r w:rsidR="009469C3">
          <w:rPr>
            <w:rStyle w:val="Hyperlink"/>
          </w:rPr>
          <w:t>24 CFR § 576.103</w:t>
        </w:r>
      </w:hyperlink>
      <w:r w:rsidRPr="00BE1F3A">
        <w:t>, these activities are defined as: </w:t>
      </w:r>
    </w:p>
    <w:p w14:paraId="3DFEAE0D" w14:textId="4F03D9BA" w:rsidR="00BE1F3A" w:rsidRDefault="00176312" w:rsidP="00176312">
      <w:pPr>
        <w:pStyle w:val="Heading3"/>
      </w:pPr>
      <w:r>
        <w:t>Rental Assistance</w:t>
      </w:r>
    </w:p>
    <w:p w14:paraId="20751B4D" w14:textId="36ACB9E5" w:rsidR="00176312" w:rsidRDefault="00D92DDB" w:rsidP="00176312">
      <w:r>
        <w:t>Provide</w:t>
      </w:r>
      <w:r w:rsidRPr="00942B7D">
        <w:t xml:space="preserve"> short-term and medium-term rental assistance</w:t>
      </w:r>
      <w:r>
        <w:t>, including rental arrears,</w:t>
      </w:r>
      <w:r w:rsidRPr="00942B7D">
        <w:t xml:space="preserve"> </w:t>
      </w:r>
      <w:r w:rsidR="001071E7" w:rsidRPr="001071E7">
        <w:t xml:space="preserve">necessary to prevent </w:t>
      </w:r>
      <w:r>
        <w:t xml:space="preserve">a </w:t>
      </w:r>
      <w:r w:rsidR="00483177">
        <w:t>household</w:t>
      </w:r>
      <w:r w:rsidR="001071E7" w:rsidRPr="001071E7">
        <w:t xml:space="preserve"> from moving into an </w:t>
      </w:r>
      <w:r w:rsidR="001071E7" w:rsidRPr="00D92DDB">
        <w:t>emergency shelter</w:t>
      </w:r>
      <w:r w:rsidR="001071E7" w:rsidRPr="001071E7">
        <w:t> or another place described in paragraph (1) of the “homeless” definition in </w:t>
      </w:r>
      <w:hyperlink r:id="rId56" w:anchor="576.2" w:history="1">
        <w:r w:rsidR="009B2CF0">
          <w:rPr>
            <w:rStyle w:val="Hyperlink"/>
          </w:rPr>
          <w:t>24 CFR § 576.2</w:t>
        </w:r>
      </w:hyperlink>
      <w:r w:rsidR="001071E7" w:rsidRPr="001071E7">
        <w:t>.</w:t>
      </w:r>
    </w:p>
    <w:p w14:paraId="3426410C" w14:textId="3DD86E38" w:rsidR="00322503" w:rsidRPr="00322503" w:rsidRDefault="00322503" w:rsidP="00322503">
      <w:pPr>
        <w:pStyle w:val="Heading3"/>
      </w:pPr>
      <w:r>
        <w:t>Housing Relocation and Stabilization Services</w:t>
      </w:r>
    </w:p>
    <w:p w14:paraId="3A9A3410" w14:textId="6F9C99F8" w:rsidR="00322503" w:rsidRDefault="00322503" w:rsidP="00322503">
      <w:r w:rsidRPr="00322503">
        <w:t xml:space="preserve">Housing relocation and stabilization services will be used to support case management staff who will work with Prevention participants to ensure long-term housing stability after the assistance ends. Such services will include meeting with households </w:t>
      </w:r>
      <w:r w:rsidR="009B2CF0" w:rsidRPr="00322503">
        <w:t>regularly and</w:t>
      </w:r>
      <w:r w:rsidR="1CFCAA09">
        <w:t xml:space="preserve"> </w:t>
      </w:r>
      <w:r w:rsidRPr="00322503">
        <w:t>providing participants with the necessary assessment and services to assist them with locating, moving into, and/or maintaining permanent housing. These funds may also be used to provide direct financial assistance to households who are at risk of experiencing homelessness as described below: </w:t>
      </w:r>
    </w:p>
    <w:p w14:paraId="54C35A67" w14:textId="77777777" w:rsidR="00AB6B4E" w:rsidRPr="00322503" w:rsidRDefault="00AB6B4E" w:rsidP="00322503"/>
    <w:tbl>
      <w:tblPr>
        <w:tblStyle w:val="PlainTabl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8"/>
        <w:gridCol w:w="3309"/>
        <w:gridCol w:w="3309"/>
      </w:tblGrid>
      <w:tr w:rsidR="00DF4371" w14:paraId="38E9A3A2" w14:textId="77777777" w:rsidTr="00A66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8" w:type="dxa"/>
            <w:shd w:val="clear" w:color="auto" w:fill="D0CECE" w:themeFill="background2" w:themeFillShade="E6"/>
          </w:tcPr>
          <w:p w14:paraId="7E06CC16" w14:textId="77777777" w:rsidR="00DF4371" w:rsidRPr="00E40B26" w:rsidRDefault="00DF4371" w:rsidP="004476AB">
            <w:pPr>
              <w:pStyle w:val="NoSpacing"/>
              <w:jc w:val="center"/>
            </w:pPr>
            <w:r w:rsidRPr="00E40B26">
              <w:lastRenderedPageBreak/>
              <w:t>Financial Assistance</w:t>
            </w:r>
          </w:p>
        </w:tc>
        <w:tc>
          <w:tcPr>
            <w:tcW w:w="3309" w:type="dxa"/>
            <w:shd w:val="clear" w:color="auto" w:fill="D0CECE" w:themeFill="background2" w:themeFillShade="E6"/>
          </w:tcPr>
          <w:p w14:paraId="65D074C8" w14:textId="77777777" w:rsidR="00DF4371" w:rsidRPr="00E40B26" w:rsidRDefault="00DF4371" w:rsidP="004476AB">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E40B26">
              <w:t>Service</w:t>
            </w:r>
            <w:r>
              <w:t>s</w:t>
            </w:r>
            <w:r w:rsidRPr="00E40B26">
              <w:t xml:space="preserve"> Costs</w:t>
            </w:r>
          </w:p>
        </w:tc>
        <w:tc>
          <w:tcPr>
            <w:tcW w:w="3309" w:type="dxa"/>
            <w:shd w:val="clear" w:color="auto" w:fill="D0CECE" w:themeFill="background2" w:themeFillShade="E6"/>
          </w:tcPr>
          <w:p w14:paraId="091D0230" w14:textId="77777777" w:rsidR="00DF4371" w:rsidRPr="00E40B26" w:rsidRDefault="00DF4371" w:rsidP="004476AB">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E40B26">
              <w:t>Other Eligible Costs</w:t>
            </w:r>
          </w:p>
        </w:tc>
      </w:tr>
      <w:tr w:rsidR="00DF4371" w14:paraId="5CD6523B" w14:textId="77777777" w:rsidTr="00A66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8" w:type="dxa"/>
            <w:shd w:val="clear" w:color="auto" w:fill="FFFFFF" w:themeFill="background1"/>
          </w:tcPr>
          <w:p w14:paraId="76376087" w14:textId="77777777" w:rsidR="00DF4371" w:rsidRPr="00270E65" w:rsidRDefault="00DF4371" w:rsidP="0021338E">
            <w:pPr>
              <w:pStyle w:val="paragraph"/>
              <w:numPr>
                <w:ilvl w:val="0"/>
                <w:numId w:val="20"/>
              </w:numPr>
              <w:spacing w:before="0" w:beforeAutospacing="0" w:after="0" w:afterAutospacing="0"/>
              <w:jc w:val="left"/>
              <w:textAlignment w:val="baseline"/>
              <w:rPr>
                <w:rStyle w:val="eop"/>
              </w:rPr>
            </w:pPr>
            <w:r w:rsidRPr="44430DAE">
              <w:rPr>
                <w:rStyle w:val="normaltextrun"/>
                <w:b w:val="0"/>
              </w:rPr>
              <w:t>Rental application fees</w:t>
            </w:r>
            <w:r w:rsidRPr="44430DAE">
              <w:rPr>
                <w:rStyle w:val="eop"/>
                <w:rFonts w:eastAsiaTheme="minorEastAsia"/>
                <w:b w:val="0"/>
              </w:rPr>
              <w:t> </w:t>
            </w:r>
          </w:p>
          <w:p w14:paraId="457F23B6" w14:textId="77777777" w:rsidR="00DF4371" w:rsidRPr="00270E65" w:rsidRDefault="00DF4371" w:rsidP="0021338E">
            <w:pPr>
              <w:pStyle w:val="paragraph"/>
              <w:numPr>
                <w:ilvl w:val="0"/>
                <w:numId w:val="20"/>
              </w:numPr>
              <w:spacing w:before="0" w:beforeAutospacing="0" w:after="0" w:afterAutospacing="0"/>
              <w:jc w:val="left"/>
              <w:textAlignment w:val="baseline"/>
              <w:rPr>
                <w:rStyle w:val="eop"/>
              </w:rPr>
            </w:pPr>
            <w:r w:rsidRPr="44430DAE">
              <w:rPr>
                <w:rStyle w:val="normaltextrun"/>
                <w:b w:val="0"/>
              </w:rPr>
              <w:t>Security deposit</w:t>
            </w:r>
            <w:r w:rsidRPr="44430DAE">
              <w:rPr>
                <w:rStyle w:val="eop"/>
                <w:rFonts w:eastAsiaTheme="minorEastAsia"/>
                <w:b w:val="0"/>
              </w:rPr>
              <w:t> </w:t>
            </w:r>
          </w:p>
          <w:p w14:paraId="3989E2F2" w14:textId="77777777" w:rsidR="00DF4371" w:rsidRPr="00270E65" w:rsidRDefault="00DF4371" w:rsidP="0021338E">
            <w:pPr>
              <w:pStyle w:val="paragraph"/>
              <w:numPr>
                <w:ilvl w:val="0"/>
                <w:numId w:val="20"/>
              </w:numPr>
              <w:spacing w:before="0" w:beforeAutospacing="0" w:after="0" w:afterAutospacing="0"/>
              <w:jc w:val="left"/>
              <w:textAlignment w:val="baseline"/>
              <w:rPr>
                <w:rStyle w:val="eop"/>
              </w:rPr>
            </w:pPr>
            <w:r w:rsidRPr="44430DAE">
              <w:rPr>
                <w:rStyle w:val="normaltextrun"/>
                <w:b w:val="0"/>
              </w:rPr>
              <w:t>Last month’s rent</w:t>
            </w:r>
            <w:r w:rsidRPr="44430DAE">
              <w:rPr>
                <w:rStyle w:val="eop"/>
                <w:rFonts w:eastAsiaTheme="minorEastAsia"/>
                <w:b w:val="0"/>
              </w:rPr>
              <w:t> </w:t>
            </w:r>
          </w:p>
          <w:p w14:paraId="79D431FB" w14:textId="77777777" w:rsidR="00DF4371" w:rsidRPr="00270E65" w:rsidRDefault="00DF4371" w:rsidP="0021338E">
            <w:pPr>
              <w:pStyle w:val="paragraph"/>
              <w:numPr>
                <w:ilvl w:val="0"/>
                <w:numId w:val="20"/>
              </w:numPr>
              <w:spacing w:before="0" w:beforeAutospacing="0" w:after="0" w:afterAutospacing="0"/>
              <w:jc w:val="left"/>
              <w:textAlignment w:val="baseline"/>
              <w:rPr>
                <w:rStyle w:val="eop"/>
              </w:rPr>
            </w:pPr>
            <w:r w:rsidRPr="44430DAE">
              <w:rPr>
                <w:rStyle w:val="normaltextrun"/>
                <w:b w:val="0"/>
              </w:rPr>
              <w:t>Moving costs</w:t>
            </w:r>
            <w:r w:rsidRPr="44430DAE">
              <w:rPr>
                <w:rStyle w:val="eop"/>
                <w:rFonts w:eastAsiaTheme="minorEastAsia"/>
                <w:b w:val="0"/>
              </w:rPr>
              <w:t> </w:t>
            </w:r>
          </w:p>
          <w:p w14:paraId="5C8E62BE" w14:textId="77777777" w:rsidR="00DF4371" w:rsidRPr="00270E65" w:rsidRDefault="00DF4371" w:rsidP="0021338E">
            <w:pPr>
              <w:pStyle w:val="paragraph"/>
              <w:numPr>
                <w:ilvl w:val="0"/>
                <w:numId w:val="20"/>
              </w:numPr>
              <w:spacing w:before="0" w:beforeAutospacing="0" w:after="0" w:afterAutospacing="0"/>
              <w:jc w:val="left"/>
              <w:textAlignment w:val="baseline"/>
              <w:rPr>
                <w:rStyle w:val="eop"/>
              </w:rPr>
            </w:pPr>
            <w:r w:rsidRPr="44430DAE">
              <w:rPr>
                <w:rStyle w:val="normaltextrun"/>
                <w:b w:val="0"/>
              </w:rPr>
              <w:t>Utility deposits</w:t>
            </w:r>
            <w:r w:rsidRPr="44430DAE">
              <w:rPr>
                <w:rStyle w:val="eop"/>
                <w:rFonts w:eastAsiaTheme="minorEastAsia"/>
                <w:b w:val="0"/>
              </w:rPr>
              <w:t> </w:t>
            </w:r>
          </w:p>
          <w:p w14:paraId="5D6EF6E7" w14:textId="77777777" w:rsidR="00DF4371" w:rsidRPr="00270E65" w:rsidRDefault="00DF4371" w:rsidP="0021338E">
            <w:pPr>
              <w:pStyle w:val="paragraph"/>
              <w:numPr>
                <w:ilvl w:val="0"/>
                <w:numId w:val="20"/>
              </w:numPr>
              <w:spacing w:before="0" w:beforeAutospacing="0" w:after="0" w:afterAutospacing="0"/>
              <w:jc w:val="left"/>
              <w:textAlignment w:val="baseline"/>
              <w:rPr>
                <w:sz w:val="22"/>
                <w:szCs w:val="22"/>
              </w:rPr>
            </w:pPr>
            <w:r w:rsidRPr="44430DAE">
              <w:rPr>
                <w:rStyle w:val="normaltextrun"/>
                <w:b w:val="0"/>
              </w:rPr>
              <w:t>Utility payments</w:t>
            </w:r>
            <w:r w:rsidRPr="44430DAE">
              <w:rPr>
                <w:rStyle w:val="eop"/>
                <w:rFonts w:eastAsiaTheme="minorEastAsia"/>
                <w:b w:val="0"/>
              </w:rPr>
              <w:t> </w:t>
            </w:r>
          </w:p>
        </w:tc>
        <w:tc>
          <w:tcPr>
            <w:tcW w:w="3309" w:type="dxa"/>
            <w:shd w:val="clear" w:color="auto" w:fill="FFFFFF" w:themeFill="background1"/>
          </w:tcPr>
          <w:p w14:paraId="0502DAA2" w14:textId="77777777" w:rsidR="00DF4371" w:rsidRPr="00E40B26" w:rsidRDefault="00DF4371" w:rsidP="0021338E">
            <w:pPr>
              <w:pStyle w:val="paragraph"/>
              <w:numPr>
                <w:ilvl w:val="0"/>
                <w:numId w:val="20"/>
              </w:numPr>
              <w:spacing w:before="0" w:beforeAutospacing="0" w:after="0" w:afterAutospacing="0"/>
              <w:jc w:val="left"/>
              <w:textAlignment w:val="baseline"/>
              <w:cnfStyle w:val="000000100000" w:firstRow="0" w:lastRow="0" w:firstColumn="0" w:lastColumn="0" w:oddVBand="0" w:evenVBand="0" w:oddHBand="1" w:evenHBand="0" w:firstRowFirstColumn="0" w:firstRowLastColumn="0" w:lastRowFirstColumn="0" w:lastRowLastColumn="0"/>
            </w:pPr>
            <w:r w:rsidRPr="00E40B26">
              <w:rPr>
                <w:rStyle w:val="normaltextrun"/>
              </w:rPr>
              <w:t>Housing search and placement</w:t>
            </w:r>
            <w:r w:rsidRPr="00E40B26">
              <w:rPr>
                <w:rStyle w:val="eop"/>
                <w:rFonts w:eastAsiaTheme="minorEastAsia"/>
              </w:rPr>
              <w:t> </w:t>
            </w:r>
          </w:p>
          <w:p w14:paraId="598A1CBE" w14:textId="77777777" w:rsidR="00DF4371" w:rsidRPr="00E40B26" w:rsidRDefault="00DF4371" w:rsidP="0021338E">
            <w:pPr>
              <w:pStyle w:val="paragraph"/>
              <w:numPr>
                <w:ilvl w:val="0"/>
                <w:numId w:val="20"/>
              </w:numPr>
              <w:spacing w:before="0" w:beforeAutospacing="0" w:after="0" w:afterAutospacing="0"/>
              <w:jc w:val="left"/>
              <w:textAlignment w:val="baseline"/>
              <w:cnfStyle w:val="000000100000" w:firstRow="0" w:lastRow="0" w:firstColumn="0" w:lastColumn="0" w:oddVBand="0" w:evenVBand="0" w:oddHBand="1" w:evenHBand="0" w:firstRowFirstColumn="0" w:firstRowLastColumn="0" w:lastRowFirstColumn="0" w:lastRowLastColumn="0"/>
            </w:pPr>
            <w:r w:rsidRPr="00E40B26">
              <w:rPr>
                <w:rStyle w:val="normaltextrun"/>
              </w:rPr>
              <w:t>Housing stability case management</w:t>
            </w:r>
            <w:r w:rsidRPr="00E40B26">
              <w:rPr>
                <w:rStyle w:val="eop"/>
                <w:rFonts w:eastAsiaTheme="minorEastAsia"/>
              </w:rPr>
              <w:t> </w:t>
            </w:r>
          </w:p>
          <w:p w14:paraId="227D7F17" w14:textId="77777777" w:rsidR="00DF4371" w:rsidRPr="00E40B26" w:rsidRDefault="00DF4371" w:rsidP="0021338E">
            <w:pPr>
              <w:pStyle w:val="paragraph"/>
              <w:numPr>
                <w:ilvl w:val="0"/>
                <w:numId w:val="20"/>
              </w:numPr>
              <w:spacing w:before="0" w:beforeAutospacing="0" w:after="0" w:afterAutospacing="0"/>
              <w:jc w:val="left"/>
              <w:textAlignment w:val="baseline"/>
              <w:cnfStyle w:val="000000100000" w:firstRow="0" w:lastRow="0" w:firstColumn="0" w:lastColumn="0" w:oddVBand="0" w:evenVBand="0" w:oddHBand="1" w:evenHBand="0" w:firstRowFirstColumn="0" w:firstRowLastColumn="0" w:lastRowFirstColumn="0" w:lastRowLastColumn="0"/>
            </w:pPr>
            <w:r w:rsidRPr="00E40B26">
              <w:rPr>
                <w:rStyle w:val="normaltextrun"/>
              </w:rPr>
              <w:t>Mediation</w:t>
            </w:r>
            <w:r w:rsidRPr="00E40B26">
              <w:rPr>
                <w:rStyle w:val="eop"/>
                <w:rFonts w:eastAsiaTheme="minorEastAsia"/>
              </w:rPr>
              <w:t> </w:t>
            </w:r>
          </w:p>
          <w:p w14:paraId="53BC8F11" w14:textId="77777777" w:rsidR="00DF4371" w:rsidRDefault="00DF4371" w:rsidP="0021338E">
            <w:pPr>
              <w:pStyle w:val="paragraph"/>
              <w:numPr>
                <w:ilvl w:val="0"/>
                <w:numId w:val="20"/>
              </w:numPr>
              <w:spacing w:before="0" w:beforeAutospacing="0" w:after="0" w:afterAutospacing="0"/>
              <w:jc w:val="left"/>
              <w:textAlignment w:val="baseline"/>
              <w:cnfStyle w:val="000000100000" w:firstRow="0" w:lastRow="0" w:firstColumn="0" w:lastColumn="0" w:oddVBand="0" w:evenVBand="0" w:oddHBand="1" w:evenHBand="0" w:firstRowFirstColumn="0" w:firstRowLastColumn="0" w:lastRowFirstColumn="0" w:lastRowLastColumn="0"/>
            </w:pPr>
            <w:r w:rsidRPr="00E40B26">
              <w:rPr>
                <w:rStyle w:val="normaltextrun"/>
              </w:rPr>
              <w:t>Credit repair</w:t>
            </w:r>
            <w:r w:rsidRPr="00E40B26">
              <w:rPr>
                <w:rStyle w:val="eop"/>
                <w:rFonts w:eastAsiaTheme="minorEastAsia"/>
              </w:rPr>
              <w:t> </w:t>
            </w:r>
          </w:p>
        </w:tc>
        <w:tc>
          <w:tcPr>
            <w:tcW w:w="3309" w:type="dxa"/>
            <w:shd w:val="clear" w:color="auto" w:fill="FFFFFF" w:themeFill="background1"/>
          </w:tcPr>
          <w:p w14:paraId="03C94E87" w14:textId="77777777" w:rsidR="00DF4371" w:rsidRDefault="00DF4371" w:rsidP="0021338E">
            <w:pPr>
              <w:pStyle w:val="ListParagraph"/>
              <w:numPr>
                <w:ilvl w:val="0"/>
                <w:numId w:val="20"/>
              </w:numPr>
              <w:jc w:val="left"/>
              <w:cnfStyle w:val="000000100000" w:firstRow="0" w:lastRow="0" w:firstColumn="0" w:lastColumn="0" w:oddVBand="0" w:evenVBand="0" w:oddHBand="1" w:evenHBand="0" w:firstRowFirstColumn="0" w:firstRowLastColumn="0" w:lastRowFirstColumn="0" w:lastRowLastColumn="0"/>
            </w:pPr>
            <w:r>
              <w:t>Staff and facility costs</w:t>
            </w:r>
          </w:p>
        </w:tc>
      </w:tr>
    </w:tbl>
    <w:p w14:paraId="3DFD3741" w14:textId="77777777" w:rsidR="00A77A15" w:rsidRPr="00176312" w:rsidRDefault="00A77A15" w:rsidP="00176312"/>
    <w:p w14:paraId="344807D7" w14:textId="77777777" w:rsidR="00CB5EF5" w:rsidRDefault="00CB5EF5" w:rsidP="00CB5EF5">
      <w:pPr>
        <w:pStyle w:val="Heading3"/>
      </w:pPr>
      <w:r>
        <w:t>HMIS</w:t>
      </w:r>
    </w:p>
    <w:p w14:paraId="4A619B85" w14:textId="59386116" w:rsidR="00CB5EF5" w:rsidRPr="00415EBA" w:rsidRDefault="00CB5EF5" w:rsidP="00CB5EF5">
      <w:r w:rsidRPr="00C94B07">
        <w:t xml:space="preserve">ESG funds may be used to pay the costs of contributing data to the HMIS designated by the Continuum of Care for the area. </w:t>
      </w:r>
      <w:r w:rsidRPr="00C94B07">
        <w:rPr>
          <w:b/>
          <w:bCs/>
        </w:rPr>
        <w:t xml:space="preserve">Please refer to </w:t>
      </w:r>
      <w:hyperlink w:anchor="_HMIS" w:history="1">
        <w:r w:rsidRPr="00576ACE">
          <w:rPr>
            <w:rStyle w:val="Hyperlink"/>
            <w:b/>
            <w:bCs/>
          </w:rPr>
          <w:t>page 1</w:t>
        </w:r>
        <w:r w:rsidR="00576ACE" w:rsidRPr="00576ACE">
          <w:rPr>
            <w:rStyle w:val="Hyperlink"/>
            <w:b/>
            <w:bCs/>
          </w:rPr>
          <w:t>7</w:t>
        </w:r>
      </w:hyperlink>
      <w:r w:rsidRPr="00C94B07">
        <w:rPr>
          <w:b/>
          <w:bCs/>
        </w:rPr>
        <w:t xml:space="preserve"> for HMIS eligible costs.</w:t>
      </w:r>
      <w:r w:rsidRPr="00C94B07">
        <w:t>  </w:t>
      </w:r>
    </w:p>
    <w:p w14:paraId="1D98240C" w14:textId="77777777" w:rsidR="00CB5EF5" w:rsidRPr="00A813D5" w:rsidRDefault="61BFBDFB" w:rsidP="00CB5EF5">
      <w:pPr>
        <w:pStyle w:val="Heading2"/>
      </w:pPr>
      <w:bookmarkStart w:id="39" w:name="_Toc653606295"/>
      <w:r>
        <w:t>Performance Measures</w:t>
      </w:r>
      <w:bookmarkEnd w:id="39"/>
    </w:p>
    <w:p w14:paraId="519D6172" w14:textId="77777777" w:rsidR="00777AC6" w:rsidRPr="00777AC6" w:rsidRDefault="00777AC6" w:rsidP="00777AC6">
      <w:pPr>
        <w:spacing w:after="160" w:line="259" w:lineRule="auto"/>
      </w:pPr>
      <w:r w:rsidRPr="00777AC6">
        <w:t>The City will require that all Homeless Prevention providers track their performance on the following measures:  </w:t>
      </w:r>
    </w:p>
    <w:p w14:paraId="6688CBB0" w14:textId="0E74601F" w:rsidR="001D74FA" w:rsidRDefault="00777AC6" w:rsidP="00506541">
      <w:pPr>
        <w:pStyle w:val="ListParagraph"/>
        <w:numPr>
          <w:ilvl w:val="0"/>
          <w:numId w:val="32"/>
        </w:numPr>
        <w:spacing w:after="0" w:line="259" w:lineRule="auto"/>
        <w:contextualSpacing w:val="0"/>
      </w:pPr>
      <w:r w:rsidRPr="00777AC6">
        <w:t xml:space="preserve">Percentage of </w:t>
      </w:r>
      <w:r w:rsidR="00192BAA">
        <w:t>households</w:t>
      </w:r>
      <w:r w:rsidRPr="00777AC6">
        <w:t xml:space="preserve"> who exit to a permanent housing destination</w:t>
      </w:r>
      <w:r w:rsidR="0098799F">
        <w:t>;</w:t>
      </w:r>
    </w:p>
    <w:p w14:paraId="58EF3491" w14:textId="0AD8394F" w:rsidR="001D74FA" w:rsidRDefault="0098799F" w:rsidP="00506541">
      <w:pPr>
        <w:pStyle w:val="ListParagraph"/>
        <w:numPr>
          <w:ilvl w:val="0"/>
          <w:numId w:val="32"/>
        </w:numPr>
        <w:spacing w:after="0" w:line="259" w:lineRule="auto"/>
        <w:contextualSpacing w:val="0"/>
      </w:pPr>
      <w:r>
        <w:t>Percentage of households in</w:t>
      </w:r>
      <w:r w:rsidR="001D74FA" w:rsidRPr="001D74FA">
        <w:t xml:space="preserve"> the program for three months or less</w:t>
      </w:r>
      <w:r>
        <w:t>;</w:t>
      </w:r>
      <w:r w:rsidR="001D74FA">
        <w:t>*</w:t>
      </w:r>
      <w:r>
        <w:t xml:space="preserve"> and</w:t>
      </w:r>
    </w:p>
    <w:p w14:paraId="528C13AA" w14:textId="19676FDA" w:rsidR="007035D4" w:rsidRDefault="0098799F" w:rsidP="00EF5174">
      <w:pPr>
        <w:pStyle w:val="ListParagraph"/>
        <w:numPr>
          <w:ilvl w:val="0"/>
          <w:numId w:val="32"/>
        </w:numPr>
        <w:spacing w:after="240" w:line="259" w:lineRule="auto"/>
        <w:contextualSpacing w:val="0"/>
      </w:pPr>
      <w:r>
        <w:t>A</w:t>
      </w:r>
      <w:r w:rsidR="000D393B" w:rsidRPr="007035D4">
        <w:t>verage</w:t>
      </w:r>
      <w:r w:rsidR="007035D4" w:rsidRPr="007035D4">
        <w:t xml:space="preserve"> utilization rate</w:t>
      </w:r>
      <w:r w:rsidR="007035D4">
        <w:t>*</w:t>
      </w:r>
    </w:p>
    <w:p w14:paraId="77B6B8A7" w14:textId="4204446E" w:rsidR="00777AC6" w:rsidRPr="00777AC6" w:rsidRDefault="00A3625A" w:rsidP="007035D4">
      <w:pPr>
        <w:spacing w:line="259" w:lineRule="auto"/>
      </w:pPr>
      <w:r w:rsidRPr="009B0396">
        <w:rPr>
          <w:i/>
          <w:iCs/>
        </w:rPr>
        <w:t>*</w:t>
      </w:r>
      <w:r w:rsidRPr="00A3625A">
        <w:rPr>
          <w:i/>
          <w:iCs/>
        </w:rPr>
        <w:t>Past performance will not be scored as part of this NOFA; performance will be scored for the 2026-2027 NOFA</w:t>
      </w:r>
    </w:p>
    <w:p w14:paraId="2062CE81" w14:textId="45B2233E" w:rsidR="003A6EA2" w:rsidRPr="00777AC6" w:rsidRDefault="1272FA6E" w:rsidP="6A54126B">
      <w:pPr>
        <w:rPr>
          <w:rFonts w:ascii="Calibri" w:eastAsia="Calibri" w:hAnsi="Calibri" w:cs="Calibri"/>
          <w:sz w:val="22"/>
        </w:rPr>
      </w:pPr>
      <w:r w:rsidRPr="6A54126B">
        <w:rPr>
          <w:rFonts w:eastAsia="Times New Roman" w:cs="Times New Roman"/>
        </w:rPr>
        <w:t xml:space="preserve">Historically, the City of Detroit held subrecipients to performance measures that aligned with the calendar year. </w:t>
      </w:r>
      <w:r w:rsidR="0098799F" w:rsidRPr="6A54126B">
        <w:rPr>
          <w:rFonts w:eastAsia="Times New Roman" w:cs="Times New Roman"/>
        </w:rPr>
        <w:t>To</w:t>
      </w:r>
      <w:r w:rsidRPr="6A54126B">
        <w:rPr>
          <w:rFonts w:eastAsia="Times New Roman" w:cs="Times New Roman"/>
        </w:rPr>
        <w:t xml:space="preserve"> better conform with the City’s internal budgeting process as well as the Detroit Continuum of Care and federal reporting standards, performance measures will align with the HUD reporting year for System Performance Measures (SPM), October 1 to September 30</w:t>
      </w:r>
      <w:r w:rsidRPr="6A54126B">
        <w:rPr>
          <w:rFonts w:ascii="Calibri" w:eastAsia="Calibri" w:hAnsi="Calibri" w:cs="Calibri"/>
          <w:sz w:val="22"/>
        </w:rPr>
        <w:t>.</w:t>
      </w:r>
    </w:p>
    <w:p w14:paraId="4451293C" w14:textId="4B9902DE" w:rsidR="003A6EA2" w:rsidRPr="00777AC6" w:rsidRDefault="003A6EA2" w:rsidP="5930B6F0">
      <w:pPr>
        <w:spacing w:after="160" w:line="259" w:lineRule="auto"/>
        <w:rPr>
          <w:rFonts w:eastAsia="Calibri" w:cs="Arial"/>
          <w:szCs w:val="24"/>
        </w:rPr>
      </w:pPr>
    </w:p>
    <w:p w14:paraId="21412CC6" w14:textId="5C5F5F4D" w:rsidR="00012EEA" w:rsidRDefault="00012EEA">
      <w:pPr>
        <w:spacing w:after="160" w:line="259" w:lineRule="auto"/>
      </w:pPr>
      <w:r>
        <w:br w:type="page"/>
      </w:r>
    </w:p>
    <w:p w14:paraId="51D7EFBA" w14:textId="545CFAB6" w:rsidR="00012EEA" w:rsidRDefault="2B7BBF30" w:rsidP="00012EEA">
      <w:pPr>
        <w:pStyle w:val="Heading1"/>
      </w:pPr>
      <w:bookmarkStart w:id="40" w:name="_Toc13681124"/>
      <w:r>
        <w:lastRenderedPageBreak/>
        <w:t>Ineligible Activities for all Components</w:t>
      </w:r>
      <w:bookmarkEnd w:id="40"/>
      <w:r>
        <w:t xml:space="preserve"> </w:t>
      </w:r>
    </w:p>
    <w:p w14:paraId="4EE37B0C" w14:textId="77777777" w:rsidR="001B021C" w:rsidRPr="001B021C" w:rsidRDefault="001B021C" w:rsidP="001B021C">
      <w:r w:rsidRPr="001B021C">
        <w:t>Activities and expenses that are NOT deemed eligible for reimbursement under the Homelessness Solutions program include: </w:t>
      </w:r>
    </w:p>
    <w:p w14:paraId="07F45653" w14:textId="77777777" w:rsidR="001B021C" w:rsidRPr="001B021C" w:rsidRDefault="001B021C" w:rsidP="00EF5174">
      <w:pPr>
        <w:pStyle w:val="ListParagraph"/>
        <w:numPr>
          <w:ilvl w:val="0"/>
          <w:numId w:val="41"/>
        </w:numPr>
        <w:contextualSpacing w:val="0"/>
      </w:pPr>
      <w:r w:rsidRPr="001B021C">
        <w:t>Staff recruitment;  </w:t>
      </w:r>
    </w:p>
    <w:p w14:paraId="43A07542" w14:textId="77777777" w:rsidR="001B021C" w:rsidRPr="001B021C" w:rsidRDefault="001B021C" w:rsidP="00EF5174">
      <w:pPr>
        <w:pStyle w:val="ListParagraph"/>
        <w:numPr>
          <w:ilvl w:val="0"/>
          <w:numId w:val="41"/>
        </w:numPr>
        <w:contextualSpacing w:val="0"/>
      </w:pPr>
      <w:r w:rsidRPr="001B021C">
        <w:t>Facilities/equipment depreciation;  </w:t>
      </w:r>
    </w:p>
    <w:p w14:paraId="7DBF4D46" w14:textId="77777777" w:rsidR="001B021C" w:rsidRPr="001B021C" w:rsidRDefault="001B021C" w:rsidP="00EF5174">
      <w:pPr>
        <w:pStyle w:val="ListParagraph"/>
        <w:numPr>
          <w:ilvl w:val="0"/>
          <w:numId w:val="41"/>
        </w:numPr>
        <w:contextualSpacing w:val="0"/>
      </w:pPr>
      <w:r w:rsidRPr="001B021C">
        <w:t>Costs associated with the operation of the parent organization other than those associated with funded ESG/CDBG specific program;  </w:t>
      </w:r>
    </w:p>
    <w:p w14:paraId="2F0470A4" w14:textId="77777777" w:rsidR="001B021C" w:rsidRPr="001B021C" w:rsidRDefault="001B021C" w:rsidP="00EF5174">
      <w:pPr>
        <w:pStyle w:val="ListParagraph"/>
        <w:numPr>
          <w:ilvl w:val="0"/>
          <w:numId w:val="41"/>
        </w:numPr>
        <w:contextualSpacing w:val="0"/>
      </w:pPr>
      <w:r w:rsidRPr="001B021C">
        <w:t>Costs associated with organizational outreach, advertisements, pamphlets, surveys, etc.;  </w:t>
      </w:r>
    </w:p>
    <w:p w14:paraId="586200F1" w14:textId="77777777" w:rsidR="001B021C" w:rsidRPr="001B021C" w:rsidRDefault="001B021C" w:rsidP="00EF5174">
      <w:pPr>
        <w:pStyle w:val="ListParagraph"/>
        <w:numPr>
          <w:ilvl w:val="0"/>
          <w:numId w:val="41"/>
        </w:numPr>
        <w:contextualSpacing w:val="0"/>
      </w:pPr>
      <w:r w:rsidRPr="001B021C">
        <w:t>Staff training (except ESG-CDBG eligible activities), entertainment, conferences or retreats;  </w:t>
      </w:r>
    </w:p>
    <w:p w14:paraId="484FA6D2" w14:textId="77777777" w:rsidR="00C029DA" w:rsidRDefault="001B021C" w:rsidP="00EF5174">
      <w:pPr>
        <w:pStyle w:val="ListParagraph"/>
        <w:numPr>
          <w:ilvl w:val="0"/>
          <w:numId w:val="41"/>
        </w:numPr>
        <w:contextualSpacing w:val="0"/>
      </w:pPr>
      <w:r>
        <w:t>Public relations, advertising or fundraising expense</w:t>
      </w:r>
      <w:r w:rsidR="172AB014">
        <w:t>s</w:t>
      </w:r>
      <w:r>
        <w:t>;  </w:t>
      </w:r>
    </w:p>
    <w:p w14:paraId="03E57670" w14:textId="24681739" w:rsidR="001B021C" w:rsidRPr="001B021C" w:rsidRDefault="001B021C" w:rsidP="00EF5174">
      <w:pPr>
        <w:pStyle w:val="ListParagraph"/>
        <w:numPr>
          <w:ilvl w:val="0"/>
          <w:numId w:val="41"/>
        </w:numPr>
        <w:contextualSpacing w:val="0"/>
      </w:pPr>
      <w:r w:rsidRPr="001B021C">
        <w:t>Payments for bad debts/late fees;  </w:t>
      </w:r>
    </w:p>
    <w:p w14:paraId="09549582" w14:textId="77777777" w:rsidR="00FF0F4A" w:rsidRDefault="001B021C" w:rsidP="00EF5174">
      <w:pPr>
        <w:pStyle w:val="ListParagraph"/>
        <w:numPr>
          <w:ilvl w:val="0"/>
          <w:numId w:val="41"/>
        </w:numPr>
        <w:contextualSpacing w:val="0"/>
      </w:pPr>
      <w:r w:rsidRPr="001B021C">
        <w:t>Mortgage assistance/payments for program participants;  </w:t>
      </w:r>
    </w:p>
    <w:p w14:paraId="5664AFD5" w14:textId="2A974C3D" w:rsidR="001B021C" w:rsidRPr="001B021C" w:rsidRDefault="001B021C" w:rsidP="00EF5174">
      <w:pPr>
        <w:pStyle w:val="ListParagraph"/>
        <w:numPr>
          <w:ilvl w:val="0"/>
          <w:numId w:val="41"/>
        </w:numPr>
        <w:contextualSpacing w:val="0"/>
      </w:pPr>
      <w:r>
        <w:t>Subrecipient mortgage/debt service</w:t>
      </w:r>
      <w:r w:rsidR="709C1DF4">
        <w:t>s</w:t>
      </w:r>
      <w:r>
        <w:t>;  </w:t>
      </w:r>
    </w:p>
    <w:p w14:paraId="6FBA749D" w14:textId="77777777" w:rsidR="001B021C" w:rsidRPr="001B021C" w:rsidRDefault="001B021C" w:rsidP="00EF5174">
      <w:pPr>
        <w:pStyle w:val="ListParagraph"/>
        <w:numPr>
          <w:ilvl w:val="0"/>
          <w:numId w:val="41"/>
        </w:numPr>
        <w:contextualSpacing w:val="0"/>
      </w:pPr>
      <w:r w:rsidRPr="001B021C">
        <w:t>Indirect organizational costs, if an Indirect Cost Plan has not been accepted by the City prior to execution of the contract; and  </w:t>
      </w:r>
    </w:p>
    <w:p w14:paraId="22736480" w14:textId="77777777" w:rsidR="008E7A3F" w:rsidRDefault="008E7A3F" w:rsidP="00DA7DDC">
      <w:pPr>
        <w:sectPr w:rsidR="008E7A3F" w:rsidSect="00BE5A19">
          <w:footerReference w:type="default" r:id="rId57"/>
          <w:pgSz w:w="12240" w:h="15840"/>
          <w:pgMar w:top="1008" w:right="1008" w:bottom="1008" w:left="1008" w:header="720" w:footer="720" w:gutter="0"/>
          <w:cols w:space="720"/>
          <w:docGrid w:linePitch="360"/>
        </w:sectPr>
      </w:pPr>
    </w:p>
    <w:p w14:paraId="1CD1851A" w14:textId="4461BB85" w:rsidR="42926B9F" w:rsidRDefault="09AE0588" w:rsidP="5C5C3923">
      <w:pPr>
        <w:pStyle w:val="Heading1"/>
      </w:pPr>
      <w:bookmarkStart w:id="41" w:name="_Toc1612103200"/>
      <w:r>
        <w:lastRenderedPageBreak/>
        <w:t>Budget</w:t>
      </w:r>
      <w:bookmarkEnd w:id="41"/>
      <w:r>
        <w:t xml:space="preserve"> </w:t>
      </w:r>
    </w:p>
    <w:p w14:paraId="550A84C1" w14:textId="184DD6F2" w:rsidR="2F589B9D" w:rsidRDefault="46A642BD" w:rsidP="5C5C3923">
      <w:pPr>
        <w:pStyle w:val="Heading2"/>
        <w:rPr>
          <w:rFonts w:eastAsia="MS Gothic" w:cs="Times New Roman"/>
          <w:color w:val="279989" w:themeColor="accent2"/>
        </w:rPr>
      </w:pPr>
      <w:bookmarkStart w:id="42" w:name="_Toc194228938"/>
      <w:r w:rsidRPr="1097ED83">
        <w:rPr>
          <w:rFonts w:eastAsia="MS Gothic" w:cs="Times New Roman"/>
          <w:color w:val="279989" w:themeColor="accent2"/>
        </w:rPr>
        <w:t>Eligible Cost Guides</w:t>
      </w:r>
      <w:bookmarkEnd w:id="42"/>
    </w:p>
    <w:p w14:paraId="24487F68" w14:textId="77777777" w:rsidR="0007525E" w:rsidRDefault="00097E4C">
      <w:r>
        <w:t>For additional information on eligible costs for each program component please reference</w:t>
      </w:r>
      <w:r w:rsidR="007E4D90">
        <w:t xml:space="preserve"> the following </w:t>
      </w:r>
      <w:r w:rsidR="0007525E">
        <w:t>items:</w:t>
      </w:r>
    </w:p>
    <w:p w14:paraId="0A711D83" w14:textId="376EE4CF" w:rsidR="003E0266" w:rsidRDefault="003E0266" w:rsidP="00EF5174">
      <w:pPr>
        <w:pStyle w:val="ListParagraph"/>
        <w:numPr>
          <w:ilvl w:val="0"/>
          <w:numId w:val="37"/>
        </w:numPr>
      </w:pPr>
      <w:hyperlink r:id="rId58" w:history="1">
        <w:r w:rsidRPr="004F5F4B">
          <w:rPr>
            <w:rStyle w:val="Hyperlink"/>
          </w:rPr>
          <w:t>ESG Eligible Activities Overview</w:t>
        </w:r>
      </w:hyperlink>
    </w:p>
    <w:p w14:paraId="3E64AB59" w14:textId="5759CEF5" w:rsidR="2F589B9D" w:rsidRDefault="2F589B9D" w:rsidP="00EF5174">
      <w:pPr>
        <w:pStyle w:val="ListParagraph"/>
        <w:numPr>
          <w:ilvl w:val="0"/>
          <w:numId w:val="37"/>
        </w:numPr>
      </w:pPr>
      <w:hyperlink r:id="rId59">
        <w:r w:rsidRPr="2C01F3C6">
          <w:rPr>
            <w:rStyle w:val="Hyperlink"/>
          </w:rPr>
          <w:t>Emergency Solutions Grants (ESG) Program Components Quick Reference</w:t>
        </w:r>
      </w:hyperlink>
      <w:r>
        <w:t xml:space="preserve"> </w:t>
      </w:r>
      <w:r w:rsidR="000E4040">
        <w:t xml:space="preserve"> </w:t>
      </w:r>
    </w:p>
    <w:p w14:paraId="340171EF" w14:textId="5FB199F4" w:rsidR="00734875" w:rsidRDefault="005334EE" w:rsidP="00EF5174">
      <w:pPr>
        <w:pStyle w:val="ListParagraph"/>
        <w:numPr>
          <w:ilvl w:val="0"/>
          <w:numId w:val="37"/>
        </w:numPr>
      </w:pPr>
      <w:hyperlink r:id="rId60" w:anchor="part-576" w:history="1">
        <w:r w:rsidRPr="00B200E2">
          <w:rPr>
            <w:rStyle w:val="Hyperlink"/>
          </w:rPr>
          <w:t>24 CFR 576</w:t>
        </w:r>
      </w:hyperlink>
      <w:r>
        <w:t xml:space="preserve">- Emergency Solutions Grant Program </w:t>
      </w:r>
      <w:r w:rsidR="00B200E2">
        <w:t>regulations</w:t>
      </w:r>
    </w:p>
    <w:p w14:paraId="36B1EEB6" w14:textId="40207625" w:rsidR="009B0510" w:rsidRDefault="6243437E" w:rsidP="5C5C3923">
      <w:pPr>
        <w:pStyle w:val="Heading2"/>
        <w:rPr>
          <w:rFonts w:eastAsia="MS Gothic" w:cs="Times New Roman"/>
          <w:color w:val="279989" w:themeColor="accent2"/>
        </w:rPr>
      </w:pPr>
      <w:bookmarkStart w:id="43" w:name="_Toc1180727046"/>
      <w:r>
        <w:t>Indirect Cos</w:t>
      </w:r>
      <w:r w:rsidR="50DC75B2">
        <w:t>ts vs. Direct Costs</w:t>
      </w:r>
      <w:bookmarkEnd w:id="43"/>
    </w:p>
    <w:p w14:paraId="40360438" w14:textId="6291B82A" w:rsidR="3E3C27D9" w:rsidRDefault="5F6B82CF" w:rsidP="0EC69AED">
      <w:pPr>
        <w:rPr>
          <w:rFonts w:eastAsia="Calibri" w:cs="Arial"/>
        </w:rPr>
      </w:pPr>
      <w:r w:rsidRPr="0EC69AED">
        <w:rPr>
          <w:rFonts w:eastAsia="Times New Roman" w:cs="Times New Roman"/>
        </w:rPr>
        <w:t xml:space="preserve">Before exploring the methods available through the Uniform Administrative Guidance for recovering indirect costs, </w:t>
      </w:r>
      <w:r w:rsidR="75D1EC26" w:rsidRPr="0EC69AED">
        <w:rPr>
          <w:rFonts w:eastAsia="Times New Roman" w:cs="Times New Roman"/>
        </w:rPr>
        <w:t>please review the difference between</w:t>
      </w:r>
      <w:r w:rsidRPr="0EC69AED">
        <w:rPr>
          <w:rFonts w:eastAsia="Times New Roman" w:cs="Times New Roman"/>
        </w:rPr>
        <w:t xml:space="preserve"> direct and indirect costs. </w:t>
      </w:r>
    </w:p>
    <w:p w14:paraId="4D62AC24" w14:textId="50F25472" w:rsidR="3E3C27D9" w:rsidRDefault="314AA2B3" w:rsidP="00EF5174">
      <w:pPr>
        <w:pStyle w:val="ListParagraph"/>
        <w:numPr>
          <w:ilvl w:val="0"/>
          <w:numId w:val="6"/>
        </w:numPr>
      </w:pPr>
      <w:r w:rsidRPr="0EC69AED">
        <w:rPr>
          <w:rFonts w:eastAsia="Times New Roman" w:cs="Times New Roman"/>
          <w:b/>
          <w:bCs/>
        </w:rPr>
        <w:t xml:space="preserve">Direct Costs: </w:t>
      </w:r>
      <w:r w:rsidR="5F6B82CF" w:rsidRPr="0EC69AED">
        <w:rPr>
          <w:rFonts w:eastAsia="Times New Roman" w:cs="Times New Roman"/>
        </w:rPr>
        <w:t>The Uniform Administrative Guidance (2 CFR §200.413) defines direct costs as “</w:t>
      </w:r>
      <w:r w:rsidR="5F6B82CF" w:rsidRPr="0EC69AED">
        <w:rPr>
          <w:rFonts w:eastAsia="Times New Roman" w:cs="Times New Roman"/>
          <w:b/>
          <w:bCs/>
          <w:i/>
          <w:iCs/>
        </w:rPr>
        <w:t>those costs that can be identified specifically with a particular final cost objective</w:t>
      </w:r>
      <w:r w:rsidR="5F6B82CF" w:rsidRPr="0EC69AED">
        <w:rPr>
          <w:rFonts w:eastAsia="Times New Roman" w:cs="Times New Roman"/>
        </w:rPr>
        <w:t xml:space="preserve">.” For ESG and CoC programs, most expenses are direct costs and are exclusively used for that program (e.g., case manager salary, rental assistance for </w:t>
      </w:r>
      <w:r w:rsidR="00A04AB3">
        <w:rPr>
          <w:rFonts w:eastAsia="Times New Roman" w:cs="Times New Roman"/>
        </w:rPr>
        <w:t>household</w:t>
      </w:r>
      <w:r w:rsidR="5F6B82CF" w:rsidRPr="0EC69AED">
        <w:rPr>
          <w:rFonts w:eastAsia="Times New Roman" w:cs="Times New Roman"/>
        </w:rPr>
        <w:t xml:space="preserve">s, purchase of food for shelter meals). </w:t>
      </w:r>
    </w:p>
    <w:p w14:paraId="242BAD3E" w14:textId="0AB8C80E" w:rsidR="3E3C27D9" w:rsidRDefault="3D95BC33" w:rsidP="00EF5174">
      <w:pPr>
        <w:pStyle w:val="ListParagraph"/>
        <w:numPr>
          <w:ilvl w:val="0"/>
          <w:numId w:val="6"/>
        </w:numPr>
      </w:pPr>
      <w:r w:rsidRPr="0EC69AED">
        <w:rPr>
          <w:rFonts w:eastAsia="Times New Roman" w:cs="Times New Roman"/>
          <w:b/>
          <w:bCs/>
        </w:rPr>
        <w:t xml:space="preserve">Indirect Costs: </w:t>
      </w:r>
      <w:r w:rsidR="5F6B82CF" w:rsidRPr="0EC69AED">
        <w:rPr>
          <w:rFonts w:eastAsia="Times New Roman" w:cs="Times New Roman"/>
        </w:rPr>
        <w:t>In contrast, indirect costs (2 CFR §200.56) are costs “</w:t>
      </w:r>
      <w:r w:rsidR="5F6B82CF" w:rsidRPr="0EC69AED">
        <w:rPr>
          <w:rFonts w:eastAsia="Times New Roman" w:cs="Times New Roman"/>
          <w:b/>
          <w:bCs/>
          <w:i/>
          <w:iCs/>
        </w:rPr>
        <w:t>incurred for a common or joint purpose benefiting more than one cost objective, and not readily assignable to the cost objectives specifically benefitted</w:t>
      </w:r>
      <w:r w:rsidR="5F6B82CF" w:rsidRPr="0EC69AED">
        <w:rPr>
          <w:rFonts w:eastAsia="Times New Roman" w:cs="Times New Roman"/>
        </w:rPr>
        <w:t xml:space="preserve">.” These costs are shared by more than one program. </w:t>
      </w:r>
    </w:p>
    <w:p w14:paraId="4FEF1417" w14:textId="1CACD68B" w:rsidR="3E3C27D9" w:rsidRDefault="6B417D08" w:rsidP="0EC69AED">
      <w:pPr>
        <w:rPr>
          <w:rFonts w:eastAsia="Calibri" w:cs="Arial"/>
          <w:b/>
          <w:bCs/>
          <w:szCs w:val="24"/>
        </w:rPr>
      </w:pPr>
      <w:r w:rsidRPr="0EC69AED">
        <w:rPr>
          <w:rFonts w:eastAsia="Times New Roman" w:cs="Times New Roman"/>
          <w:b/>
          <w:bCs/>
          <w:szCs w:val="24"/>
        </w:rPr>
        <w:t xml:space="preserve">There are three options for requesting reimbursement of indirect costs: </w:t>
      </w:r>
    </w:p>
    <w:p w14:paraId="76576AC9" w14:textId="7BCE0398" w:rsidR="3E3C27D9" w:rsidRPr="00FC7CB8" w:rsidRDefault="2B533083" w:rsidP="71C1A0AA">
      <w:pPr>
        <w:pStyle w:val="ListParagraph"/>
        <w:numPr>
          <w:ilvl w:val="0"/>
          <w:numId w:val="38"/>
        </w:numPr>
        <w:rPr>
          <w:rFonts w:eastAsia="Calibri" w:cs="Arial"/>
        </w:rPr>
      </w:pPr>
      <w:r>
        <w:t>The 1</w:t>
      </w:r>
      <w:r w:rsidR="00F358D7">
        <w:t xml:space="preserve">5 </w:t>
      </w:r>
      <w:r>
        <w:t xml:space="preserve">Percent De Minimis Rate </w:t>
      </w:r>
    </w:p>
    <w:p w14:paraId="53039A02" w14:textId="6F492499" w:rsidR="3E3C27D9" w:rsidRPr="00FC7CB8" w:rsidRDefault="2B533083" w:rsidP="00EF5174">
      <w:pPr>
        <w:pStyle w:val="ListParagraph"/>
        <w:numPr>
          <w:ilvl w:val="0"/>
          <w:numId w:val="38"/>
        </w:numPr>
        <w:rPr>
          <w:rFonts w:eastAsia="Calibri" w:cs="Arial"/>
          <w:szCs w:val="24"/>
        </w:rPr>
      </w:pPr>
      <w:r>
        <w:t xml:space="preserve">Negotiated Indirect Cost Rate Agreement </w:t>
      </w:r>
    </w:p>
    <w:p w14:paraId="7CD5A99C" w14:textId="691A858D" w:rsidR="3E3C27D9" w:rsidRPr="00FC7CB8" w:rsidRDefault="2B533083" w:rsidP="00EF5174">
      <w:pPr>
        <w:pStyle w:val="ListParagraph"/>
        <w:numPr>
          <w:ilvl w:val="0"/>
          <w:numId w:val="38"/>
        </w:numPr>
        <w:rPr>
          <w:rFonts w:eastAsia="Calibri" w:cs="Arial"/>
          <w:szCs w:val="24"/>
        </w:rPr>
      </w:pPr>
      <w:r>
        <w:t>Cost Allocation Plan</w:t>
      </w:r>
    </w:p>
    <w:p w14:paraId="6FE9FB60" w14:textId="6D536BB0" w:rsidR="251DCDC8" w:rsidRDefault="00815713" w:rsidP="75497753">
      <w:pPr>
        <w:rPr>
          <w:rFonts w:eastAsia="Times New Roman" w:cs="Times New Roman"/>
          <w:szCs w:val="24"/>
        </w:rPr>
      </w:pPr>
      <w:r>
        <w:rPr>
          <w:rFonts w:eastAsia="Times New Roman" w:cs="Times New Roman"/>
          <w:szCs w:val="24"/>
        </w:rPr>
        <w:t>How</w:t>
      </w:r>
      <w:r w:rsidR="251DCDC8" w:rsidRPr="75497753">
        <w:rPr>
          <w:rFonts w:eastAsia="Times New Roman" w:cs="Times New Roman"/>
          <w:szCs w:val="24"/>
        </w:rPr>
        <w:t xml:space="preserve"> these indirect, or “shared” costs are expensed is a business decision that must be made by the organization, </w:t>
      </w:r>
      <w:r w:rsidR="63C2B2F9" w:rsidRPr="75497753">
        <w:rPr>
          <w:rFonts w:eastAsia="Times New Roman" w:cs="Times New Roman"/>
          <w:szCs w:val="24"/>
        </w:rPr>
        <w:t xml:space="preserve">considering all its federal awards and the impact that this decision would necessarily have for </w:t>
      </w:r>
      <w:r w:rsidR="3A0335EF" w:rsidRPr="75497753">
        <w:rPr>
          <w:rFonts w:eastAsia="Times New Roman" w:cs="Times New Roman"/>
          <w:szCs w:val="24"/>
        </w:rPr>
        <w:t xml:space="preserve">all of </w:t>
      </w:r>
      <w:r w:rsidR="63C2B2F9" w:rsidRPr="75497753">
        <w:rPr>
          <w:rFonts w:eastAsia="Times New Roman" w:cs="Times New Roman"/>
          <w:szCs w:val="24"/>
        </w:rPr>
        <w:t>them.</w:t>
      </w:r>
      <w:r w:rsidR="2C053992" w:rsidRPr="75497753">
        <w:rPr>
          <w:rFonts w:eastAsia="Times New Roman" w:cs="Times New Roman"/>
          <w:szCs w:val="24"/>
        </w:rPr>
        <w:t xml:space="preserve"> The HUD toolkit (link below) is a great place to start if you are new to these concepts. Also, your Program Analyst is a good resou</w:t>
      </w:r>
      <w:r w:rsidR="7F0EB184" w:rsidRPr="75497753">
        <w:rPr>
          <w:rFonts w:eastAsia="Times New Roman" w:cs="Times New Roman"/>
          <w:szCs w:val="24"/>
        </w:rPr>
        <w:t xml:space="preserve">rce and can give you information that may assist you as you make some of these decisions. </w:t>
      </w:r>
    </w:p>
    <w:p w14:paraId="53B4F754" w14:textId="464DBEF3" w:rsidR="7CADC44A" w:rsidRPr="004476AB" w:rsidRDefault="726D20FC" w:rsidP="7CADC44A">
      <w:pPr>
        <w:rPr>
          <w:rFonts w:eastAsia="Calibri" w:cs="Arial"/>
        </w:rPr>
      </w:pPr>
      <w:r w:rsidRPr="7CADC44A">
        <w:rPr>
          <w:rFonts w:eastAsia="Times New Roman" w:cs="Times New Roman"/>
        </w:rPr>
        <w:t xml:space="preserve"> </w:t>
      </w:r>
      <w:hyperlink r:id="rId61">
        <w:r w:rsidR="69AE639B" w:rsidRPr="7CADC44A">
          <w:rPr>
            <w:rStyle w:val="Hyperlink"/>
            <w:rFonts w:eastAsia="Times New Roman" w:cs="Times New Roman"/>
          </w:rPr>
          <w:t>HUD Indirect Cost Tool Kit</w:t>
        </w:r>
      </w:hyperlink>
    </w:p>
    <w:p w14:paraId="370BEA78" w14:textId="1C31CA06" w:rsidR="7E8F544D" w:rsidRDefault="414E218A" w:rsidP="7CADC44A">
      <w:pPr>
        <w:pStyle w:val="Heading2"/>
        <w:rPr>
          <w:rFonts w:eastAsia="MS Gothic" w:cs="Times New Roman"/>
          <w:color w:val="279989" w:themeColor="accent2"/>
        </w:rPr>
      </w:pPr>
      <w:bookmarkStart w:id="44" w:name="_Toc1985553933"/>
      <w:r w:rsidRPr="1097ED83">
        <w:rPr>
          <w:rFonts w:eastAsia="MS Gothic" w:cs="Times New Roman"/>
          <w:color w:val="279989" w:themeColor="accent2"/>
        </w:rPr>
        <w:t>Program Contractual Services</w:t>
      </w:r>
      <w:bookmarkEnd w:id="44"/>
    </w:p>
    <w:p w14:paraId="5DE97791" w14:textId="2B4C6041" w:rsidR="00C4512E" w:rsidRPr="0098799F" w:rsidRDefault="18BA8845" w:rsidP="0098799F">
      <w:pPr>
        <w:rPr>
          <w:rFonts w:eastAsia="Calibri" w:cs="Arial"/>
          <w:szCs w:val="24"/>
        </w:rPr>
      </w:pPr>
      <w:r w:rsidRPr="7CADC44A">
        <w:rPr>
          <w:rFonts w:eastAsia="Calibri" w:cs="Arial"/>
          <w:szCs w:val="24"/>
        </w:rPr>
        <w:t xml:space="preserve">Program Contractual Services refers to services that you </w:t>
      </w:r>
      <w:r w:rsidR="1C26CC5A" w:rsidRPr="7CADC44A">
        <w:rPr>
          <w:rFonts w:eastAsia="Calibri" w:cs="Arial"/>
          <w:szCs w:val="24"/>
        </w:rPr>
        <w:t>have</w:t>
      </w:r>
      <w:r w:rsidRPr="7CADC44A">
        <w:rPr>
          <w:rFonts w:eastAsia="Calibri" w:cs="Arial"/>
          <w:szCs w:val="24"/>
        </w:rPr>
        <w:t xml:space="preserve"> to sub-</w:t>
      </w:r>
      <w:r w:rsidR="00815713" w:rsidRPr="7CADC44A">
        <w:rPr>
          <w:rFonts w:eastAsia="Calibri" w:cs="Arial"/>
          <w:szCs w:val="24"/>
        </w:rPr>
        <w:t>contract</w:t>
      </w:r>
      <w:r w:rsidRPr="7CADC44A">
        <w:rPr>
          <w:rFonts w:eastAsia="Calibri" w:cs="Arial"/>
          <w:szCs w:val="24"/>
        </w:rPr>
        <w:t xml:space="preserve"> in ord</w:t>
      </w:r>
      <w:r w:rsidR="1684ED6F" w:rsidRPr="7CADC44A">
        <w:rPr>
          <w:rFonts w:eastAsia="Calibri" w:cs="Arial"/>
          <w:szCs w:val="24"/>
        </w:rPr>
        <w:t xml:space="preserve">er to provide the </w:t>
      </w:r>
      <w:r w:rsidR="6649AC25" w:rsidRPr="7CADC44A">
        <w:rPr>
          <w:rFonts w:eastAsia="Calibri" w:cs="Arial"/>
          <w:szCs w:val="24"/>
        </w:rPr>
        <w:t>activities</w:t>
      </w:r>
      <w:r w:rsidR="1684ED6F" w:rsidRPr="7CADC44A">
        <w:rPr>
          <w:rFonts w:eastAsia="Calibri" w:cs="Arial"/>
          <w:szCs w:val="24"/>
        </w:rPr>
        <w:t xml:space="preserve"> for which you were awarded. For example, if you are awarded a prevention contract that includes eviction prevention, you might sub-</w:t>
      </w:r>
      <w:r w:rsidR="3C97DD54" w:rsidRPr="7CADC44A">
        <w:rPr>
          <w:rFonts w:eastAsia="Calibri" w:cs="Arial"/>
          <w:szCs w:val="24"/>
        </w:rPr>
        <w:t xml:space="preserve">contract legal services out to an individual or law firm, as you might not have such staff </w:t>
      </w:r>
      <w:r w:rsidR="19B11C14" w:rsidRPr="7CADC44A">
        <w:rPr>
          <w:rFonts w:eastAsia="Calibri" w:cs="Arial"/>
          <w:szCs w:val="24"/>
        </w:rPr>
        <w:t>on hand. Please note that you must make the City aware of the intent to procure a sub-grantee and you must procure that sub-gr</w:t>
      </w:r>
      <w:r w:rsidR="01A358EA" w:rsidRPr="7CADC44A">
        <w:rPr>
          <w:rFonts w:eastAsia="Calibri" w:cs="Arial"/>
          <w:szCs w:val="24"/>
        </w:rPr>
        <w:t xml:space="preserve">antee properly. </w:t>
      </w:r>
      <w:r w:rsidR="01DA0A7D" w:rsidRPr="7CADC44A">
        <w:rPr>
          <w:rFonts w:eastAsia="Calibri" w:cs="Arial"/>
          <w:szCs w:val="24"/>
        </w:rPr>
        <w:t>More information on proper procurement procedures can be found</w:t>
      </w:r>
      <w:r w:rsidR="3C97DD54" w:rsidRPr="7CADC44A">
        <w:rPr>
          <w:rFonts w:eastAsia="Calibri" w:cs="Arial"/>
          <w:szCs w:val="24"/>
        </w:rPr>
        <w:t xml:space="preserve"> </w:t>
      </w:r>
      <w:hyperlink r:id="rId62">
        <w:r w:rsidR="06FEA64C" w:rsidRPr="7CADC44A">
          <w:rPr>
            <w:rStyle w:val="Hyperlink"/>
            <w:rFonts w:eastAsia="Times New Roman" w:cs="Times New Roman"/>
            <w:szCs w:val="24"/>
          </w:rPr>
          <w:t>h</w:t>
        </w:r>
        <w:r w:rsidR="5A730F26" w:rsidRPr="7CADC44A">
          <w:rPr>
            <w:rStyle w:val="Hyperlink"/>
            <w:rFonts w:eastAsia="Times New Roman" w:cs="Times New Roman"/>
            <w:szCs w:val="24"/>
          </w:rPr>
          <w:t>ere</w:t>
        </w:r>
        <w:r w:rsidR="7339F01C" w:rsidRPr="7CADC44A">
          <w:rPr>
            <w:rStyle w:val="Hyperlink"/>
            <w:rFonts w:eastAsia="Times New Roman" w:cs="Times New Roman"/>
            <w:szCs w:val="24"/>
          </w:rPr>
          <w:t>.</w:t>
        </w:r>
      </w:hyperlink>
    </w:p>
    <w:p w14:paraId="7783CAD7" w14:textId="201AC819" w:rsidR="0EC69AED" w:rsidRDefault="0EC69AED" w:rsidP="0EC69AED">
      <w:pPr>
        <w:rPr>
          <w:rFonts w:eastAsia="Calibri" w:cs="Arial"/>
          <w:szCs w:val="24"/>
        </w:rPr>
      </w:pPr>
    </w:p>
    <w:p w14:paraId="3CA67395" w14:textId="77777777" w:rsidR="00A77EFB" w:rsidRDefault="00A77EFB" w:rsidP="00912029">
      <w:pPr>
        <w:pStyle w:val="Title"/>
        <w:jc w:val="center"/>
      </w:pPr>
    </w:p>
    <w:p w14:paraId="7EEB1801" w14:textId="77777777" w:rsidR="00A77EFB" w:rsidRDefault="00A77EFB" w:rsidP="00912029">
      <w:pPr>
        <w:pStyle w:val="Title"/>
        <w:jc w:val="center"/>
      </w:pPr>
    </w:p>
    <w:p w14:paraId="7F3A90AE" w14:textId="77777777" w:rsidR="00A77EFB" w:rsidRDefault="00A77EFB" w:rsidP="00912029">
      <w:pPr>
        <w:pStyle w:val="Title"/>
        <w:jc w:val="center"/>
      </w:pPr>
    </w:p>
    <w:p w14:paraId="582EF6E0" w14:textId="77777777" w:rsidR="00A77EFB" w:rsidRDefault="00A77EFB" w:rsidP="00912029">
      <w:pPr>
        <w:pStyle w:val="Title"/>
        <w:jc w:val="center"/>
      </w:pPr>
    </w:p>
    <w:p w14:paraId="52062C81" w14:textId="77777777" w:rsidR="00A77EFB" w:rsidRDefault="00A77EFB" w:rsidP="00912029">
      <w:pPr>
        <w:pStyle w:val="Title"/>
        <w:jc w:val="center"/>
      </w:pPr>
    </w:p>
    <w:p w14:paraId="0745DE74" w14:textId="77777777" w:rsidR="00A77EFB" w:rsidRDefault="00A77EFB" w:rsidP="00912029">
      <w:pPr>
        <w:pStyle w:val="Title"/>
        <w:jc w:val="center"/>
      </w:pPr>
    </w:p>
    <w:p w14:paraId="58141807" w14:textId="77777777" w:rsidR="00A77EFB" w:rsidRDefault="00A77EFB" w:rsidP="00912029">
      <w:pPr>
        <w:pStyle w:val="Title"/>
        <w:jc w:val="center"/>
      </w:pPr>
    </w:p>
    <w:p w14:paraId="66493612" w14:textId="77777777" w:rsidR="00A77EFB" w:rsidRDefault="00A77EFB" w:rsidP="00912029">
      <w:pPr>
        <w:pStyle w:val="Title"/>
        <w:jc w:val="center"/>
      </w:pPr>
    </w:p>
    <w:p w14:paraId="68EA8E7B" w14:textId="77777777" w:rsidR="00A77EFB" w:rsidRDefault="00A77EFB" w:rsidP="00912029">
      <w:pPr>
        <w:pStyle w:val="Title"/>
        <w:jc w:val="center"/>
      </w:pPr>
    </w:p>
    <w:p w14:paraId="7E49A0BC" w14:textId="21AC4548" w:rsidR="00912029" w:rsidRPr="00A77EFB" w:rsidRDefault="00912029" w:rsidP="00912029">
      <w:pPr>
        <w:pStyle w:val="Title"/>
        <w:jc w:val="center"/>
        <w:rPr>
          <w:sz w:val="72"/>
          <w:szCs w:val="72"/>
        </w:rPr>
      </w:pPr>
      <w:r w:rsidRPr="00A77EFB">
        <w:rPr>
          <w:color w:val="004445" w:themeColor="accent1"/>
          <w:sz w:val="72"/>
          <w:szCs w:val="72"/>
        </w:rPr>
        <w:t>Appendices</w:t>
      </w:r>
    </w:p>
    <w:p w14:paraId="481BF123" w14:textId="75D902F0" w:rsidR="00912029" w:rsidRDefault="00912029">
      <w:pPr>
        <w:spacing w:after="160" w:line="259" w:lineRule="auto"/>
      </w:pPr>
      <w:r>
        <w:br w:type="page"/>
      </w:r>
    </w:p>
    <w:p w14:paraId="2D02A2A8" w14:textId="6ACB8013" w:rsidR="00912029" w:rsidRDefault="51AF43C8" w:rsidP="00912029">
      <w:pPr>
        <w:pStyle w:val="Heading1"/>
      </w:pPr>
      <w:bookmarkStart w:id="45" w:name="_Toc966863332"/>
      <w:r>
        <w:lastRenderedPageBreak/>
        <w:t xml:space="preserve">Appendix A: </w:t>
      </w:r>
      <w:r w:rsidR="5E29C564">
        <w:t>Eligible Program Participants</w:t>
      </w:r>
      <w:bookmarkEnd w:id="45"/>
    </w:p>
    <w:p w14:paraId="60E01786" w14:textId="199B720E" w:rsidR="00256EB6" w:rsidRDefault="00751C36" w:rsidP="00256EB6">
      <w:r>
        <w:rPr>
          <w:b/>
          <w:bCs/>
          <w:color w:val="FF0000"/>
        </w:rPr>
        <w:t xml:space="preserve">Important: </w:t>
      </w:r>
      <w:r w:rsidR="004B5C99">
        <w:t xml:space="preserve">Homelessness or at-risk </w:t>
      </w:r>
      <w:r w:rsidR="00E501C4">
        <w:t xml:space="preserve">status must be documented </w:t>
      </w:r>
      <w:r w:rsidR="00DE3E4C">
        <w:t xml:space="preserve">for every </w:t>
      </w:r>
      <w:r w:rsidR="00A04AB3">
        <w:t>household</w:t>
      </w:r>
      <w:r w:rsidR="00DE3E4C">
        <w:t xml:space="preserve"> participating in </w:t>
      </w:r>
      <w:r w:rsidR="00BE042C">
        <w:t xml:space="preserve">a Homelessness Solutions </w:t>
      </w:r>
      <w:r w:rsidR="00CA671D">
        <w:t xml:space="preserve">program. </w:t>
      </w:r>
    </w:p>
    <w:p w14:paraId="6A977497" w14:textId="3CACEF08" w:rsidR="00541D43" w:rsidRDefault="795E6C44" w:rsidP="00541D43">
      <w:pPr>
        <w:pStyle w:val="Heading2"/>
      </w:pPr>
      <w:bookmarkStart w:id="46" w:name="_Toc837251797"/>
      <w:r>
        <w:t>Homelessness Definitions</w:t>
      </w:r>
      <w:bookmarkEnd w:id="46"/>
      <w:r>
        <w:t xml:space="preserve"> </w:t>
      </w:r>
    </w:p>
    <w:tbl>
      <w:tblPr>
        <w:tblW w:w="981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6"/>
        <w:gridCol w:w="1817"/>
        <w:gridCol w:w="4441"/>
        <w:gridCol w:w="1890"/>
      </w:tblGrid>
      <w:tr w:rsidR="001251D8" w:rsidRPr="001251D8" w14:paraId="1F286C32" w14:textId="77777777" w:rsidTr="75497753">
        <w:trPr>
          <w:trHeight w:val="900"/>
        </w:trPr>
        <w:tc>
          <w:tcPr>
            <w:tcW w:w="79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hideMark/>
          </w:tcPr>
          <w:p w14:paraId="0AFB6BE8" w14:textId="77777777" w:rsidR="001251D8" w:rsidRPr="001251D8" w:rsidRDefault="001251D8" w:rsidP="001251D8">
            <w:pPr>
              <w:spacing w:after="0"/>
              <w:ind w:left="2385" w:right="2370"/>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t>Homeless Definitions</w:t>
            </w:r>
            <w:r w:rsidRPr="001251D8">
              <w:rPr>
                <w:rFonts w:eastAsia="Times New Roman" w:cs="Times New Roman"/>
                <w:color w:val="000000"/>
                <w:szCs w:val="24"/>
              </w:rPr>
              <w:t> </w:t>
            </w:r>
          </w:p>
          <w:p w14:paraId="6A6751F6" w14:textId="5DE7D518" w:rsidR="001251D8" w:rsidRPr="001251D8" w:rsidRDefault="001251D8" w:rsidP="001251D8">
            <w:pPr>
              <w:spacing w:after="0"/>
              <w:ind w:left="2385" w:right="2370"/>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t>(per </w:t>
            </w:r>
            <w:hyperlink r:id="rId63" w:tgtFrame="_blank" w:history="1">
              <w:r w:rsidRPr="001251D8">
                <w:rPr>
                  <w:rFonts w:eastAsia="Times New Roman" w:cs="Times New Roman"/>
                  <w:color w:val="0462C1"/>
                  <w:szCs w:val="24"/>
                  <w:u w:val="single"/>
                </w:rPr>
                <w:t>Homeless Definition Final Rule)</w:t>
              </w:r>
            </w:hyperlink>
            <w:r w:rsidRPr="001251D8">
              <w:rPr>
                <w:rFonts w:eastAsia="Times New Roman" w:cs="Times New Roman"/>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hideMark/>
          </w:tcPr>
          <w:p w14:paraId="18C02A6E" w14:textId="77777777" w:rsidR="001251D8" w:rsidRPr="001251D8" w:rsidRDefault="001251D8" w:rsidP="001251D8">
            <w:pPr>
              <w:spacing w:after="0"/>
              <w:ind w:left="90" w:right="150"/>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t>Eligible Component</w:t>
            </w:r>
            <w:r w:rsidRPr="001251D8">
              <w:rPr>
                <w:rFonts w:eastAsia="Times New Roman" w:cs="Times New Roman"/>
                <w:color w:val="000000"/>
                <w:szCs w:val="24"/>
              </w:rPr>
              <w:t> </w:t>
            </w:r>
          </w:p>
        </w:tc>
      </w:tr>
      <w:tr w:rsidR="001251D8" w:rsidRPr="001251D8" w14:paraId="3A2C054B" w14:textId="77777777" w:rsidTr="75497753">
        <w:trPr>
          <w:trHeight w:val="4260"/>
        </w:trPr>
        <w:tc>
          <w:tcPr>
            <w:tcW w:w="1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B7069" w14:textId="77777777" w:rsidR="001251D8" w:rsidRPr="001251D8" w:rsidRDefault="001251D8" w:rsidP="001251D8">
            <w:pPr>
              <w:spacing w:after="0"/>
              <w:ind w:left="240" w:right="225"/>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t>Category 1</w:t>
            </w:r>
            <w:r w:rsidRPr="001251D8">
              <w:rPr>
                <w:rFonts w:eastAsia="Times New Roman" w:cs="Times New Roman"/>
                <w:color w:val="000000"/>
                <w:szCs w:val="24"/>
              </w:rPr>
              <w:t>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A45977" w14:textId="77777777" w:rsidR="001251D8" w:rsidRPr="001251D8" w:rsidRDefault="001251D8" w:rsidP="001251D8">
            <w:pPr>
              <w:spacing w:after="0"/>
              <w:ind w:left="90" w:right="630"/>
              <w:textAlignment w:val="baseline"/>
              <w:rPr>
                <w:rFonts w:ascii="Segoe UI" w:eastAsia="Times New Roman" w:hAnsi="Segoe UI" w:cs="Segoe UI"/>
                <w:sz w:val="18"/>
                <w:szCs w:val="18"/>
              </w:rPr>
            </w:pPr>
            <w:r w:rsidRPr="001251D8">
              <w:rPr>
                <w:rFonts w:eastAsia="Times New Roman" w:cs="Times New Roman"/>
                <w:b/>
                <w:bCs/>
                <w:color w:val="000000"/>
                <w:szCs w:val="24"/>
              </w:rPr>
              <w:t>Literally Homeless</w:t>
            </w:r>
            <w:r w:rsidRPr="001251D8">
              <w:rPr>
                <w:rFonts w:eastAsia="Times New Roman" w:cs="Times New Roman"/>
                <w:color w:val="000000"/>
                <w:szCs w:val="24"/>
              </w:rPr>
              <w:t>  </w:t>
            </w:r>
          </w:p>
        </w:tc>
        <w:tc>
          <w:tcPr>
            <w:tcW w:w="4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0904AB" w14:textId="77777777" w:rsidR="001251D8" w:rsidRPr="001251D8" w:rsidRDefault="001251D8" w:rsidP="004C6976">
            <w:pPr>
              <w:spacing w:after="0"/>
              <w:ind w:left="90" w:right="255"/>
              <w:jc w:val="left"/>
              <w:textAlignment w:val="baseline"/>
              <w:rPr>
                <w:rFonts w:ascii="Segoe UI" w:eastAsia="Times New Roman" w:hAnsi="Segoe UI" w:cs="Segoe UI"/>
                <w:sz w:val="18"/>
                <w:szCs w:val="18"/>
              </w:rPr>
            </w:pPr>
            <w:r w:rsidRPr="001251D8">
              <w:rPr>
                <w:rFonts w:eastAsia="Times New Roman" w:cs="Times New Roman"/>
                <w:color w:val="000000"/>
                <w:szCs w:val="24"/>
              </w:rPr>
              <w:t>Individual or family who lacks a fixed, regular, and adequate nighttime residence, meaning:  </w:t>
            </w:r>
          </w:p>
          <w:p w14:paraId="6C04F72D" w14:textId="77777777" w:rsidR="001251D8" w:rsidRPr="001251D8" w:rsidRDefault="001251D8" w:rsidP="004C6976">
            <w:pPr>
              <w:numPr>
                <w:ilvl w:val="0"/>
                <w:numId w:val="22"/>
              </w:numPr>
              <w:spacing w:after="0"/>
              <w:jc w:val="left"/>
              <w:textAlignment w:val="baseline"/>
              <w:rPr>
                <w:rFonts w:eastAsia="Times New Roman" w:cs="Times New Roman"/>
                <w:szCs w:val="24"/>
              </w:rPr>
            </w:pPr>
            <w:r w:rsidRPr="001251D8">
              <w:rPr>
                <w:rFonts w:eastAsia="Times New Roman" w:cs="Times New Roman"/>
                <w:color w:val="000000"/>
                <w:szCs w:val="24"/>
              </w:rPr>
              <w:t>Has a primary nighttime residence that is a public or private place not meant for human habitation;  </w:t>
            </w:r>
          </w:p>
          <w:p w14:paraId="158B5823" w14:textId="77777777" w:rsidR="001251D8" w:rsidRPr="001251D8" w:rsidRDefault="001251D8" w:rsidP="004C6976">
            <w:pPr>
              <w:numPr>
                <w:ilvl w:val="0"/>
                <w:numId w:val="22"/>
              </w:numPr>
              <w:spacing w:after="0"/>
              <w:jc w:val="left"/>
              <w:textAlignment w:val="baseline"/>
              <w:rPr>
                <w:rFonts w:eastAsia="Times New Roman" w:cs="Times New Roman"/>
                <w:szCs w:val="24"/>
              </w:rPr>
            </w:pPr>
            <w:r w:rsidRPr="001251D8">
              <w:rPr>
                <w:rFonts w:eastAsia="Times New Roman" w:cs="Times New Roman"/>
                <w:color w:val="000000"/>
                <w:szCs w:val="24"/>
              </w:rPr>
              <w:t>Is living in a publicly or privately operated shelter designated to provide temporary living arrangements (including congregate shelters, transitional housing, and hotels and motels paid for by charitable organizations or by federal, state or local government programs); or  </w:t>
            </w:r>
          </w:p>
          <w:p w14:paraId="1DC0E1A7" w14:textId="77777777" w:rsidR="001251D8" w:rsidRPr="001251D8" w:rsidRDefault="001251D8" w:rsidP="004C6976">
            <w:pPr>
              <w:numPr>
                <w:ilvl w:val="0"/>
                <w:numId w:val="22"/>
              </w:numPr>
              <w:spacing w:after="0"/>
              <w:jc w:val="left"/>
              <w:textAlignment w:val="baseline"/>
              <w:rPr>
                <w:rFonts w:eastAsia="Times New Roman" w:cs="Times New Roman"/>
                <w:szCs w:val="24"/>
              </w:rPr>
            </w:pPr>
            <w:r w:rsidRPr="001251D8">
              <w:rPr>
                <w:rFonts w:eastAsia="Times New Roman" w:cs="Times New Roman"/>
                <w:color w:val="000000"/>
                <w:szCs w:val="24"/>
              </w:rPr>
              <w:t>Is exiting an institution where (s)he has resided for 90 days or less and who resided in an emergency shelter or place not meant for human habitation immediately before entering that institution.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D7A38" w14:textId="77777777" w:rsidR="001251D8" w:rsidRPr="001251D8" w:rsidRDefault="001251D8" w:rsidP="001251D8">
            <w:pPr>
              <w:spacing w:after="0"/>
              <w:ind w:left="90" w:right="645"/>
              <w:textAlignment w:val="baseline"/>
              <w:rPr>
                <w:rFonts w:ascii="Segoe UI" w:eastAsia="Times New Roman" w:hAnsi="Segoe UI" w:cs="Segoe UI"/>
                <w:sz w:val="18"/>
                <w:szCs w:val="18"/>
              </w:rPr>
            </w:pPr>
            <w:r w:rsidRPr="001251D8">
              <w:rPr>
                <w:rFonts w:eastAsia="Times New Roman" w:cs="Times New Roman"/>
                <w:color w:val="000000"/>
                <w:szCs w:val="24"/>
              </w:rPr>
              <w:t>Emergency Shelter  </w:t>
            </w:r>
          </w:p>
          <w:p w14:paraId="336672D0" w14:textId="77777777" w:rsidR="001251D8" w:rsidRPr="001251D8" w:rsidRDefault="001251D8" w:rsidP="001251D8">
            <w:pPr>
              <w:spacing w:after="0"/>
              <w:textAlignment w:val="baseline"/>
              <w:rPr>
                <w:rFonts w:ascii="Segoe UI" w:eastAsia="Times New Roman" w:hAnsi="Segoe UI" w:cs="Segoe UI"/>
                <w:sz w:val="18"/>
                <w:szCs w:val="18"/>
              </w:rPr>
            </w:pPr>
            <w:r w:rsidRPr="001251D8">
              <w:rPr>
                <w:rFonts w:eastAsia="Times New Roman" w:cs="Times New Roman"/>
                <w:color w:val="000000"/>
                <w:szCs w:val="24"/>
              </w:rPr>
              <w:t>  </w:t>
            </w:r>
          </w:p>
          <w:p w14:paraId="7C4F5F70" w14:textId="77777777" w:rsidR="001251D8" w:rsidRPr="001251D8" w:rsidRDefault="001251D8" w:rsidP="001251D8">
            <w:pPr>
              <w:spacing w:after="0"/>
              <w:ind w:left="90" w:right="780"/>
              <w:textAlignment w:val="baseline"/>
              <w:rPr>
                <w:rFonts w:ascii="Segoe UI" w:eastAsia="Times New Roman" w:hAnsi="Segoe UI" w:cs="Segoe UI"/>
                <w:sz w:val="18"/>
                <w:szCs w:val="18"/>
              </w:rPr>
            </w:pPr>
            <w:r w:rsidRPr="001251D8">
              <w:rPr>
                <w:rFonts w:eastAsia="Times New Roman" w:cs="Times New Roman"/>
                <w:color w:val="000000"/>
                <w:szCs w:val="24"/>
              </w:rPr>
              <w:t>Rapid Re- Housing  </w:t>
            </w:r>
          </w:p>
          <w:p w14:paraId="0C0D4FA4" w14:textId="77777777" w:rsidR="001251D8" w:rsidRPr="001251D8" w:rsidRDefault="001251D8" w:rsidP="001251D8">
            <w:pPr>
              <w:spacing w:after="0"/>
              <w:textAlignment w:val="baseline"/>
              <w:rPr>
                <w:rFonts w:ascii="Segoe UI" w:eastAsia="Times New Roman" w:hAnsi="Segoe UI" w:cs="Segoe UI"/>
                <w:sz w:val="18"/>
                <w:szCs w:val="18"/>
              </w:rPr>
            </w:pPr>
            <w:r w:rsidRPr="001251D8">
              <w:rPr>
                <w:rFonts w:eastAsia="Times New Roman" w:cs="Times New Roman"/>
                <w:color w:val="000000"/>
                <w:szCs w:val="24"/>
              </w:rPr>
              <w:t>  </w:t>
            </w:r>
          </w:p>
          <w:p w14:paraId="75B4F51B" w14:textId="77777777" w:rsidR="001251D8" w:rsidRPr="001251D8" w:rsidRDefault="001251D8" w:rsidP="001251D8">
            <w:pPr>
              <w:spacing w:after="0"/>
              <w:ind w:left="90" w:right="150"/>
              <w:textAlignment w:val="baseline"/>
              <w:rPr>
                <w:rFonts w:ascii="Segoe UI" w:eastAsia="Times New Roman" w:hAnsi="Segoe UI" w:cs="Segoe UI"/>
                <w:sz w:val="18"/>
                <w:szCs w:val="18"/>
              </w:rPr>
            </w:pPr>
            <w:r w:rsidRPr="001251D8">
              <w:rPr>
                <w:rFonts w:eastAsia="Times New Roman" w:cs="Times New Roman"/>
                <w:color w:val="000000"/>
                <w:szCs w:val="24"/>
              </w:rPr>
              <w:t>Street Outreach  </w:t>
            </w:r>
          </w:p>
        </w:tc>
      </w:tr>
      <w:tr w:rsidR="001251D8" w:rsidRPr="001251D8" w14:paraId="65AE6D3C" w14:textId="77777777" w:rsidTr="75497753">
        <w:trPr>
          <w:trHeight w:val="2730"/>
        </w:trPr>
        <w:tc>
          <w:tcPr>
            <w:tcW w:w="1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D3EB15" w14:textId="77777777" w:rsidR="001251D8" w:rsidRPr="001251D8" w:rsidRDefault="001251D8" w:rsidP="001251D8">
            <w:pPr>
              <w:spacing w:after="0"/>
              <w:ind w:left="240" w:right="225"/>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t>Category 2</w:t>
            </w:r>
            <w:r w:rsidRPr="001251D8">
              <w:rPr>
                <w:rFonts w:eastAsia="Times New Roman" w:cs="Times New Roman"/>
                <w:color w:val="000000"/>
                <w:szCs w:val="24"/>
              </w:rPr>
              <w:t>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EE607D" w14:textId="77777777" w:rsidR="001251D8" w:rsidRPr="001251D8" w:rsidRDefault="001251D8" w:rsidP="001251D8">
            <w:pPr>
              <w:spacing w:after="0"/>
              <w:ind w:left="90" w:right="150"/>
              <w:textAlignment w:val="baseline"/>
              <w:rPr>
                <w:rFonts w:ascii="Segoe UI" w:eastAsia="Times New Roman" w:hAnsi="Segoe UI" w:cs="Segoe UI"/>
                <w:sz w:val="18"/>
                <w:szCs w:val="18"/>
              </w:rPr>
            </w:pPr>
            <w:r w:rsidRPr="001251D8">
              <w:rPr>
                <w:rFonts w:eastAsia="Times New Roman" w:cs="Times New Roman"/>
                <w:b/>
                <w:bCs/>
                <w:color w:val="000000"/>
                <w:szCs w:val="24"/>
              </w:rPr>
              <w:t>Imminent Risk or Homelessness</w:t>
            </w:r>
            <w:r w:rsidRPr="001251D8">
              <w:rPr>
                <w:rFonts w:eastAsia="Times New Roman" w:cs="Times New Roman"/>
                <w:color w:val="000000"/>
                <w:szCs w:val="24"/>
              </w:rPr>
              <w:t>  </w:t>
            </w:r>
          </w:p>
        </w:tc>
        <w:tc>
          <w:tcPr>
            <w:tcW w:w="4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F88FC5" w14:textId="77777777" w:rsidR="001251D8" w:rsidRPr="001251D8" w:rsidRDefault="001251D8" w:rsidP="004C6976">
            <w:pPr>
              <w:spacing w:after="0"/>
              <w:ind w:left="90" w:right="315"/>
              <w:jc w:val="left"/>
              <w:textAlignment w:val="baseline"/>
              <w:rPr>
                <w:rFonts w:ascii="Segoe UI" w:eastAsia="Times New Roman" w:hAnsi="Segoe UI" w:cs="Segoe UI"/>
                <w:sz w:val="18"/>
                <w:szCs w:val="18"/>
              </w:rPr>
            </w:pPr>
            <w:r w:rsidRPr="001251D8">
              <w:rPr>
                <w:rFonts w:eastAsia="Times New Roman" w:cs="Times New Roman"/>
                <w:color w:val="000000"/>
                <w:szCs w:val="24"/>
              </w:rPr>
              <w:t>Individual or family who will immediately lose their primary nighttime residence, provided that:  </w:t>
            </w:r>
          </w:p>
          <w:p w14:paraId="16B07C38" w14:textId="77777777" w:rsidR="001251D8" w:rsidRPr="001251D8" w:rsidRDefault="001251D8" w:rsidP="004C6976">
            <w:pPr>
              <w:numPr>
                <w:ilvl w:val="0"/>
                <w:numId w:val="23"/>
              </w:numPr>
              <w:spacing w:after="0"/>
              <w:ind w:right="84"/>
              <w:jc w:val="left"/>
              <w:textAlignment w:val="baseline"/>
              <w:rPr>
                <w:rFonts w:eastAsia="Times New Roman" w:cs="Times New Roman"/>
                <w:szCs w:val="24"/>
              </w:rPr>
            </w:pPr>
            <w:r w:rsidRPr="001251D8">
              <w:rPr>
                <w:rFonts w:eastAsia="Times New Roman" w:cs="Times New Roman"/>
                <w:color w:val="000000"/>
                <w:szCs w:val="24"/>
              </w:rPr>
              <w:t>Residence will be lost within 14 days of the date of application for homeless assistance  </w:t>
            </w:r>
          </w:p>
          <w:p w14:paraId="0B9A295E" w14:textId="77777777" w:rsidR="001251D8" w:rsidRPr="001251D8" w:rsidRDefault="001251D8" w:rsidP="004C6976">
            <w:pPr>
              <w:numPr>
                <w:ilvl w:val="0"/>
                <w:numId w:val="23"/>
              </w:numPr>
              <w:spacing w:after="0"/>
              <w:jc w:val="left"/>
              <w:textAlignment w:val="baseline"/>
              <w:rPr>
                <w:rFonts w:eastAsia="Times New Roman" w:cs="Times New Roman"/>
                <w:szCs w:val="24"/>
              </w:rPr>
            </w:pPr>
            <w:r w:rsidRPr="001251D8">
              <w:rPr>
                <w:rFonts w:eastAsia="Times New Roman" w:cs="Times New Roman"/>
                <w:color w:val="000000"/>
                <w:szCs w:val="24"/>
              </w:rPr>
              <w:t>No subsequent residence has been identified, and;  </w:t>
            </w:r>
          </w:p>
          <w:p w14:paraId="3431B764" w14:textId="77777777" w:rsidR="001251D8" w:rsidRPr="001251D8" w:rsidRDefault="001251D8" w:rsidP="004C6976">
            <w:pPr>
              <w:numPr>
                <w:ilvl w:val="0"/>
                <w:numId w:val="23"/>
              </w:numPr>
              <w:spacing w:after="0"/>
              <w:jc w:val="left"/>
              <w:textAlignment w:val="baseline"/>
              <w:rPr>
                <w:rFonts w:eastAsia="Times New Roman" w:cs="Times New Roman"/>
                <w:szCs w:val="24"/>
              </w:rPr>
            </w:pPr>
            <w:r w:rsidRPr="001251D8">
              <w:rPr>
                <w:rFonts w:eastAsia="Times New Roman" w:cs="Times New Roman"/>
                <w:color w:val="000000"/>
                <w:szCs w:val="24"/>
              </w:rPr>
              <w:t>The individual or family lacks the resources or support networks needed to obtain other permanent housing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5552AA" w14:textId="77777777" w:rsidR="001251D8" w:rsidRPr="001251D8" w:rsidRDefault="001251D8" w:rsidP="001251D8">
            <w:pPr>
              <w:spacing w:after="0"/>
              <w:ind w:left="90" w:right="645"/>
              <w:textAlignment w:val="baseline"/>
              <w:rPr>
                <w:rFonts w:ascii="Segoe UI" w:eastAsia="Times New Roman" w:hAnsi="Segoe UI" w:cs="Segoe UI"/>
                <w:sz w:val="18"/>
                <w:szCs w:val="18"/>
              </w:rPr>
            </w:pPr>
            <w:r w:rsidRPr="001251D8">
              <w:rPr>
                <w:rFonts w:eastAsia="Times New Roman" w:cs="Times New Roman"/>
                <w:color w:val="000000"/>
                <w:szCs w:val="24"/>
              </w:rPr>
              <w:t>Emergency Shelter  </w:t>
            </w:r>
          </w:p>
          <w:p w14:paraId="4E512DB5" w14:textId="77777777" w:rsidR="001251D8" w:rsidRPr="001251D8" w:rsidRDefault="001251D8" w:rsidP="001251D8">
            <w:pPr>
              <w:spacing w:after="0"/>
              <w:textAlignment w:val="baseline"/>
              <w:rPr>
                <w:rFonts w:ascii="Segoe UI" w:eastAsia="Times New Roman" w:hAnsi="Segoe UI" w:cs="Segoe UI"/>
                <w:sz w:val="18"/>
                <w:szCs w:val="18"/>
              </w:rPr>
            </w:pPr>
            <w:r w:rsidRPr="001251D8">
              <w:rPr>
                <w:rFonts w:eastAsia="Times New Roman" w:cs="Times New Roman"/>
                <w:color w:val="000000"/>
                <w:szCs w:val="24"/>
              </w:rPr>
              <w:t>  </w:t>
            </w:r>
          </w:p>
          <w:p w14:paraId="1B534C9A" w14:textId="77777777" w:rsidR="001251D8" w:rsidRPr="001251D8" w:rsidRDefault="001251D8" w:rsidP="001251D8">
            <w:pPr>
              <w:spacing w:after="0"/>
              <w:ind w:left="90"/>
              <w:textAlignment w:val="baseline"/>
              <w:rPr>
                <w:rFonts w:ascii="Segoe UI" w:eastAsia="Times New Roman" w:hAnsi="Segoe UI" w:cs="Segoe UI"/>
                <w:sz w:val="18"/>
                <w:szCs w:val="18"/>
              </w:rPr>
            </w:pPr>
            <w:r w:rsidRPr="001251D8">
              <w:rPr>
                <w:rFonts w:eastAsia="Times New Roman" w:cs="Times New Roman"/>
                <w:color w:val="000000"/>
                <w:szCs w:val="24"/>
              </w:rPr>
              <w:t>Homelessness Prevention  </w:t>
            </w:r>
          </w:p>
        </w:tc>
      </w:tr>
      <w:tr w:rsidR="001251D8" w:rsidRPr="001251D8" w14:paraId="21FF7F52" w14:textId="77777777" w:rsidTr="75497753">
        <w:trPr>
          <w:trHeight w:val="2730"/>
        </w:trPr>
        <w:tc>
          <w:tcPr>
            <w:tcW w:w="1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A186F6" w14:textId="77777777" w:rsidR="001251D8" w:rsidRPr="001251D8" w:rsidRDefault="001251D8" w:rsidP="001251D8">
            <w:pPr>
              <w:spacing w:after="0"/>
              <w:ind w:left="240" w:right="225"/>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lastRenderedPageBreak/>
              <w:t>Category 3</w:t>
            </w:r>
            <w:r w:rsidRPr="001251D8">
              <w:rPr>
                <w:rFonts w:eastAsia="Times New Roman" w:cs="Times New Roman"/>
                <w:color w:val="000000"/>
                <w:szCs w:val="24"/>
              </w:rPr>
              <w:t>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C3885A" w14:textId="77777777" w:rsidR="001251D8" w:rsidRPr="001251D8" w:rsidRDefault="001251D8" w:rsidP="001251D8">
            <w:pPr>
              <w:spacing w:after="0"/>
              <w:ind w:left="90" w:right="150"/>
              <w:textAlignment w:val="baseline"/>
              <w:rPr>
                <w:rFonts w:ascii="Segoe UI" w:eastAsia="Times New Roman" w:hAnsi="Segoe UI" w:cs="Segoe UI"/>
                <w:sz w:val="18"/>
                <w:szCs w:val="18"/>
              </w:rPr>
            </w:pPr>
            <w:r w:rsidRPr="001251D8">
              <w:rPr>
                <w:rFonts w:eastAsia="Times New Roman" w:cs="Times New Roman"/>
                <w:b/>
                <w:bCs/>
                <w:color w:val="000000"/>
                <w:szCs w:val="24"/>
                <w:shd w:val="clear" w:color="auto" w:fill="FFFFFF"/>
              </w:rPr>
              <w:t>Homeless Under Other Federal Statutes</w:t>
            </w:r>
            <w:r w:rsidRPr="001251D8">
              <w:rPr>
                <w:rFonts w:eastAsia="Times New Roman" w:cs="Times New Roman"/>
                <w:color w:val="000000"/>
                <w:szCs w:val="24"/>
                <w:shd w:val="clear" w:color="auto" w:fill="FFFFFF"/>
              </w:rPr>
              <w:t> </w:t>
            </w:r>
            <w:r w:rsidRPr="001251D8">
              <w:rPr>
                <w:rFonts w:eastAsia="Times New Roman" w:cs="Times New Roman"/>
                <w:color w:val="000000"/>
                <w:szCs w:val="24"/>
              </w:rPr>
              <w:t> </w:t>
            </w:r>
          </w:p>
        </w:tc>
        <w:tc>
          <w:tcPr>
            <w:tcW w:w="4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29746" w14:textId="77777777" w:rsidR="001251D8" w:rsidRPr="001251D8" w:rsidRDefault="001251D8" w:rsidP="004C6976">
            <w:pPr>
              <w:spacing w:after="0"/>
              <w:ind w:left="90" w:right="315"/>
              <w:jc w:val="left"/>
              <w:textAlignment w:val="baseline"/>
              <w:rPr>
                <w:rFonts w:ascii="Segoe UI" w:eastAsia="Times New Roman" w:hAnsi="Segoe UI" w:cs="Segoe UI"/>
                <w:sz w:val="18"/>
                <w:szCs w:val="18"/>
              </w:rPr>
            </w:pPr>
            <w:r w:rsidRPr="001251D8">
              <w:rPr>
                <w:rFonts w:eastAsia="Times New Roman" w:cs="Times New Roman"/>
                <w:color w:val="000000"/>
                <w:szCs w:val="24"/>
              </w:rPr>
              <w:t>Unaccompanied youth under 25 years of age, or families with children and youth, who do not otherwise qualify as homeless under this definition, but who:  </w:t>
            </w:r>
          </w:p>
          <w:p w14:paraId="75822335" w14:textId="77777777" w:rsidR="001251D8" w:rsidRPr="001251D8" w:rsidRDefault="001251D8" w:rsidP="004C6976">
            <w:pPr>
              <w:numPr>
                <w:ilvl w:val="0"/>
                <w:numId w:val="24"/>
              </w:numPr>
              <w:spacing w:after="0"/>
              <w:jc w:val="left"/>
              <w:textAlignment w:val="baseline"/>
              <w:rPr>
                <w:rFonts w:eastAsia="Times New Roman" w:cs="Times New Roman"/>
                <w:szCs w:val="24"/>
              </w:rPr>
            </w:pPr>
            <w:r w:rsidRPr="001251D8">
              <w:rPr>
                <w:rFonts w:eastAsia="Times New Roman" w:cs="Times New Roman"/>
                <w:color w:val="000000"/>
                <w:szCs w:val="24"/>
              </w:rPr>
              <w:t>Are defined as homeless under the other listed federal statutes;  </w:t>
            </w:r>
          </w:p>
          <w:p w14:paraId="1C8D8CBC" w14:textId="77777777" w:rsidR="001251D8" w:rsidRPr="001251D8" w:rsidRDefault="001251D8" w:rsidP="004C6976">
            <w:pPr>
              <w:numPr>
                <w:ilvl w:val="0"/>
                <w:numId w:val="24"/>
              </w:numPr>
              <w:spacing w:after="0"/>
              <w:jc w:val="left"/>
              <w:textAlignment w:val="baseline"/>
              <w:rPr>
                <w:rFonts w:eastAsia="Times New Roman" w:cs="Times New Roman"/>
                <w:szCs w:val="24"/>
              </w:rPr>
            </w:pPr>
            <w:r w:rsidRPr="001251D8">
              <w:rPr>
                <w:rFonts w:eastAsia="Times New Roman" w:cs="Times New Roman"/>
                <w:color w:val="000000"/>
                <w:szCs w:val="24"/>
              </w:rPr>
              <w:t>Have not had a lease, ownership interest, or occupancy agreement in permanent housing during the 60 days prior to the homeless assistance application;  </w:t>
            </w:r>
          </w:p>
          <w:p w14:paraId="7D5CD219" w14:textId="77777777" w:rsidR="001251D8" w:rsidRPr="001251D8" w:rsidRDefault="001251D8" w:rsidP="004C6976">
            <w:pPr>
              <w:numPr>
                <w:ilvl w:val="0"/>
                <w:numId w:val="24"/>
              </w:numPr>
              <w:spacing w:after="0"/>
              <w:jc w:val="left"/>
              <w:textAlignment w:val="baseline"/>
              <w:rPr>
                <w:rFonts w:eastAsia="Times New Roman" w:cs="Times New Roman"/>
                <w:szCs w:val="24"/>
              </w:rPr>
            </w:pPr>
            <w:r w:rsidRPr="001251D8">
              <w:rPr>
                <w:rFonts w:eastAsia="Times New Roman" w:cs="Times New Roman"/>
                <w:color w:val="000000"/>
                <w:szCs w:val="24"/>
              </w:rPr>
              <w:t>Have experienced persistent instability as measured by two moves or more during in the preceding 60 days; and  </w:t>
            </w:r>
          </w:p>
          <w:p w14:paraId="6CF5060F" w14:textId="77777777" w:rsidR="001251D8" w:rsidRPr="001251D8" w:rsidRDefault="001251D8" w:rsidP="004C6976">
            <w:pPr>
              <w:numPr>
                <w:ilvl w:val="0"/>
                <w:numId w:val="24"/>
              </w:numPr>
              <w:spacing w:after="0"/>
              <w:jc w:val="left"/>
              <w:textAlignment w:val="baseline"/>
              <w:rPr>
                <w:rFonts w:eastAsia="Times New Roman" w:cs="Times New Roman"/>
                <w:szCs w:val="24"/>
              </w:rPr>
            </w:pPr>
            <w:r w:rsidRPr="001251D8">
              <w:rPr>
                <w:rFonts w:eastAsia="Times New Roman" w:cs="Times New Roman"/>
                <w:color w:val="000000"/>
                <w:szCs w:val="24"/>
              </w:rPr>
              <w:t>Can be expected to continue in such status for an extended period of time due to special needs or barriers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66CC1" w14:textId="77777777" w:rsidR="001251D8" w:rsidRPr="001251D8" w:rsidRDefault="001251D8" w:rsidP="001251D8">
            <w:pPr>
              <w:spacing w:after="0"/>
              <w:ind w:left="90" w:right="645"/>
              <w:textAlignment w:val="baseline"/>
              <w:rPr>
                <w:rFonts w:ascii="Segoe UI" w:eastAsia="Times New Roman" w:hAnsi="Segoe UI" w:cs="Segoe UI"/>
                <w:sz w:val="18"/>
                <w:szCs w:val="18"/>
              </w:rPr>
            </w:pPr>
            <w:r w:rsidRPr="001251D8">
              <w:rPr>
                <w:rFonts w:eastAsia="Times New Roman" w:cs="Times New Roman"/>
                <w:color w:val="000000"/>
                <w:szCs w:val="24"/>
              </w:rPr>
              <w:t>Emergency Shelter </w:t>
            </w:r>
          </w:p>
          <w:p w14:paraId="1EB6F2F8" w14:textId="77777777" w:rsidR="001251D8" w:rsidRPr="001251D8" w:rsidRDefault="001251D8" w:rsidP="001251D8">
            <w:pPr>
              <w:spacing w:after="0"/>
              <w:ind w:left="90" w:right="645"/>
              <w:textAlignment w:val="baseline"/>
              <w:rPr>
                <w:rFonts w:ascii="Segoe UI" w:eastAsia="Times New Roman" w:hAnsi="Segoe UI" w:cs="Segoe UI"/>
                <w:sz w:val="18"/>
                <w:szCs w:val="18"/>
              </w:rPr>
            </w:pPr>
            <w:r w:rsidRPr="001251D8">
              <w:rPr>
                <w:rFonts w:eastAsia="Times New Roman" w:cs="Times New Roman"/>
                <w:color w:val="000000"/>
                <w:szCs w:val="24"/>
              </w:rPr>
              <w:t> </w:t>
            </w:r>
          </w:p>
          <w:p w14:paraId="6B93D92D" w14:textId="77777777" w:rsidR="001251D8" w:rsidRPr="001251D8" w:rsidRDefault="001251D8" w:rsidP="001251D8">
            <w:pPr>
              <w:spacing w:after="0"/>
              <w:ind w:left="90" w:right="255"/>
              <w:textAlignment w:val="baseline"/>
              <w:rPr>
                <w:rFonts w:ascii="Segoe UI" w:eastAsia="Times New Roman" w:hAnsi="Segoe UI" w:cs="Segoe UI"/>
                <w:sz w:val="18"/>
                <w:szCs w:val="18"/>
              </w:rPr>
            </w:pPr>
            <w:r w:rsidRPr="001251D8">
              <w:rPr>
                <w:rFonts w:eastAsia="Times New Roman" w:cs="Times New Roman"/>
                <w:color w:val="000000"/>
                <w:szCs w:val="24"/>
              </w:rPr>
              <w:t>Homelessness Prevention </w:t>
            </w:r>
          </w:p>
        </w:tc>
      </w:tr>
      <w:tr w:rsidR="001251D8" w:rsidRPr="001251D8" w14:paraId="75618A43" w14:textId="77777777" w:rsidTr="75497753">
        <w:trPr>
          <w:trHeight w:val="2730"/>
        </w:trPr>
        <w:tc>
          <w:tcPr>
            <w:tcW w:w="1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C43CE3" w14:textId="77777777" w:rsidR="001251D8" w:rsidRPr="001251D8" w:rsidRDefault="001251D8" w:rsidP="001251D8">
            <w:pPr>
              <w:spacing w:after="0"/>
              <w:ind w:left="240" w:right="225"/>
              <w:jc w:val="center"/>
              <w:textAlignment w:val="baseline"/>
              <w:rPr>
                <w:rFonts w:ascii="Segoe UI" w:eastAsia="Times New Roman" w:hAnsi="Segoe UI" w:cs="Segoe UI"/>
                <w:sz w:val="18"/>
                <w:szCs w:val="18"/>
              </w:rPr>
            </w:pPr>
            <w:r w:rsidRPr="001251D8">
              <w:rPr>
                <w:rFonts w:eastAsia="Times New Roman" w:cs="Times New Roman"/>
                <w:b/>
                <w:bCs/>
                <w:color w:val="000000"/>
                <w:szCs w:val="24"/>
              </w:rPr>
              <w:t>Category 4</w:t>
            </w:r>
            <w:r w:rsidRPr="001251D8">
              <w:rPr>
                <w:rFonts w:eastAsia="Times New Roman" w:cs="Times New Roman"/>
                <w:color w:val="000000"/>
                <w:szCs w:val="24"/>
              </w:rPr>
              <w:t> </w:t>
            </w:r>
          </w:p>
        </w:tc>
        <w:tc>
          <w:tcPr>
            <w:tcW w:w="18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0B0F9" w14:textId="77777777" w:rsidR="001251D8" w:rsidRPr="001251D8" w:rsidRDefault="001251D8" w:rsidP="001251D8">
            <w:pPr>
              <w:spacing w:after="0"/>
              <w:ind w:left="90" w:right="150"/>
              <w:textAlignment w:val="baseline"/>
              <w:rPr>
                <w:rFonts w:ascii="Segoe UI" w:eastAsia="Times New Roman" w:hAnsi="Segoe UI" w:cs="Segoe UI"/>
                <w:sz w:val="18"/>
                <w:szCs w:val="18"/>
              </w:rPr>
            </w:pPr>
            <w:r w:rsidRPr="001251D8">
              <w:rPr>
                <w:rFonts w:eastAsia="Times New Roman" w:cs="Times New Roman"/>
                <w:b/>
                <w:bCs/>
                <w:color w:val="000000"/>
                <w:szCs w:val="24"/>
                <w:shd w:val="clear" w:color="auto" w:fill="FFFFFF"/>
              </w:rPr>
              <w:t>Fleeing/ Attempting to Flee Domestic Violence</w:t>
            </w:r>
            <w:r w:rsidRPr="001251D8">
              <w:rPr>
                <w:rFonts w:eastAsia="Times New Roman" w:cs="Times New Roman"/>
                <w:color w:val="000000"/>
                <w:szCs w:val="24"/>
              </w:rPr>
              <w:t> </w:t>
            </w:r>
          </w:p>
        </w:tc>
        <w:tc>
          <w:tcPr>
            <w:tcW w:w="4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72187F" w14:textId="77777777" w:rsidR="001251D8" w:rsidRPr="001251D8" w:rsidRDefault="001251D8" w:rsidP="004C6976">
            <w:pPr>
              <w:spacing w:after="0"/>
              <w:ind w:left="90" w:right="315"/>
              <w:jc w:val="left"/>
              <w:textAlignment w:val="baseline"/>
              <w:rPr>
                <w:rFonts w:ascii="Segoe UI" w:eastAsia="Times New Roman" w:hAnsi="Segoe UI" w:cs="Segoe UI"/>
                <w:sz w:val="18"/>
                <w:szCs w:val="18"/>
              </w:rPr>
            </w:pPr>
            <w:r w:rsidRPr="001251D8">
              <w:rPr>
                <w:rFonts w:eastAsia="Times New Roman" w:cs="Times New Roman"/>
                <w:color w:val="000000"/>
                <w:szCs w:val="24"/>
              </w:rPr>
              <w:t>Any individual or family who:  </w:t>
            </w:r>
          </w:p>
          <w:p w14:paraId="2C22AA63" w14:textId="77777777" w:rsidR="001251D8" w:rsidRPr="001251D8" w:rsidRDefault="001251D8" w:rsidP="004C6976">
            <w:pPr>
              <w:numPr>
                <w:ilvl w:val="0"/>
                <w:numId w:val="25"/>
              </w:numPr>
              <w:spacing w:after="0"/>
              <w:jc w:val="left"/>
              <w:textAlignment w:val="baseline"/>
              <w:rPr>
                <w:rFonts w:eastAsia="Times New Roman" w:cs="Times New Roman"/>
                <w:szCs w:val="24"/>
              </w:rPr>
            </w:pPr>
            <w:r w:rsidRPr="001251D8">
              <w:rPr>
                <w:rFonts w:eastAsia="Times New Roman" w:cs="Times New Roman"/>
                <w:color w:val="000000"/>
                <w:szCs w:val="24"/>
              </w:rPr>
              <w:t>Is fleeing, or is attempting to flee, domestic violence  </w:t>
            </w:r>
          </w:p>
          <w:p w14:paraId="48EF612B" w14:textId="77777777" w:rsidR="001251D8" w:rsidRPr="001251D8" w:rsidRDefault="001251D8" w:rsidP="004C6976">
            <w:pPr>
              <w:numPr>
                <w:ilvl w:val="0"/>
                <w:numId w:val="25"/>
              </w:numPr>
              <w:spacing w:after="0"/>
              <w:jc w:val="left"/>
              <w:textAlignment w:val="baseline"/>
              <w:rPr>
                <w:rFonts w:eastAsia="Times New Roman" w:cs="Times New Roman"/>
                <w:szCs w:val="24"/>
              </w:rPr>
            </w:pPr>
            <w:r w:rsidRPr="001251D8">
              <w:rPr>
                <w:rFonts w:eastAsia="Times New Roman" w:cs="Times New Roman"/>
                <w:color w:val="000000"/>
                <w:szCs w:val="24"/>
              </w:rPr>
              <w:t>Has no other residence; and  </w:t>
            </w:r>
          </w:p>
          <w:p w14:paraId="226F9A38" w14:textId="77777777" w:rsidR="001251D8" w:rsidRPr="001251D8" w:rsidRDefault="001251D8" w:rsidP="004C6976">
            <w:pPr>
              <w:numPr>
                <w:ilvl w:val="0"/>
                <w:numId w:val="25"/>
              </w:numPr>
              <w:spacing w:after="0"/>
              <w:jc w:val="left"/>
              <w:textAlignment w:val="baseline"/>
              <w:rPr>
                <w:rFonts w:eastAsia="Times New Roman" w:cs="Times New Roman"/>
                <w:szCs w:val="24"/>
              </w:rPr>
            </w:pPr>
            <w:r w:rsidRPr="001251D8">
              <w:rPr>
                <w:rFonts w:eastAsia="Times New Roman" w:cs="Times New Roman"/>
                <w:color w:val="000000"/>
                <w:szCs w:val="24"/>
              </w:rPr>
              <w:t>Lacks the resources or support networks to obtain other permanent housing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7C29E4" w14:textId="77777777" w:rsidR="001251D8" w:rsidRPr="001251D8" w:rsidRDefault="001251D8" w:rsidP="001251D8">
            <w:pPr>
              <w:spacing w:after="0"/>
              <w:ind w:left="90" w:right="75"/>
              <w:textAlignment w:val="baseline"/>
              <w:rPr>
                <w:rFonts w:ascii="Segoe UI" w:eastAsia="Times New Roman" w:hAnsi="Segoe UI" w:cs="Segoe UI"/>
                <w:sz w:val="18"/>
                <w:szCs w:val="18"/>
              </w:rPr>
            </w:pPr>
            <w:r w:rsidRPr="001251D8">
              <w:rPr>
                <w:rFonts w:eastAsia="Times New Roman" w:cs="Times New Roman"/>
                <w:color w:val="000000"/>
                <w:szCs w:val="24"/>
              </w:rPr>
              <w:t>Emergency Shelter </w:t>
            </w:r>
          </w:p>
          <w:p w14:paraId="6C5FD79B" w14:textId="77777777" w:rsidR="001251D8" w:rsidRPr="001251D8" w:rsidRDefault="001251D8" w:rsidP="001251D8">
            <w:pPr>
              <w:spacing w:after="0"/>
              <w:ind w:left="90" w:right="75"/>
              <w:textAlignment w:val="baseline"/>
              <w:rPr>
                <w:rFonts w:ascii="Segoe UI" w:eastAsia="Times New Roman" w:hAnsi="Segoe UI" w:cs="Segoe UI"/>
                <w:sz w:val="18"/>
                <w:szCs w:val="18"/>
              </w:rPr>
            </w:pPr>
            <w:r w:rsidRPr="001251D8">
              <w:rPr>
                <w:rFonts w:eastAsia="Times New Roman" w:cs="Times New Roman"/>
                <w:color w:val="000000"/>
                <w:szCs w:val="24"/>
              </w:rPr>
              <w:t> </w:t>
            </w:r>
          </w:p>
          <w:p w14:paraId="33DF55F6" w14:textId="57DEC974" w:rsidR="001251D8" w:rsidRPr="001251D8" w:rsidRDefault="001251D8" w:rsidP="001251D8">
            <w:pPr>
              <w:spacing w:after="0"/>
              <w:ind w:left="90" w:right="75"/>
              <w:textAlignment w:val="baseline"/>
              <w:rPr>
                <w:rFonts w:ascii="Segoe UI" w:eastAsia="Times New Roman" w:hAnsi="Segoe UI" w:cs="Segoe UI"/>
                <w:sz w:val="18"/>
                <w:szCs w:val="18"/>
              </w:rPr>
            </w:pPr>
            <w:r w:rsidRPr="001251D8">
              <w:rPr>
                <w:rFonts w:eastAsia="Times New Roman" w:cs="Times New Roman"/>
                <w:color w:val="000000"/>
                <w:szCs w:val="24"/>
              </w:rPr>
              <w:t xml:space="preserve">Rapid </w:t>
            </w:r>
            <w:r w:rsidR="00F30EF7">
              <w:rPr>
                <w:rFonts w:eastAsia="Times New Roman" w:cs="Times New Roman"/>
                <w:color w:val="000000"/>
                <w:szCs w:val="24"/>
              </w:rPr>
              <w:t>Rehousing</w:t>
            </w:r>
            <w:r w:rsidRPr="001251D8">
              <w:rPr>
                <w:rFonts w:eastAsia="Times New Roman" w:cs="Times New Roman"/>
                <w:color w:val="000000"/>
                <w:szCs w:val="24"/>
              </w:rPr>
              <w:t> </w:t>
            </w:r>
          </w:p>
          <w:p w14:paraId="19F19390" w14:textId="77777777" w:rsidR="001251D8" w:rsidRPr="001251D8" w:rsidRDefault="001251D8" w:rsidP="001251D8">
            <w:pPr>
              <w:spacing w:after="0"/>
              <w:ind w:left="90" w:right="75"/>
              <w:textAlignment w:val="baseline"/>
              <w:rPr>
                <w:rFonts w:ascii="Segoe UI" w:eastAsia="Times New Roman" w:hAnsi="Segoe UI" w:cs="Segoe UI"/>
                <w:sz w:val="18"/>
                <w:szCs w:val="18"/>
              </w:rPr>
            </w:pPr>
            <w:r w:rsidRPr="001251D8">
              <w:rPr>
                <w:rFonts w:eastAsia="Times New Roman" w:cs="Times New Roman"/>
                <w:color w:val="000000"/>
                <w:szCs w:val="24"/>
              </w:rPr>
              <w:t> </w:t>
            </w:r>
          </w:p>
          <w:p w14:paraId="63B6C2F1" w14:textId="77777777" w:rsidR="001251D8" w:rsidRPr="001251D8" w:rsidRDefault="001251D8" w:rsidP="001251D8">
            <w:pPr>
              <w:spacing w:after="0"/>
              <w:ind w:left="90" w:right="75"/>
              <w:textAlignment w:val="baseline"/>
              <w:rPr>
                <w:rFonts w:ascii="Segoe UI" w:eastAsia="Times New Roman" w:hAnsi="Segoe UI" w:cs="Segoe UI"/>
                <w:sz w:val="18"/>
                <w:szCs w:val="18"/>
              </w:rPr>
            </w:pPr>
            <w:r w:rsidRPr="001251D8">
              <w:rPr>
                <w:rFonts w:eastAsia="Times New Roman" w:cs="Times New Roman"/>
                <w:color w:val="000000"/>
                <w:szCs w:val="24"/>
              </w:rPr>
              <w:t>Homelessness Prevention </w:t>
            </w:r>
          </w:p>
        </w:tc>
      </w:tr>
    </w:tbl>
    <w:p w14:paraId="795ADE3E" w14:textId="4DC2FBAE" w:rsidR="0027736F" w:rsidRDefault="0027736F" w:rsidP="0076368F"/>
    <w:p w14:paraId="6495469E" w14:textId="45526A3B" w:rsidR="0027736F" w:rsidRDefault="0027736F" w:rsidP="0027736F">
      <w:pPr>
        <w:spacing w:after="160" w:line="259" w:lineRule="auto"/>
      </w:pPr>
      <w:r>
        <w:br w:type="page"/>
      </w:r>
    </w:p>
    <w:p w14:paraId="7F0AA953" w14:textId="016087A2" w:rsidR="00860B08" w:rsidRDefault="3A542852" w:rsidP="00860B08">
      <w:pPr>
        <w:pStyle w:val="Heading2"/>
      </w:pPr>
      <w:bookmarkStart w:id="47" w:name="_Toc1078681399"/>
      <w:r>
        <w:lastRenderedPageBreak/>
        <w:t>“At Risk” Homeless Definitions</w:t>
      </w:r>
      <w:bookmarkEnd w:id="47"/>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5430"/>
        <w:gridCol w:w="2415"/>
      </w:tblGrid>
      <w:tr w:rsidR="00D11CDB" w:rsidRPr="00D11CDB" w14:paraId="43D67E62" w14:textId="77777777" w:rsidTr="06155C0A">
        <w:trPr>
          <w:trHeight w:val="885"/>
        </w:trPr>
        <w:tc>
          <w:tcPr>
            <w:tcW w:w="72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hideMark/>
          </w:tcPr>
          <w:p w14:paraId="7003C30B" w14:textId="77777777" w:rsidR="00D11CDB" w:rsidRPr="00D11CDB" w:rsidRDefault="00D11CDB" w:rsidP="00D11CDB">
            <w:pPr>
              <w:spacing w:after="0"/>
              <w:jc w:val="center"/>
              <w:textAlignment w:val="baseline"/>
              <w:rPr>
                <w:rFonts w:ascii="Segoe UI" w:eastAsia="Times New Roman" w:hAnsi="Segoe UI" w:cs="Segoe UI"/>
                <w:sz w:val="18"/>
                <w:szCs w:val="18"/>
              </w:rPr>
            </w:pPr>
            <w:r w:rsidRPr="00D11CDB">
              <w:rPr>
                <w:rFonts w:eastAsia="Times New Roman" w:cs="Times New Roman"/>
                <w:b/>
                <w:bCs/>
                <w:szCs w:val="24"/>
              </w:rPr>
              <w:t>“At Risk” Homeless Definitions</w:t>
            </w:r>
            <w:r w:rsidRPr="00D11CDB">
              <w:rPr>
                <w:rFonts w:eastAsia="Times New Roman" w:cs="Times New Roman"/>
                <w:szCs w:val="24"/>
              </w:rPr>
              <w:t> </w:t>
            </w:r>
          </w:p>
          <w:p w14:paraId="5B5E6CF0" w14:textId="208951BC" w:rsidR="00D11CDB" w:rsidRPr="00D11CDB" w:rsidRDefault="00D11CDB" w:rsidP="00D11CDB">
            <w:pPr>
              <w:spacing w:after="0"/>
              <w:jc w:val="center"/>
              <w:textAlignment w:val="baseline"/>
              <w:rPr>
                <w:rFonts w:ascii="Segoe UI" w:eastAsia="Times New Roman" w:hAnsi="Segoe UI" w:cs="Segoe UI"/>
                <w:sz w:val="18"/>
                <w:szCs w:val="18"/>
              </w:rPr>
            </w:pPr>
            <w:r w:rsidRPr="00D11CDB">
              <w:rPr>
                <w:rFonts w:eastAsia="Times New Roman" w:cs="Times New Roman"/>
                <w:b/>
                <w:bCs/>
                <w:szCs w:val="24"/>
              </w:rPr>
              <w:t>(per </w:t>
            </w:r>
            <w:hyperlink r:id="rId64" w:tgtFrame="_blank" w:history="1">
              <w:r w:rsidRPr="00D11CDB">
                <w:rPr>
                  <w:rFonts w:eastAsia="Times New Roman" w:cs="Times New Roman"/>
                  <w:color w:val="0563C1"/>
                  <w:szCs w:val="24"/>
                  <w:u w:val="single"/>
                </w:rPr>
                <w:t>Homeless Definition Final Rule)</w:t>
              </w:r>
            </w:hyperlink>
            <w:r w:rsidRPr="00D11CDB">
              <w:rPr>
                <w:rFonts w:eastAsia="Times New Roman" w:cs="Times New Roman"/>
                <w:szCs w:val="24"/>
              </w:rPr>
              <w:t> </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hideMark/>
          </w:tcPr>
          <w:p w14:paraId="50861B69" w14:textId="77777777" w:rsidR="00D11CDB" w:rsidRPr="00D11CDB" w:rsidRDefault="00D11CDB" w:rsidP="00D11CDB">
            <w:pPr>
              <w:spacing w:after="0"/>
              <w:jc w:val="center"/>
              <w:textAlignment w:val="baseline"/>
              <w:rPr>
                <w:rFonts w:ascii="Segoe UI" w:eastAsia="Times New Roman" w:hAnsi="Segoe UI" w:cs="Segoe UI"/>
                <w:sz w:val="18"/>
                <w:szCs w:val="18"/>
              </w:rPr>
            </w:pPr>
            <w:r w:rsidRPr="00D11CDB">
              <w:rPr>
                <w:rFonts w:eastAsia="Times New Roman" w:cs="Times New Roman"/>
                <w:b/>
                <w:bCs/>
                <w:szCs w:val="24"/>
              </w:rPr>
              <w:t>Eligible Component</w:t>
            </w:r>
            <w:r w:rsidRPr="00D11CDB">
              <w:rPr>
                <w:rFonts w:eastAsia="Times New Roman" w:cs="Times New Roman"/>
                <w:szCs w:val="24"/>
              </w:rPr>
              <w:t> </w:t>
            </w:r>
          </w:p>
        </w:tc>
      </w:tr>
      <w:tr w:rsidR="00D11CDB" w:rsidRPr="00D11CDB" w14:paraId="5976862C" w14:textId="77777777" w:rsidTr="06155C0A">
        <w:trPr>
          <w:trHeight w:val="732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BB5D61" w14:textId="77777777" w:rsidR="00D11CDB" w:rsidRPr="00D11CDB" w:rsidRDefault="00D11CDB" w:rsidP="004C6976">
            <w:pPr>
              <w:spacing w:after="0"/>
              <w:jc w:val="left"/>
              <w:textAlignment w:val="baseline"/>
              <w:rPr>
                <w:rFonts w:ascii="Segoe UI" w:eastAsia="Times New Roman" w:hAnsi="Segoe UI" w:cs="Segoe UI"/>
                <w:sz w:val="18"/>
                <w:szCs w:val="18"/>
              </w:rPr>
            </w:pPr>
            <w:r w:rsidRPr="00D11CDB">
              <w:rPr>
                <w:rFonts w:eastAsia="Times New Roman" w:cs="Times New Roman"/>
                <w:b/>
                <w:bCs/>
                <w:szCs w:val="24"/>
              </w:rPr>
              <w:t>Individuals and Families</w:t>
            </w:r>
            <w:r w:rsidRPr="00D11CDB">
              <w:rPr>
                <w:rFonts w:eastAsia="Times New Roman" w:cs="Times New Roman"/>
                <w:szCs w:val="24"/>
              </w:rPr>
              <w:t>  </w:t>
            </w:r>
          </w:p>
        </w:tc>
        <w:tc>
          <w:tcPr>
            <w:tcW w:w="5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FA1BAB" w14:textId="77777777" w:rsidR="00D11CDB" w:rsidRPr="00D11CDB" w:rsidRDefault="00D11CDB" w:rsidP="004C6976">
            <w:pPr>
              <w:spacing w:after="0"/>
              <w:jc w:val="left"/>
              <w:textAlignment w:val="baseline"/>
              <w:rPr>
                <w:rFonts w:ascii="Segoe UI" w:eastAsia="Times New Roman" w:hAnsi="Segoe UI" w:cs="Segoe UI"/>
                <w:sz w:val="18"/>
                <w:szCs w:val="18"/>
              </w:rPr>
            </w:pPr>
            <w:r w:rsidRPr="00D11CDB">
              <w:rPr>
                <w:rFonts w:eastAsia="Times New Roman" w:cs="Times New Roman"/>
                <w:szCs w:val="24"/>
              </w:rPr>
              <w:t>An individual or family who:  </w:t>
            </w:r>
          </w:p>
          <w:p w14:paraId="12044943" w14:textId="5465DD5C" w:rsidR="00D11CDB" w:rsidRPr="00D11CDB" w:rsidRDefault="00D11CDB" w:rsidP="004C6976">
            <w:pPr>
              <w:numPr>
                <w:ilvl w:val="0"/>
                <w:numId w:val="26"/>
              </w:numPr>
              <w:spacing w:after="0"/>
              <w:jc w:val="left"/>
              <w:textAlignment w:val="baseline"/>
              <w:rPr>
                <w:rFonts w:eastAsia="Times New Roman" w:cs="Times New Roman"/>
              </w:rPr>
            </w:pPr>
            <w:r w:rsidRPr="00D11CDB">
              <w:rPr>
                <w:rFonts w:eastAsia="Times New Roman" w:cs="Times New Roman"/>
              </w:rPr>
              <w:t xml:space="preserve">Has an annual </w:t>
            </w:r>
            <w:r w:rsidRPr="06155C0A">
              <w:rPr>
                <w:rFonts w:eastAsia="Times New Roman" w:cs="Times New Roman"/>
              </w:rPr>
              <w:t>income </w:t>
            </w:r>
            <w:r w:rsidRPr="06155C0A">
              <w:rPr>
                <w:rFonts w:eastAsia="Times New Roman" w:cs="Times New Roman"/>
                <w:b/>
                <w:bCs/>
                <w:u w:val="single"/>
              </w:rPr>
              <w:t>below</w:t>
            </w:r>
            <w:r w:rsidRPr="00D11CDB">
              <w:rPr>
                <w:rFonts w:eastAsia="Times New Roman" w:cs="Times New Roman"/>
                <w:b/>
                <w:u w:val="single"/>
              </w:rPr>
              <w:t xml:space="preserve"> </w:t>
            </w:r>
            <w:r w:rsidR="716F982E" w:rsidRPr="75497753">
              <w:rPr>
                <w:rFonts w:eastAsia="Times New Roman" w:cs="Times New Roman"/>
                <w:b/>
                <w:bCs/>
                <w:u w:val="single"/>
              </w:rPr>
              <w:t>3</w:t>
            </w:r>
            <w:r w:rsidR="3CFFC0C2" w:rsidRPr="75497753">
              <w:rPr>
                <w:rFonts w:eastAsia="Times New Roman" w:cs="Times New Roman"/>
                <w:b/>
                <w:bCs/>
                <w:u w:val="single"/>
              </w:rPr>
              <w:t>0</w:t>
            </w:r>
            <w:r w:rsidRPr="00D11CDB">
              <w:rPr>
                <w:rFonts w:eastAsia="Times New Roman" w:cs="Times New Roman"/>
                <w:b/>
                <w:u w:val="single"/>
              </w:rPr>
              <w:t xml:space="preserve">% of median family </w:t>
            </w:r>
            <w:r w:rsidRPr="06155C0A">
              <w:rPr>
                <w:rFonts w:eastAsia="Times New Roman" w:cs="Times New Roman"/>
                <w:b/>
                <w:bCs/>
                <w:u w:val="single"/>
              </w:rPr>
              <w:t>income</w:t>
            </w:r>
            <w:r w:rsidRPr="06155C0A">
              <w:rPr>
                <w:rFonts w:eastAsia="Times New Roman" w:cs="Times New Roman"/>
              </w:rPr>
              <w:t> for</w:t>
            </w:r>
            <w:r w:rsidRPr="00D11CDB">
              <w:rPr>
                <w:rFonts w:eastAsia="Times New Roman" w:cs="Times New Roman"/>
              </w:rPr>
              <w:t xml:space="preserve"> </w:t>
            </w:r>
            <w:r w:rsidRPr="06155C0A">
              <w:rPr>
                <w:rFonts w:eastAsia="Times New Roman" w:cs="Times New Roman"/>
              </w:rPr>
              <w:t>the area; AND  </w:t>
            </w:r>
          </w:p>
          <w:p w14:paraId="497B5685" w14:textId="77777777" w:rsidR="00D11CDB" w:rsidRPr="00D11CDB" w:rsidRDefault="00D11CDB" w:rsidP="004C6976">
            <w:pPr>
              <w:numPr>
                <w:ilvl w:val="0"/>
                <w:numId w:val="26"/>
              </w:numPr>
              <w:spacing w:after="0"/>
              <w:jc w:val="left"/>
              <w:textAlignment w:val="baseline"/>
              <w:rPr>
                <w:rFonts w:eastAsia="Times New Roman" w:cs="Times New Roman"/>
                <w:szCs w:val="24"/>
              </w:rPr>
            </w:pPr>
            <w:r w:rsidRPr="00D11CDB">
              <w:rPr>
                <w:rFonts w:eastAsia="Times New Roman" w:cs="Times New Roman"/>
                <w:szCs w:val="24"/>
              </w:rPr>
              <w:t>Does not have sufficient resources or support networks immediately available to prevent them from moving to an emergency shelter or another place defined in Category 1 of the “homeless” definition; AND  </w:t>
            </w:r>
          </w:p>
          <w:p w14:paraId="1BB31B96" w14:textId="77777777" w:rsidR="00D11CDB" w:rsidRPr="00D11CDB" w:rsidRDefault="00D11CDB" w:rsidP="004C6976">
            <w:pPr>
              <w:numPr>
                <w:ilvl w:val="0"/>
                <w:numId w:val="26"/>
              </w:numPr>
              <w:spacing w:after="0"/>
              <w:jc w:val="left"/>
              <w:textAlignment w:val="baseline"/>
              <w:rPr>
                <w:rFonts w:eastAsia="Times New Roman" w:cs="Times New Roman"/>
                <w:szCs w:val="24"/>
              </w:rPr>
            </w:pPr>
            <w:r w:rsidRPr="00D11CDB">
              <w:rPr>
                <w:rFonts w:eastAsia="Times New Roman" w:cs="Times New Roman"/>
                <w:szCs w:val="24"/>
              </w:rPr>
              <w:t>Meets one of the following conditions:  </w:t>
            </w:r>
          </w:p>
          <w:p w14:paraId="41361937"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Has moved because of economic reasons 2 or more times during the 60 days immediately preceding the application for assistance; OR  </w:t>
            </w:r>
          </w:p>
          <w:p w14:paraId="53723702"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Is living in the home of another because of economic hardship; OR  </w:t>
            </w:r>
          </w:p>
          <w:p w14:paraId="5FB5345F"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Has been notified that their right to occupy their current housing or living situation will be terminated within 21 days after the date of application for assistance; OR  </w:t>
            </w:r>
          </w:p>
          <w:p w14:paraId="45A708E3"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Lives in a hotel or motel and the cost is not paid for by charitable organizations or by Federal, State, or local government programs for low-income individuals; OR  </w:t>
            </w:r>
          </w:p>
          <w:p w14:paraId="340CC747"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Lives in an SRO or efficiency apartment unit in which there reside more than 2 persons or lives in a larger housing unit in which there reside more than one and a half persons per room; OR  </w:t>
            </w:r>
          </w:p>
          <w:p w14:paraId="6945CE53"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Is exiting a publicly funded institution or system of care; OR  </w:t>
            </w:r>
          </w:p>
          <w:p w14:paraId="360936B2" w14:textId="77777777" w:rsidR="00D11CDB" w:rsidRPr="00D11CDB" w:rsidRDefault="00D11CDB" w:rsidP="004C6976">
            <w:pPr>
              <w:numPr>
                <w:ilvl w:val="0"/>
                <w:numId w:val="27"/>
              </w:numPr>
              <w:spacing w:after="0"/>
              <w:jc w:val="left"/>
              <w:textAlignment w:val="baseline"/>
              <w:rPr>
                <w:rFonts w:eastAsia="Times New Roman" w:cs="Times New Roman"/>
                <w:szCs w:val="24"/>
              </w:rPr>
            </w:pPr>
            <w:r w:rsidRPr="00D11CDB">
              <w:rPr>
                <w:rFonts w:eastAsia="Times New Roman" w:cs="Times New Roman"/>
                <w:szCs w:val="24"/>
              </w:rPr>
              <w:t>Otherwise lives in housing that has characteristics associated with instability and an increased risk of homelessness, as identified in the recipient’s approved Con Plan  </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841DC3" w14:textId="77777777" w:rsidR="00D11CDB" w:rsidRPr="00D11CDB" w:rsidRDefault="00D11CDB" w:rsidP="004C6976">
            <w:pPr>
              <w:spacing w:after="0"/>
              <w:ind w:left="93"/>
              <w:jc w:val="left"/>
              <w:textAlignment w:val="baseline"/>
              <w:rPr>
                <w:rFonts w:ascii="Segoe UI" w:eastAsia="Times New Roman" w:hAnsi="Segoe UI" w:cs="Segoe UI"/>
                <w:sz w:val="18"/>
                <w:szCs w:val="18"/>
              </w:rPr>
            </w:pPr>
            <w:r w:rsidRPr="00D11CDB">
              <w:rPr>
                <w:rFonts w:eastAsia="Times New Roman" w:cs="Times New Roman"/>
                <w:szCs w:val="24"/>
              </w:rPr>
              <w:t>Homelessness Prevention  </w:t>
            </w:r>
          </w:p>
        </w:tc>
      </w:tr>
      <w:tr w:rsidR="00D11CDB" w:rsidRPr="00D11CDB" w14:paraId="113AF6DB" w14:textId="77777777" w:rsidTr="06155C0A">
        <w:trPr>
          <w:trHeight w:val="94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63900" w14:textId="77777777" w:rsidR="00D11CDB" w:rsidRPr="00D11CDB" w:rsidRDefault="00D11CDB" w:rsidP="004C6976">
            <w:pPr>
              <w:spacing w:after="0"/>
              <w:jc w:val="left"/>
              <w:textAlignment w:val="baseline"/>
              <w:rPr>
                <w:rFonts w:ascii="Segoe UI" w:eastAsia="Times New Roman" w:hAnsi="Segoe UI" w:cs="Segoe UI"/>
                <w:sz w:val="18"/>
                <w:szCs w:val="18"/>
              </w:rPr>
            </w:pPr>
            <w:r w:rsidRPr="00D11CDB">
              <w:rPr>
                <w:rFonts w:eastAsia="Times New Roman" w:cs="Times New Roman"/>
                <w:b/>
                <w:bCs/>
                <w:szCs w:val="24"/>
              </w:rPr>
              <w:t>Unaccompanied Children and Youth</w:t>
            </w:r>
            <w:r w:rsidRPr="00D11CDB">
              <w:rPr>
                <w:rFonts w:eastAsia="Times New Roman" w:cs="Times New Roman"/>
                <w:szCs w:val="24"/>
              </w:rPr>
              <w:t>  </w:t>
            </w:r>
          </w:p>
        </w:tc>
        <w:tc>
          <w:tcPr>
            <w:tcW w:w="5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C587E0" w14:textId="77777777" w:rsidR="00D11CDB" w:rsidRPr="00D11CDB" w:rsidRDefault="00D11CDB" w:rsidP="004C6976">
            <w:pPr>
              <w:spacing w:after="0"/>
              <w:jc w:val="left"/>
              <w:textAlignment w:val="baseline"/>
              <w:rPr>
                <w:rFonts w:ascii="Segoe UI" w:eastAsia="Times New Roman" w:hAnsi="Segoe UI" w:cs="Segoe UI"/>
                <w:sz w:val="18"/>
                <w:szCs w:val="18"/>
              </w:rPr>
            </w:pPr>
            <w:r w:rsidRPr="00D11CDB">
              <w:rPr>
                <w:rFonts w:eastAsia="Times New Roman" w:cs="Times New Roman"/>
                <w:szCs w:val="24"/>
              </w:rPr>
              <w:t>A child or youth who does not qualify as homeless under the homeless definition, but qualifies as homeless under another Federal statute  </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FA4BCF" w14:textId="77777777" w:rsidR="00D11CDB" w:rsidRPr="00D11CDB" w:rsidRDefault="00D11CDB" w:rsidP="004C6976">
            <w:pPr>
              <w:spacing w:after="0"/>
              <w:ind w:left="93"/>
              <w:jc w:val="left"/>
              <w:textAlignment w:val="baseline"/>
              <w:rPr>
                <w:rFonts w:ascii="Segoe UI" w:eastAsia="Times New Roman" w:hAnsi="Segoe UI" w:cs="Segoe UI"/>
                <w:sz w:val="18"/>
                <w:szCs w:val="18"/>
              </w:rPr>
            </w:pPr>
            <w:r w:rsidRPr="00D11CDB">
              <w:rPr>
                <w:rFonts w:eastAsia="Times New Roman" w:cs="Times New Roman"/>
                <w:szCs w:val="24"/>
              </w:rPr>
              <w:t>Homelessness Prevention  </w:t>
            </w:r>
          </w:p>
        </w:tc>
      </w:tr>
      <w:tr w:rsidR="00D11CDB" w:rsidRPr="00D11CDB" w14:paraId="2655DCE1" w14:textId="77777777" w:rsidTr="06155C0A">
        <w:trPr>
          <w:trHeight w:val="144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1CDAF2" w14:textId="77777777" w:rsidR="00D11CDB" w:rsidRPr="00D11CDB" w:rsidRDefault="00D11CDB" w:rsidP="004C6976">
            <w:pPr>
              <w:spacing w:after="0"/>
              <w:jc w:val="left"/>
              <w:textAlignment w:val="baseline"/>
              <w:rPr>
                <w:rFonts w:ascii="Segoe UI" w:eastAsia="Times New Roman" w:hAnsi="Segoe UI" w:cs="Segoe UI"/>
                <w:sz w:val="18"/>
                <w:szCs w:val="18"/>
              </w:rPr>
            </w:pPr>
            <w:r w:rsidRPr="00D11CDB">
              <w:rPr>
                <w:rFonts w:eastAsia="Times New Roman" w:cs="Times New Roman"/>
                <w:b/>
                <w:bCs/>
                <w:szCs w:val="24"/>
              </w:rPr>
              <w:t>Families with Children and Youth</w:t>
            </w:r>
            <w:r w:rsidRPr="00D11CDB">
              <w:rPr>
                <w:rFonts w:eastAsia="Times New Roman" w:cs="Times New Roman"/>
                <w:szCs w:val="24"/>
              </w:rPr>
              <w:t>  </w:t>
            </w:r>
          </w:p>
        </w:tc>
        <w:tc>
          <w:tcPr>
            <w:tcW w:w="5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082FE8" w14:textId="77777777" w:rsidR="00D11CDB" w:rsidRPr="00D11CDB" w:rsidRDefault="00D11CDB" w:rsidP="004C6976">
            <w:pPr>
              <w:spacing w:after="0"/>
              <w:jc w:val="left"/>
              <w:textAlignment w:val="baseline"/>
              <w:rPr>
                <w:rFonts w:ascii="Segoe UI" w:eastAsia="Times New Roman" w:hAnsi="Segoe UI" w:cs="Segoe UI"/>
                <w:sz w:val="18"/>
                <w:szCs w:val="18"/>
              </w:rPr>
            </w:pPr>
            <w:r w:rsidRPr="00D11CDB">
              <w:rPr>
                <w:rFonts w:eastAsia="Times New Roman" w:cs="Times New Roman"/>
                <w:szCs w:val="24"/>
              </w:rPr>
              <w:t xml:space="preserve">An unaccompanied youth who does not qualify as homeless under the homeless definition, but qualifies as homeless under section 725(2) of the McKinney-Vento Homeless Assistance Act, and the parent(s) or </w:t>
            </w:r>
            <w:r w:rsidRPr="00D11CDB">
              <w:rPr>
                <w:rFonts w:eastAsia="Times New Roman" w:cs="Times New Roman"/>
                <w:szCs w:val="24"/>
              </w:rPr>
              <w:lastRenderedPageBreak/>
              <w:t>guardian(s) or that child or youth if living with him/her.  </w:t>
            </w:r>
          </w:p>
        </w:t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22C7BF" w14:textId="77777777" w:rsidR="00D11CDB" w:rsidRPr="00D11CDB" w:rsidRDefault="00D11CDB" w:rsidP="004C6976">
            <w:pPr>
              <w:spacing w:after="0"/>
              <w:ind w:left="93"/>
              <w:jc w:val="left"/>
              <w:textAlignment w:val="baseline"/>
              <w:rPr>
                <w:rFonts w:ascii="Segoe UI" w:eastAsia="Times New Roman" w:hAnsi="Segoe UI" w:cs="Segoe UI"/>
                <w:sz w:val="18"/>
                <w:szCs w:val="18"/>
              </w:rPr>
            </w:pPr>
            <w:r w:rsidRPr="00D11CDB">
              <w:rPr>
                <w:rFonts w:eastAsia="Times New Roman" w:cs="Times New Roman"/>
                <w:szCs w:val="24"/>
              </w:rPr>
              <w:lastRenderedPageBreak/>
              <w:t>Homelessness Prevention  </w:t>
            </w:r>
          </w:p>
        </w:tc>
      </w:tr>
    </w:tbl>
    <w:p w14:paraId="07300CA6" w14:textId="6FE55760" w:rsidR="00FE4CC2" w:rsidRPr="0027736F" w:rsidRDefault="00FE4CC2" w:rsidP="0027736F">
      <w:pPr>
        <w:spacing w:after="0"/>
        <w:rPr>
          <w:sz w:val="16"/>
          <w:szCs w:val="16"/>
        </w:rPr>
      </w:pPr>
    </w:p>
    <w:p w14:paraId="4C55EE58" w14:textId="77777777" w:rsidR="00FE4CC2" w:rsidRDefault="00FE4CC2">
      <w:pPr>
        <w:spacing w:after="160" w:line="259" w:lineRule="auto"/>
      </w:pPr>
      <w:r>
        <w:br w:type="page"/>
      </w:r>
    </w:p>
    <w:p w14:paraId="4C4E38C9" w14:textId="2110D2A5" w:rsidR="00860B08" w:rsidRDefault="2F961B81" w:rsidP="00E921A2">
      <w:pPr>
        <w:pStyle w:val="Heading1"/>
      </w:pPr>
      <w:bookmarkStart w:id="48" w:name="_Toc1868975641"/>
      <w:r>
        <w:lastRenderedPageBreak/>
        <w:t>Appendix B: Running and Saving the CoC APR as a PDF</w:t>
      </w:r>
      <w:bookmarkEnd w:id="48"/>
    </w:p>
    <w:p w14:paraId="157891AB" w14:textId="48286CEC" w:rsidR="00E921A2" w:rsidRDefault="00605F79" w:rsidP="00E921A2">
      <w:r>
        <w:t xml:space="preserve">Agencies currently using HMIS to document </w:t>
      </w:r>
      <w:r w:rsidR="00A04AB3">
        <w:t>household</w:t>
      </w:r>
      <w:r>
        <w:t>s served should refer to steps 1-4 on pages 1- 2 and step 14 on page 11 of the job aid found </w:t>
      </w:r>
      <w:hyperlink r:id="rId65">
        <w:r w:rsidRPr="20429145">
          <w:rPr>
            <w:rStyle w:val="Hyperlink"/>
          </w:rPr>
          <w:t>here</w:t>
        </w:r>
      </w:hyperlink>
      <w:r>
        <w:t>.   </w:t>
      </w:r>
    </w:p>
    <w:p w14:paraId="5A221A8C" w14:textId="4F9142CA" w:rsidR="00D35FC6" w:rsidRDefault="00D35FC6" w:rsidP="00E921A2">
      <w:r>
        <w:rPr>
          <w:noProof/>
        </w:rPr>
        <w:drawing>
          <wp:inline distT="0" distB="0" distL="0" distR="0" wp14:anchorId="42861719" wp14:editId="720308F0">
            <wp:extent cx="5908039" cy="6694807"/>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6">
                      <a:extLst>
                        <a:ext uri="{28A0092B-C50C-407E-A947-70E740481C1C}">
                          <a14:useLocalDpi xmlns:a14="http://schemas.microsoft.com/office/drawing/2010/main" val="0"/>
                        </a:ext>
                      </a:extLst>
                    </a:blip>
                    <a:stretch>
                      <a:fillRect/>
                    </a:stretch>
                  </pic:blipFill>
                  <pic:spPr>
                    <a:xfrm>
                      <a:off x="0" y="0"/>
                      <a:ext cx="5908039" cy="6694807"/>
                    </a:xfrm>
                    <a:prstGeom prst="rect">
                      <a:avLst/>
                    </a:prstGeom>
                  </pic:spPr>
                </pic:pic>
              </a:graphicData>
            </a:graphic>
          </wp:inline>
        </w:drawing>
      </w:r>
      <w:r>
        <w:br/>
      </w:r>
    </w:p>
    <w:p w14:paraId="6B960635" w14:textId="77777777" w:rsidR="00F15188" w:rsidRDefault="00F15188" w:rsidP="00E921A2"/>
    <w:p w14:paraId="41B02926" w14:textId="77777777" w:rsidR="00F15188" w:rsidRDefault="00F15188" w:rsidP="00E921A2"/>
    <w:p w14:paraId="6CBB71F4" w14:textId="77777777" w:rsidR="009D4691" w:rsidRPr="009D4691" w:rsidRDefault="009D4691" w:rsidP="009D4691"/>
    <w:p w14:paraId="6E0F8078" w14:textId="77777777" w:rsidR="009D4691" w:rsidRDefault="009D4691" w:rsidP="009D4691">
      <w:pPr>
        <w:rPr>
          <w:b/>
          <w:bCs/>
        </w:rPr>
      </w:pPr>
      <w:r w:rsidRPr="009D4691">
        <w:t xml:space="preserve">4. Complete the prompts for the project you are running the report for. </w:t>
      </w:r>
      <w:r w:rsidRPr="009D4691">
        <w:rPr>
          <w:i/>
          <w:iCs/>
        </w:rPr>
        <w:t xml:space="preserve">Make sure the </w:t>
      </w:r>
      <w:r w:rsidRPr="009D4691">
        <w:rPr>
          <w:b/>
          <w:bCs/>
          <w:i/>
          <w:iCs/>
        </w:rPr>
        <w:t xml:space="preserve">provider </w:t>
      </w:r>
      <w:r w:rsidRPr="009D4691">
        <w:rPr>
          <w:i/>
          <w:iCs/>
        </w:rPr>
        <w:t xml:space="preserve">matches the page you may have </w:t>
      </w:r>
      <w:proofErr w:type="spellStart"/>
      <w:r w:rsidRPr="009D4691">
        <w:rPr>
          <w:i/>
          <w:iCs/>
        </w:rPr>
        <w:t>EDA’d</w:t>
      </w:r>
      <w:proofErr w:type="spellEnd"/>
      <w:r w:rsidRPr="009D4691">
        <w:rPr>
          <w:i/>
          <w:iCs/>
        </w:rPr>
        <w:t xml:space="preserve"> into in step 1 above</w:t>
      </w:r>
      <w:r w:rsidRPr="009D4691">
        <w:t xml:space="preserve">. Once prompts are completed, select “build report”. For </w:t>
      </w:r>
      <w:r w:rsidRPr="009D4691">
        <w:rPr>
          <w:b/>
          <w:bCs/>
        </w:rPr>
        <w:t>program date range</w:t>
      </w:r>
      <w:r w:rsidRPr="009D4691">
        <w:t xml:space="preserve">, you will likely want to match this up with your project’s grant term if another set of reporting parameters is not provided by the entity requesting your APR. Once prompts are completed, select </w:t>
      </w:r>
      <w:r w:rsidRPr="009D4691">
        <w:rPr>
          <w:b/>
          <w:bCs/>
        </w:rPr>
        <w:t xml:space="preserve">build report. </w:t>
      </w:r>
    </w:p>
    <w:p w14:paraId="73BF6956" w14:textId="26E8FAC7" w:rsidR="00C807EF" w:rsidRPr="00C807EF" w:rsidRDefault="008150EF" w:rsidP="00C807EF">
      <w:r>
        <w:rPr>
          <w:noProof/>
        </w:rPr>
        <w:drawing>
          <wp:inline distT="0" distB="0" distL="0" distR="0" wp14:anchorId="693BAB44" wp14:editId="2E9085D8">
            <wp:extent cx="6309360" cy="1271905"/>
            <wp:effectExtent l="0" t="0" r="0" b="444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67"/>
                    <a:stretch>
                      <a:fillRect/>
                    </a:stretch>
                  </pic:blipFill>
                  <pic:spPr>
                    <a:xfrm>
                      <a:off x="0" y="0"/>
                      <a:ext cx="6309360" cy="1271905"/>
                    </a:xfrm>
                    <a:prstGeom prst="rect">
                      <a:avLst/>
                    </a:prstGeom>
                  </pic:spPr>
                </pic:pic>
              </a:graphicData>
            </a:graphic>
          </wp:inline>
        </w:drawing>
      </w:r>
    </w:p>
    <w:p w14:paraId="5876FA7B" w14:textId="77777777" w:rsidR="00FA7449" w:rsidRPr="00FA7449" w:rsidRDefault="00FA7449" w:rsidP="00FA7449"/>
    <w:p w14:paraId="0995EAC9" w14:textId="1782554E" w:rsidR="00D03D87" w:rsidRPr="00D03D87" w:rsidRDefault="00FA7449" w:rsidP="00EF5174">
      <w:pPr>
        <w:numPr>
          <w:ilvl w:val="1"/>
          <w:numId w:val="28"/>
        </w:numPr>
      </w:pPr>
      <w:r w:rsidRPr="00FA7449">
        <w:t xml:space="preserve">14. If you wish to save a PDF copy of your APR, this can be done by: a. Right clicking inside of the report. Then selecting “print” → save as PDF → Save. </w:t>
      </w:r>
      <w:r w:rsidRPr="00FA7449">
        <w:rPr>
          <w:i/>
          <w:iCs/>
        </w:rPr>
        <w:t xml:space="preserve">Note: You may wish to include the project in the file name. </w:t>
      </w:r>
    </w:p>
    <w:p w14:paraId="575CE3C8" w14:textId="77777777" w:rsidR="00D03D87" w:rsidRPr="00D03D87" w:rsidRDefault="00D03D87" w:rsidP="00EF5174">
      <w:pPr>
        <w:numPr>
          <w:ilvl w:val="1"/>
          <w:numId w:val="28"/>
        </w:numPr>
      </w:pPr>
      <w:r w:rsidRPr="00D03D87">
        <w:t xml:space="preserve">OR by printing a copy directly from your internet browser and then scanning it to save as a PDF. </w:t>
      </w:r>
    </w:p>
    <w:p w14:paraId="219B436E" w14:textId="7DA488EB" w:rsidR="00D03D87" w:rsidRPr="00D03D87" w:rsidRDefault="00D03D87" w:rsidP="00EF5174">
      <w:pPr>
        <w:numPr>
          <w:ilvl w:val="1"/>
          <w:numId w:val="28"/>
        </w:numPr>
      </w:pPr>
    </w:p>
    <w:p w14:paraId="341263F5" w14:textId="4F0BA4EF" w:rsidR="00D03D87" w:rsidRPr="00ED6D3A" w:rsidRDefault="00D03D87" w:rsidP="00EF5174">
      <w:pPr>
        <w:numPr>
          <w:ilvl w:val="1"/>
          <w:numId w:val="28"/>
        </w:numPr>
      </w:pPr>
      <w:r w:rsidRPr="00CA6818">
        <w:rPr>
          <w:noProof/>
        </w:rPr>
        <w:drawing>
          <wp:anchor distT="0" distB="0" distL="114300" distR="114300" simplePos="0" relativeHeight="251658241" behindDoc="1" locked="0" layoutInCell="1" allowOverlap="1" wp14:anchorId="274DAE0F" wp14:editId="473EE00A">
            <wp:simplePos x="0" y="0"/>
            <wp:positionH relativeFrom="column">
              <wp:posOffset>-254000</wp:posOffset>
            </wp:positionH>
            <wp:positionV relativeFrom="paragraph">
              <wp:posOffset>105879</wp:posOffset>
            </wp:positionV>
            <wp:extent cx="2560320" cy="33870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60320" cy="3387090"/>
                    </a:xfrm>
                    <a:prstGeom prst="rect">
                      <a:avLst/>
                    </a:prstGeom>
                    <a:noFill/>
                    <a:ln>
                      <a:noFill/>
                    </a:ln>
                  </pic:spPr>
                </pic:pic>
              </a:graphicData>
            </a:graphic>
          </wp:anchor>
        </w:drawing>
      </w:r>
    </w:p>
    <w:p w14:paraId="73FBBC52" w14:textId="67F14E11" w:rsidR="00ED6D3A" w:rsidRPr="00FA7449" w:rsidRDefault="00D03D87" w:rsidP="00EF5174">
      <w:pPr>
        <w:numPr>
          <w:ilvl w:val="1"/>
          <w:numId w:val="28"/>
        </w:numPr>
      </w:pPr>
      <w:r w:rsidRPr="00935622">
        <w:rPr>
          <w:noProof/>
        </w:rPr>
        <w:drawing>
          <wp:anchor distT="0" distB="0" distL="114300" distR="114300" simplePos="0" relativeHeight="251658242" behindDoc="0" locked="0" layoutInCell="1" allowOverlap="1" wp14:anchorId="0713769A" wp14:editId="0529293F">
            <wp:simplePos x="0" y="0"/>
            <wp:positionH relativeFrom="column">
              <wp:posOffset>4253617</wp:posOffset>
            </wp:positionH>
            <wp:positionV relativeFrom="paragraph">
              <wp:posOffset>304883</wp:posOffset>
            </wp:positionV>
            <wp:extent cx="1971675" cy="285432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71675" cy="2854325"/>
                    </a:xfrm>
                    <a:prstGeom prst="rect">
                      <a:avLst/>
                    </a:prstGeom>
                    <a:noFill/>
                    <a:ln>
                      <a:noFill/>
                    </a:ln>
                  </pic:spPr>
                </pic:pic>
              </a:graphicData>
            </a:graphic>
          </wp:anchor>
        </w:drawing>
      </w:r>
    </w:p>
    <w:p w14:paraId="16C21F7E" w14:textId="0E40D328" w:rsidR="004858AE" w:rsidRPr="001F0786" w:rsidRDefault="004858AE" w:rsidP="00EF5174">
      <w:pPr>
        <w:numPr>
          <w:ilvl w:val="1"/>
          <w:numId w:val="28"/>
        </w:numPr>
      </w:pPr>
    </w:p>
    <w:p w14:paraId="019E0771" w14:textId="0AA3ED25" w:rsidR="00ED6D3A" w:rsidRDefault="00ED6D3A" w:rsidP="00E921A2"/>
    <w:p w14:paraId="04B67FA4" w14:textId="493497B7" w:rsidR="00ED6D3A" w:rsidRDefault="00D03D87" w:rsidP="00E921A2">
      <w:r w:rsidRPr="00471B6F">
        <w:rPr>
          <w:noProof/>
        </w:rPr>
        <w:drawing>
          <wp:anchor distT="0" distB="0" distL="114300" distR="114300" simplePos="0" relativeHeight="251658240" behindDoc="0" locked="0" layoutInCell="1" allowOverlap="1" wp14:anchorId="6454E90A" wp14:editId="51385711">
            <wp:simplePos x="0" y="0"/>
            <wp:positionH relativeFrom="column">
              <wp:posOffset>2218055</wp:posOffset>
            </wp:positionH>
            <wp:positionV relativeFrom="paragraph">
              <wp:posOffset>268328</wp:posOffset>
            </wp:positionV>
            <wp:extent cx="1948180" cy="17811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48180" cy="1781175"/>
                    </a:xfrm>
                    <a:prstGeom prst="rect">
                      <a:avLst/>
                    </a:prstGeom>
                    <a:noFill/>
                    <a:ln>
                      <a:noFill/>
                    </a:ln>
                  </pic:spPr>
                </pic:pic>
              </a:graphicData>
            </a:graphic>
          </wp:anchor>
        </w:drawing>
      </w:r>
    </w:p>
    <w:p w14:paraId="31908CEB" w14:textId="2B1A1AAD" w:rsidR="00ED6D3A" w:rsidRDefault="00ED6D3A" w:rsidP="00E921A2"/>
    <w:p w14:paraId="30110EA6" w14:textId="00FB7142" w:rsidR="00ED6D3A" w:rsidRDefault="00ED6D3A" w:rsidP="00E921A2"/>
    <w:p w14:paraId="5728981B" w14:textId="7A01FC39" w:rsidR="00ED6D3A" w:rsidRDefault="00ED6D3A" w:rsidP="00E921A2"/>
    <w:p w14:paraId="420D9316" w14:textId="716328FE" w:rsidR="00ED6D3A" w:rsidRDefault="00ED6D3A" w:rsidP="00E921A2"/>
    <w:p w14:paraId="67389C36" w14:textId="226AD942" w:rsidR="00ED6D3A" w:rsidRDefault="00ED6D3A" w:rsidP="00E921A2"/>
    <w:p w14:paraId="484F40FA" w14:textId="5717D766" w:rsidR="00ED6D3A" w:rsidRDefault="00ED6D3A" w:rsidP="00E921A2"/>
    <w:p w14:paraId="4D4497B4" w14:textId="6EDB5D9E" w:rsidR="00D03D87" w:rsidRDefault="00D03D87">
      <w:pPr>
        <w:spacing w:after="160" w:line="259" w:lineRule="auto"/>
      </w:pPr>
      <w:r>
        <w:br w:type="page"/>
      </w:r>
    </w:p>
    <w:p w14:paraId="70A37134" w14:textId="58C548CC" w:rsidR="0012247A" w:rsidRDefault="4C98DABD" w:rsidP="00D03D87">
      <w:pPr>
        <w:pStyle w:val="Heading1"/>
      </w:pPr>
      <w:bookmarkStart w:id="49" w:name="_Toc575012890"/>
      <w:r>
        <w:lastRenderedPageBreak/>
        <w:t>Appendix C: Performance Benchmarks</w:t>
      </w:r>
      <w:bookmarkEnd w:id="49"/>
    </w:p>
    <w:p w14:paraId="2386AC74" w14:textId="24F31FF3" w:rsidR="006E210E" w:rsidRDefault="0E2A17DF" w:rsidP="00AE6918">
      <w:pPr>
        <w:pStyle w:val="Heading2"/>
      </w:pPr>
      <w:bookmarkStart w:id="50" w:name="_Toc1157258333"/>
      <w:r>
        <w:t>Updated Timeframe</w:t>
      </w:r>
      <w:bookmarkEnd w:id="50"/>
    </w:p>
    <w:p w14:paraId="1E1D8638" w14:textId="0BB6D972" w:rsidR="00AE6918" w:rsidRPr="00AD5806" w:rsidRDefault="1FCA170A" w:rsidP="20429145">
      <w:pPr>
        <w:rPr>
          <w:rFonts w:ascii="Calibri" w:eastAsia="Calibri" w:hAnsi="Calibri" w:cs="Calibri"/>
          <w:sz w:val="22"/>
        </w:rPr>
      </w:pPr>
      <w:r w:rsidRPr="20429145">
        <w:rPr>
          <w:rFonts w:eastAsia="Times New Roman" w:cs="Times New Roman"/>
        </w:rPr>
        <w:t>Historically, the City of Detroit held subrecipients to performance measures that aligned with the calendar year. In order to better conform with the City’s internal budgeting process as well as the Detroit Continuum of Care and federal reporting standards, performance measures align with the HUD reporting year for System Performance Measures (SPM), October 1 to September 30</w:t>
      </w:r>
      <w:r w:rsidRPr="20429145">
        <w:rPr>
          <w:rFonts w:ascii="Calibri" w:eastAsia="Calibri" w:hAnsi="Calibri" w:cs="Calibri"/>
          <w:sz w:val="22"/>
        </w:rPr>
        <w:t>.</w:t>
      </w:r>
    </w:p>
    <w:p w14:paraId="07A026AF" w14:textId="1C217AEB" w:rsidR="00000F8A" w:rsidRPr="00000F8A" w:rsidRDefault="4A72566B" w:rsidP="00FF7713">
      <w:pPr>
        <w:pStyle w:val="Heading2"/>
      </w:pPr>
      <w:bookmarkStart w:id="51" w:name="_Toc1497164882"/>
      <w:r>
        <w:t>Methodology</w:t>
      </w:r>
      <w:bookmarkEnd w:id="51"/>
      <w:r>
        <w:t xml:space="preserve"> </w:t>
      </w:r>
    </w:p>
    <w:p w14:paraId="25F8BCED" w14:textId="19ADB25C" w:rsidR="00000F8A" w:rsidRPr="00000F8A" w:rsidRDefault="00000F8A" w:rsidP="00000F8A">
      <w:r w:rsidRPr="00000F8A">
        <w:t>HAND generates CoC APRs for all:  </w:t>
      </w:r>
    </w:p>
    <w:p w14:paraId="52749029" w14:textId="77777777" w:rsidR="00000F8A" w:rsidRPr="00000F8A" w:rsidRDefault="00000F8A" w:rsidP="00EF5174">
      <w:pPr>
        <w:pStyle w:val="ListParagraph"/>
        <w:numPr>
          <w:ilvl w:val="0"/>
          <w:numId w:val="33"/>
        </w:numPr>
        <w:contextualSpacing w:val="0"/>
      </w:pPr>
      <w:r w:rsidRPr="00000F8A">
        <w:t>Single Adult Shelter Programs (programs serving primarily adults)  </w:t>
      </w:r>
    </w:p>
    <w:p w14:paraId="5CCB5A59" w14:textId="77777777" w:rsidR="00000F8A" w:rsidRPr="00000F8A" w:rsidRDefault="00000F8A" w:rsidP="00EF5174">
      <w:pPr>
        <w:pStyle w:val="ListParagraph"/>
        <w:numPr>
          <w:ilvl w:val="0"/>
          <w:numId w:val="33"/>
        </w:numPr>
        <w:contextualSpacing w:val="0"/>
      </w:pPr>
      <w:r w:rsidRPr="00000F8A">
        <w:t>Family Shelter Programs (programs serving primarily families, but may also serve single adults)  </w:t>
      </w:r>
    </w:p>
    <w:p w14:paraId="0055DFED" w14:textId="77777777" w:rsidR="00000F8A" w:rsidRPr="00000F8A" w:rsidRDefault="00000F8A" w:rsidP="00EF5174">
      <w:pPr>
        <w:pStyle w:val="ListParagraph"/>
        <w:numPr>
          <w:ilvl w:val="0"/>
          <w:numId w:val="33"/>
        </w:numPr>
        <w:contextualSpacing w:val="0"/>
      </w:pPr>
      <w:r w:rsidRPr="00000F8A">
        <w:t>Youth Shelter Programs (programs serving only youth under age 24)  </w:t>
      </w:r>
    </w:p>
    <w:p w14:paraId="797C4788" w14:textId="77777777" w:rsidR="00000F8A" w:rsidRPr="00000F8A" w:rsidRDefault="00000F8A" w:rsidP="00EF5174">
      <w:pPr>
        <w:pStyle w:val="ListParagraph"/>
        <w:numPr>
          <w:ilvl w:val="0"/>
          <w:numId w:val="33"/>
        </w:numPr>
        <w:contextualSpacing w:val="0"/>
      </w:pPr>
      <w:r w:rsidRPr="00000F8A">
        <w:t>Warming Center Programs  </w:t>
      </w:r>
    </w:p>
    <w:p w14:paraId="07DFAED7" w14:textId="04023F83" w:rsidR="00000F8A" w:rsidRPr="00000F8A" w:rsidRDefault="0089646C" w:rsidP="00EF5174">
      <w:pPr>
        <w:pStyle w:val="ListParagraph"/>
        <w:numPr>
          <w:ilvl w:val="0"/>
          <w:numId w:val="33"/>
        </w:numPr>
        <w:contextualSpacing w:val="0"/>
      </w:pPr>
      <w:r>
        <w:t>Street Outreach Programs</w:t>
      </w:r>
    </w:p>
    <w:p w14:paraId="2B433297" w14:textId="609FB619" w:rsidR="00000F8A" w:rsidRPr="00000F8A" w:rsidRDefault="00000F8A" w:rsidP="00EF5174">
      <w:pPr>
        <w:pStyle w:val="ListParagraph"/>
        <w:numPr>
          <w:ilvl w:val="0"/>
          <w:numId w:val="33"/>
        </w:numPr>
        <w:contextualSpacing w:val="0"/>
      </w:pPr>
      <w:r w:rsidRPr="00000F8A">
        <w:t xml:space="preserve">Rapid </w:t>
      </w:r>
      <w:r w:rsidR="00F30EF7">
        <w:t>Rehousing</w:t>
      </w:r>
      <w:r w:rsidRPr="00000F8A">
        <w:t xml:space="preserve"> Programs  </w:t>
      </w:r>
    </w:p>
    <w:p w14:paraId="1CEFD10C" w14:textId="70F19008" w:rsidR="00000F8A" w:rsidRPr="00000F8A" w:rsidRDefault="00000F8A" w:rsidP="00EF5174">
      <w:pPr>
        <w:pStyle w:val="ListParagraph"/>
        <w:numPr>
          <w:ilvl w:val="0"/>
          <w:numId w:val="33"/>
        </w:numPr>
        <w:spacing w:after="240"/>
        <w:contextualSpacing w:val="0"/>
      </w:pPr>
      <w:r w:rsidRPr="00000F8A">
        <w:t>Prevention Programs  </w:t>
      </w:r>
    </w:p>
    <w:p w14:paraId="1984179E" w14:textId="49DC9B60" w:rsidR="00D03D87" w:rsidRDefault="5DA63834" w:rsidP="00D03D87">
      <w:r>
        <w:t xml:space="preserve">Using the APRs, the City calculates Performance Baselines using the same method applicants are required to use in the grant application. To review the calculations used to establish the baselines, refer to </w:t>
      </w:r>
      <w:r w:rsidRPr="695A0F4B">
        <w:rPr>
          <w:b/>
          <w:bCs/>
        </w:rPr>
        <w:t xml:space="preserve">Form </w:t>
      </w:r>
      <w:r w:rsidR="00FF5839">
        <w:rPr>
          <w:b/>
          <w:bCs/>
        </w:rPr>
        <w:t>9</w:t>
      </w:r>
      <w:r>
        <w:t xml:space="preserve">. The annual baselines are then averaged and used to determine the Performance Benchmarks for the upcoming grant year. When award letters are issued, the performance benchmarks for that grant year will be shared.  The baselines and benchmarks for the </w:t>
      </w:r>
      <w:r w:rsidR="009B4AD9">
        <w:t>2025-2026</w:t>
      </w:r>
      <w:r>
        <w:t xml:space="preserve"> grant year appear in the chart that follows. </w:t>
      </w:r>
    </w:p>
    <w:p w14:paraId="076C3EF5" w14:textId="5EF78084" w:rsidR="0097590F" w:rsidRDefault="0084616E" w:rsidP="00D03D87">
      <w:r w:rsidRPr="00D26AC9">
        <w:lastRenderedPageBreak/>
        <w:drawing>
          <wp:inline distT="0" distB="0" distL="0" distR="0" wp14:anchorId="580A3FEA" wp14:editId="4C4EE938">
            <wp:extent cx="6090699" cy="8229600"/>
            <wp:effectExtent l="0" t="0" r="5715" b="0"/>
            <wp:docPr id="1262260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94961" cy="8235359"/>
                    </a:xfrm>
                    <a:prstGeom prst="rect">
                      <a:avLst/>
                    </a:prstGeom>
                    <a:noFill/>
                    <a:ln>
                      <a:noFill/>
                    </a:ln>
                  </pic:spPr>
                </pic:pic>
              </a:graphicData>
            </a:graphic>
          </wp:inline>
        </w:drawing>
      </w:r>
    </w:p>
    <w:p w14:paraId="091ECAE6" w14:textId="1E321E34" w:rsidR="47780D4B" w:rsidRDefault="47780D4B" w:rsidP="47780D4B"/>
    <w:p w14:paraId="7934D9FE" w14:textId="75343559" w:rsidR="00C80F49" w:rsidRPr="00C80F49" w:rsidRDefault="38863407" w:rsidP="00C35B55">
      <w:pPr>
        <w:pStyle w:val="Heading2"/>
      </w:pPr>
      <w:bookmarkStart w:id="52" w:name="_Toc1917964137"/>
      <w:r>
        <w:t>Implementation</w:t>
      </w:r>
      <w:bookmarkEnd w:id="52"/>
    </w:p>
    <w:p w14:paraId="5DF8668A" w14:textId="3A2A00C7" w:rsidR="00B02983" w:rsidRPr="00B02983" w:rsidRDefault="00C80F49" w:rsidP="00B02983">
      <w:pPr>
        <w:spacing w:after="160" w:line="259" w:lineRule="auto"/>
        <w:rPr>
          <w:rFonts w:cs="Times New Roman"/>
          <w:i/>
          <w:iCs/>
          <w:szCs w:val="24"/>
        </w:rPr>
      </w:pPr>
      <w:r>
        <w:t>To align with best practice</w:t>
      </w:r>
      <w:r w:rsidR="182E58EB">
        <w:t>s</w:t>
      </w:r>
      <w:r>
        <w:t xml:space="preserve"> and the homeless response system’s commitment to data informed decision-making, the City moved to performance-based contracts starting in the 2019-20 contract year. Program outcomes are used to make funding decisions to ensure high quality services are delivered to those most in need. Hence, outcomes on established performance measures will impact funding allocations. </w:t>
      </w:r>
      <w:r w:rsidR="151B8E3E">
        <w:t>The City worked with agencies to implement this</w:t>
      </w:r>
      <w:r w:rsidR="4E62414F">
        <w:t xml:space="preserve"> plan beginning in 2019. </w:t>
      </w:r>
      <w:r>
        <w:t xml:space="preserve"> </w:t>
      </w:r>
      <w:r w:rsidR="00FB4952" w:rsidRPr="00FB4952">
        <w:rPr>
          <w:rFonts w:cs="Times New Roman"/>
          <w:b/>
          <w:bCs/>
          <w:i/>
          <w:iCs/>
          <w:szCs w:val="24"/>
        </w:rPr>
        <w:t>Note:</w:t>
      </w:r>
      <w:r w:rsidR="00FB4952" w:rsidRPr="00FB4952">
        <w:rPr>
          <w:rFonts w:cs="Times New Roman"/>
          <w:i/>
          <w:iCs/>
          <w:szCs w:val="24"/>
        </w:rPr>
        <w:t xml:space="preserve"> Please refer to the previous year’s NOFA for historical information regarding the implementation of Performance Benchmarks. </w:t>
      </w:r>
    </w:p>
    <w:p w14:paraId="67ED6F69" w14:textId="07761583" w:rsidR="00AC646E" w:rsidRPr="00AC646E" w:rsidRDefault="632B9FEF" w:rsidP="1097ED83">
      <w:pPr>
        <w:pStyle w:val="Heading2"/>
        <w:rPr>
          <w:rFonts w:cs="Times New Roman"/>
        </w:rPr>
      </w:pPr>
      <w:bookmarkStart w:id="53" w:name="_Toc1184702556"/>
      <w:r w:rsidRPr="1097ED83">
        <w:rPr>
          <w:rFonts w:cs="Times New Roman"/>
        </w:rPr>
        <w:t>Using Performance Benchmarks to Drive Program Improvement</w:t>
      </w:r>
      <w:bookmarkEnd w:id="53"/>
    </w:p>
    <w:p w14:paraId="1AD7FE31" w14:textId="77777777" w:rsidR="00AC646E" w:rsidRDefault="00AC646E" w:rsidP="00AC646E">
      <w:pPr>
        <w:autoSpaceDE w:val="0"/>
        <w:autoSpaceDN w:val="0"/>
        <w:adjustRightInd w:val="0"/>
        <w:spacing w:after="0"/>
        <w:rPr>
          <w:rFonts w:cs="Times New Roman"/>
          <w:szCs w:val="24"/>
        </w:rPr>
      </w:pPr>
      <w:r>
        <w:rPr>
          <w:rFonts w:cs="Times New Roman"/>
          <w:szCs w:val="24"/>
        </w:rPr>
        <w:t xml:space="preserve">The following </w:t>
      </w:r>
      <w:r w:rsidRPr="00BC5A40">
        <w:rPr>
          <w:rFonts w:cs="Times New Roman"/>
          <w:szCs w:val="24"/>
        </w:rPr>
        <w:t>illustrates th</w:t>
      </w:r>
      <w:r>
        <w:rPr>
          <w:rFonts w:cs="Times New Roman"/>
          <w:szCs w:val="24"/>
        </w:rPr>
        <w:t>e</w:t>
      </w:r>
      <w:r w:rsidRPr="00BC5A40">
        <w:rPr>
          <w:rFonts w:cs="Times New Roman"/>
          <w:szCs w:val="24"/>
        </w:rPr>
        <w:t xml:space="preserve"> </w:t>
      </w:r>
      <w:r>
        <w:rPr>
          <w:rFonts w:cs="Times New Roman"/>
          <w:szCs w:val="24"/>
        </w:rPr>
        <w:t xml:space="preserve">methodology used for establishing performance benchmarks.  </w:t>
      </w:r>
    </w:p>
    <w:p w14:paraId="6B3F589E" w14:textId="77777777" w:rsidR="00AC646E" w:rsidRPr="00661F0A" w:rsidRDefault="00AC646E" w:rsidP="00AC646E">
      <w:pPr>
        <w:autoSpaceDE w:val="0"/>
        <w:autoSpaceDN w:val="0"/>
        <w:adjustRightInd w:val="0"/>
        <w:spacing w:after="0"/>
        <w:rPr>
          <w:rFonts w:cs="Times New Roman"/>
          <w:b/>
          <w:bCs/>
          <w:szCs w:val="24"/>
        </w:rPr>
      </w:pPr>
    </w:p>
    <w:p w14:paraId="66CC32F3" w14:textId="4A3FB8CB" w:rsidR="00096F9F" w:rsidRPr="00605C61" w:rsidRDefault="00AC646E" w:rsidP="00605C61">
      <w:pPr>
        <w:pStyle w:val="ListParagraph"/>
        <w:numPr>
          <w:ilvl w:val="0"/>
          <w:numId w:val="44"/>
        </w:numPr>
        <w:autoSpaceDE w:val="0"/>
        <w:autoSpaceDN w:val="0"/>
        <w:adjustRightInd w:val="0"/>
        <w:spacing w:after="0"/>
        <w:rPr>
          <w:rFonts w:cs="Times New Roman"/>
          <w:b/>
          <w:bCs/>
          <w:szCs w:val="24"/>
        </w:rPr>
      </w:pPr>
      <w:r>
        <w:rPr>
          <w:rFonts w:cs="Times New Roman"/>
          <w:b/>
          <w:bCs/>
          <w:szCs w:val="24"/>
        </w:rPr>
        <w:t xml:space="preserve">Evaluating Benchmark Progress and Goals </w:t>
      </w:r>
      <w:r w:rsidRPr="00661F0A">
        <w:rPr>
          <w:rFonts w:cs="Times New Roman"/>
          <w:b/>
          <w:bCs/>
          <w:i/>
          <w:iCs/>
          <w:szCs w:val="24"/>
        </w:rPr>
        <w:t>(</w:t>
      </w:r>
      <w:r>
        <w:rPr>
          <w:rFonts w:cs="Times New Roman"/>
          <w:b/>
          <w:bCs/>
          <w:i/>
          <w:iCs/>
          <w:szCs w:val="24"/>
        </w:rPr>
        <w:t xml:space="preserve">Note: The </w:t>
      </w:r>
      <w:r w:rsidR="0073677C">
        <w:rPr>
          <w:rFonts w:cs="Times New Roman"/>
          <w:b/>
          <w:bCs/>
          <w:i/>
          <w:iCs/>
          <w:szCs w:val="24"/>
        </w:rPr>
        <w:t>23-24</w:t>
      </w:r>
      <w:r w:rsidRPr="00661F0A">
        <w:rPr>
          <w:rFonts w:cs="Times New Roman"/>
          <w:b/>
          <w:bCs/>
          <w:i/>
          <w:iCs/>
          <w:szCs w:val="24"/>
        </w:rPr>
        <w:t xml:space="preserve"> Benchmarks will be scored in the </w:t>
      </w:r>
      <w:r w:rsidR="0073677C">
        <w:rPr>
          <w:rFonts w:cs="Times New Roman"/>
          <w:b/>
          <w:bCs/>
          <w:i/>
          <w:iCs/>
          <w:szCs w:val="24"/>
        </w:rPr>
        <w:t>25-26</w:t>
      </w:r>
      <w:r w:rsidRPr="00661F0A">
        <w:rPr>
          <w:rFonts w:cs="Times New Roman"/>
          <w:b/>
          <w:bCs/>
          <w:i/>
          <w:iCs/>
          <w:szCs w:val="24"/>
        </w:rPr>
        <w:t xml:space="preserve"> NOFA</w:t>
      </w:r>
      <w:r>
        <w:rPr>
          <w:rFonts w:cs="Times New Roman"/>
          <w:b/>
          <w:bCs/>
          <w:i/>
          <w:iCs/>
          <w:szCs w:val="24"/>
        </w:rPr>
        <w:t xml:space="preserve">, and the </w:t>
      </w:r>
      <w:r w:rsidR="0073677C">
        <w:rPr>
          <w:rFonts w:cs="Times New Roman"/>
          <w:b/>
          <w:bCs/>
          <w:i/>
          <w:iCs/>
          <w:szCs w:val="24"/>
        </w:rPr>
        <w:t>24-25</w:t>
      </w:r>
      <w:r w:rsidRPr="00661F0A">
        <w:rPr>
          <w:rFonts w:cs="Times New Roman"/>
          <w:b/>
          <w:bCs/>
          <w:i/>
          <w:iCs/>
          <w:szCs w:val="24"/>
        </w:rPr>
        <w:t xml:space="preserve"> Benchmarks will be scored in the </w:t>
      </w:r>
      <w:r w:rsidR="00B05C8F">
        <w:rPr>
          <w:rFonts w:cs="Times New Roman"/>
          <w:b/>
          <w:bCs/>
          <w:i/>
          <w:iCs/>
          <w:szCs w:val="24"/>
        </w:rPr>
        <w:t>26-27</w:t>
      </w:r>
      <w:r w:rsidRPr="00661F0A">
        <w:rPr>
          <w:rFonts w:cs="Times New Roman"/>
          <w:b/>
          <w:bCs/>
          <w:i/>
          <w:iCs/>
          <w:szCs w:val="24"/>
        </w:rPr>
        <w:t xml:space="preserve"> NOFA)</w:t>
      </w:r>
      <w:r w:rsidRPr="00BC5A40">
        <w:rPr>
          <w:rFonts w:cs="Times New Roman"/>
          <w:b/>
          <w:bCs/>
          <w:szCs w:val="24"/>
        </w:rPr>
        <w:t xml:space="preserve"> </w:t>
      </w:r>
    </w:p>
    <w:p w14:paraId="7AA4FDEE" w14:textId="77777777" w:rsidR="00AC646E" w:rsidRDefault="00AC646E" w:rsidP="00EF5174">
      <w:pPr>
        <w:pStyle w:val="ListParagraph"/>
        <w:numPr>
          <w:ilvl w:val="1"/>
          <w:numId w:val="43"/>
        </w:numPr>
        <w:spacing w:after="160" w:line="259" w:lineRule="auto"/>
        <w:rPr>
          <w:rFonts w:cs="Times New Roman"/>
          <w:szCs w:val="24"/>
        </w:rPr>
      </w:pPr>
      <w:r>
        <w:rPr>
          <w:rFonts w:cs="Times New Roman"/>
          <w:szCs w:val="24"/>
        </w:rPr>
        <w:t>The City of Detroit</w:t>
      </w:r>
      <w:r w:rsidRPr="00BC5A40">
        <w:rPr>
          <w:rFonts w:cs="Times New Roman"/>
          <w:szCs w:val="24"/>
        </w:rPr>
        <w:t xml:space="preserve"> regularly evaluates </w:t>
      </w:r>
      <w:r>
        <w:rPr>
          <w:rFonts w:cs="Times New Roman"/>
          <w:szCs w:val="24"/>
        </w:rPr>
        <w:t>performance</w:t>
      </w:r>
      <w:r w:rsidRPr="00BC5A40">
        <w:rPr>
          <w:rFonts w:cs="Times New Roman"/>
          <w:szCs w:val="24"/>
        </w:rPr>
        <w:t xml:space="preserve"> toward meeting expected </w:t>
      </w:r>
      <w:r>
        <w:rPr>
          <w:rFonts w:cs="Times New Roman"/>
          <w:szCs w:val="24"/>
        </w:rPr>
        <w:t>benchmark</w:t>
      </w:r>
      <w:r w:rsidRPr="00BC5A40">
        <w:rPr>
          <w:rFonts w:cs="Times New Roman"/>
          <w:szCs w:val="24"/>
        </w:rPr>
        <w:t xml:space="preserve"> goals.</w:t>
      </w:r>
    </w:p>
    <w:p w14:paraId="26AE8CB2" w14:textId="77777777" w:rsidR="00AC646E" w:rsidRPr="00522F6A" w:rsidRDefault="00AC646E" w:rsidP="00EF5174">
      <w:pPr>
        <w:pStyle w:val="ListParagraph"/>
        <w:numPr>
          <w:ilvl w:val="1"/>
          <w:numId w:val="43"/>
        </w:numPr>
        <w:spacing w:after="160" w:line="259" w:lineRule="auto"/>
        <w:rPr>
          <w:rFonts w:cs="Times New Roman"/>
          <w:szCs w:val="24"/>
        </w:rPr>
      </w:pPr>
      <w:r>
        <w:rPr>
          <w:rFonts w:cs="Times New Roman"/>
          <w:szCs w:val="24"/>
        </w:rPr>
        <w:t xml:space="preserve">Progress towards achieving benchmarks is reviewed and scored as part of the NOFA process. </w:t>
      </w:r>
    </w:p>
    <w:p w14:paraId="11585E9C" w14:textId="77777777" w:rsidR="00AC646E" w:rsidRPr="00661F0A" w:rsidRDefault="00AC646E" w:rsidP="00AC646E">
      <w:pPr>
        <w:pStyle w:val="ListParagraph"/>
        <w:ind w:left="1440"/>
        <w:rPr>
          <w:rFonts w:cs="Times New Roman"/>
          <w:szCs w:val="24"/>
        </w:rPr>
      </w:pPr>
    </w:p>
    <w:p w14:paraId="51E49ED8" w14:textId="1C11605D" w:rsidR="00AC646E" w:rsidRPr="00605C61" w:rsidRDefault="00AC646E" w:rsidP="00605C61">
      <w:pPr>
        <w:pStyle w:val="ListParagraph"/>
        <w:numPr>
          <w:ilvl w:val="0"/>
          <w:numId w:val="42"/>
        </w:numPr>
        <w:spacing w:after="160" w:line="259" w:lineRule="auto"/>
        <w:rPr>
          <w:rFonts w:cs="Times New Roman"/>
          <w:b/>
          <w:bCs/>
          <w:szCs w:val="24"/>
        </w:rPr>
      </w:pPr>
      <w:r>
        <w:rPr>
          <w:rFonts w:cs="Times New Roman"/>
          <w:b/>
          <w:bCs/>
          <w:szCs w:val="24"/>
        </w:rPr>
        <w:t xml:space="preserve">Review of </w:t>
      </w:r>
      <w:r w:rsidRPr="00BC5A40">
        <w:rPr>
          <w:rFonts w:cs="Times New Roman"/>
          <w:b/>
          <w:bCs/>
          <w:szCs w:val="24"/>
        </w:rPr>
        <w:t xml:space="preserve">Baseline Performance </w:t>
      </w:r>
      <w:r w:rsidRPr="00661F0A">
        <w:rPr>
          <w:rFonts w:cs="Times New Roman"/>
          <w:b/>
          <w:bCs/>
          <w:i/>
          <w:iCs/>
          <w:szCs w:val="24"/>
        </w:rPr>
        <w:t>(</w:t>
      </w:r>
      <w:r>
        <w:rPr>
          <w:rFonts w:cs="Times New Roman"/>
          <w:b/>
          <w:bCs/>
          <w:i/>
          <w:iCs/>
          <w:szCs w:val="24"/>
        </w:rPr>
        <w:t xml:space="preserve">Note: </w:t>
      </w:r>
      <w:r w:rsidRPr="00661F0A">
        <w:rPr>
          <w:rFonts w:cs="Times New Roman"/>
          <w:b/>
          <w:bCs/>
          <w:i/>
          <w:iCs/>
          <w:szCs w:val="24"/>
        </w:rPr>
        <w:t>202</w:t>
      </w:r>
      <w:r w:rsidR="00232099">
        <w:rPr>
          <w:rFonts w:cs="Times New Roman"/>
          <w:b/>
          <w:bCs/>
          <w:i/>
          <w:iCs/>
          <w:szCs w:val="24"/>
        </w:rPr>
        <w:t>4</w:t>
      </w:r>
      <w:r w:rsidRPr="00661F0A">
        <w:rPr>
          <w:rFonts w:cs="Times New Roman"/>
          <w:b/>
          <w:bCs/>
          <w:i/>
          <w:iCs/>
          <w:szCs w:val="24"/>
        </w:rPr>
        <w:t xml:space="preserve"> </w:t>
      </w:r>
      <w:r>
        <w:rPr>
          <w:rFonts w:cs="Times New Roman"/>
          <w:b/>
          <w:bCs/>
          <w:i/>
          <w:iCs/>
          <w:szCs w:val="24"/>
        </w:rPr>
        <w:t xml:space="preserve">Performance </w:t>
      </w:r>
      <w:r w:rsidRPr="00661F0A">
        <w:rPr>
          <w:rFonts w:cs="Times New Roman"/>
          <w:b/>
          <w:bCs/>
          <w:i/>
          <w:iCs/>
          <w:szCs w:val="24"/>
        </w:rPr>
        <w:t>Baseline</w:t>
      </w:r>
      <w:r>
        <w:rPr>
          <w:rFonts w:cs="Times New Roman"/>
          <w:b/>
          <w:bCs/>
          <w:i/>
          <w:iCs/>
          <w:szCs w:val="24"/>
        </w:rPr>
        <w:t xml:space="preserve">s for the CoC are </w:t>
      </w:r>
      <w:r w:rsidRPr="00661F0A">
        <w:rPr>
          <w:rFonts w:cs="Times New Roman"/>
          <w:b/>
          <w:bCs/>
          <w:i/>
          <w:iCs/>
          <w:szCs w:val="24"/>
        </w:rPr>
        <w:t xml:space="preserve">used to </w:t>
      </w:r>
      <w:r>
        <w:rPr>
          <w:rFonts w:cs="Times New Roman"/>
          <w:b/>
          <w:bCs/>
          <w:i/>
          <w:iCs/>
          <w:szCs w:val="24"/>
        </w:rPr>
        <w:t>establish</w:t>
      </w:r>
      <w:r w:rsidRPr="00661F0A">
        <w:rPr>
          <w:rFonts w:cs="Times New Roman"/>
          <w:b/>
          <w:bCs/>
          <w:i/>
          <w:iCs/>
          <w:szCs w:val="24"/>
        </w:rPr>
        <w:t xml:space="preserve"> </w:t>
      </w:r>
      <w:r w:rsidR="00232099">
        <w:rPr>
          <w:rFonts w:cs="Times New Roman"/>
          <w:b/>
          <w:bCs/>
          <w:i/>
          <w:iCs/>
          <w:szCs w:val="24"/>
        </w:rPr>
        <w:t>25-26</w:t>
      </w:r>
      <w:r w:rsidRPr="00661F0A">
        <w:rPr>
          <w:rFonts w:cs="Times New Roman"/>
          <w:b/>
          <w:bCs/>
          <w:i/>
          <w:iCs/>
          <w:szCs w:val="24"/>
        </w:rPr>
        <w:t xml:space="preserve"> Benchmarks)</w:t>
      </w:r>
      <w:r w:rsidRPr="00BC5A40">
        <w:rPr>
          <w:rFonts w:cs="Times New Roman"/>
          <w:b/>
          <w:bCs/>
          <w:szCs w:val="24"/>
        </w:rPr>
        <w:t xml:space="preserve"> </w:t>
      </w:r>
    </w:p>
    <w:p w14:paraId="4AAEA593" w14:textId="77777777" w:rsidR="00AC646E" w:rsidRDefault="00AC646E" w:rsidP="00EF5174">
      <w:pPr>
        <w:pStyle w:val="ListParagraph"/>
        <w:numPr>
          <w:ilvl w:val="1"/>
          <w:numId w:val="42"/>
        </w:numPr>
        <w:spacing w:after="160" w:line="259" w:lineRule="auto"/>
        <w:rPr>
          <w:rFonts w:cs="Times New Roman"/>
          <w:szCs w:val="24"/>
        </w:rPr>
      </w:pPr>
      <w:r w:rsidRPr="00CD09CF">
        <w:rPr>
          <w:rFonts w:cs="Times New Roman"/>
          <w:szCs w:val="24"/>
        </w:rPr>
        <w:t xml:space="preserve">Examination and assessment of Detroit’s CoC current performance is reviewed </w:t>
      </w:r>
      <w:r>
        <w:rPr>
          <w:rFonts w:cs="Times New Roman"/>
          <w:szCs w:val="24"/>
        </w:rPr>
        <w:t xml:space="preserve">to understand success and evaluate effectiveness. </w:t>
      </w:r>
    </w:p>
    <w:p w14:paraId="2912E1D4" w14:textId="77777777" w:rsidR="00AC646E" w:rsidRPr="00CD09CF" w:rsidRDefault="00AC646E" w:rsidP="00AC646E">
      <w:pPr>
        <w:pStyle w:val="ListParagraph"/>
        <w:ind w:left="1440"/>
        <w:rPr>
          <w:rFonts w:cs="Times New Roman"/>
          <w:szCs w:val="24"/>
        </w:rPr>
      </w:pPr>
    </w:p>
    <w:p w14:paraId="264B6ED0" w14:textId="7BA537DB" w:rsidR="00AC646E" w:rsidRPr="00605C61" w:rsidRDefault="00AC646E" w:rsidP="00605C61">
      <w:pPr>
        <w:pStyle w:val="ListParagraph"/>
        <w:numPr>
          <w:ilvl w:val="0"/>
          <w:numId w:val="42"/>
        </w:numPr>
        <w:spacing w:after="160" w:line="259" w:lineRule="auto"/>
        <w:rPr>
          <w:rFonts w:cs="Times New Roman"/>
          <w:b/>
          <w:bCs/>
          <w:szCs w:val="24"/>
        </w:rPr>
      </w:pPr>
      <w:r w:rsidRPr="00BC5A40">
        <w:rPr>
          <w:rFonts w:cs="Times New Roman"/>
          <w:b/>
          <w:bCs/>
          <w:szCs w:val="24"/>
        </w:rPr>
        <w:t xml:space="preserve">Develop Goals and Performance Benchmarks </w:t>
      </w:r>
      <w:r w:rsidRPr="0034545C">
        <w:rPr>
          <w:rFonts w:cs="Times New Roman"/>
          <w:b/>
          <w:bCs/>
          <w:i/>
          <w:iCs/>
          <w:szCs w:val="24"/>
        </w:rPr>
        <w:t>(</w:t>
      </w:r>
      <w:r>
        <w:rPr>
          <w:rFonts w:cs="Times New Roman"/>
          <w:b/>
          <w:bCs/>
          <w:i/>
          <w:iCs/>
          <w:szCs w:val="24"/>
        </w:rPr>
        <w:t xml:space="preserve">Note: </w:t>
      </w:r>
      <w:r w:rsidR="00C436E5">
        <w:rPr>
          <w:rFonts w:cs="Times New Roman"/>
          <w:b/>
          <w:bCs/>
          <w:i/>
          <w:iCs/>
          <w:szCs w:val="24"/>
        </w:rPr>
        <w:t>25-26</w:t>
      </w:r>
      <w:r w:rsidRPr="0034545C">
        <w:rPr>
          <w:rFonts w:cs="Times New Roman"/>
          <w:b/>
          <w:bCs/>
          <w:i/>
          <w:iCs/>
          <w:szCs w:val="24"/>
        </w:rPr>
        <w:t xml:space="preserve"> Benchmarks</w:t>
      </w:r>
      <w:r>
        <w:rPr>
          <w:rFonts w:cs="Times New Roman"/>
          <w:b/>
          <w:bCs/>
          <w:i/>
          <w:iCs/>
          <w:szCs w:val="24"/>
        </w:rPr>
        <w:t xml:space="preserve"> are developed based on </w:t>
      </w:r>
      <w:r w:rsidR="00C436E5">
        <w:rPr>
          <w:rFonts w:cs="Times New Roman"/>
          <w:b/>
          <w:bCs/>
          <w:i/>
          <w:iCs/>
          <w:szCs w:val="24"/>
        </w:rPr>
        <w:t>23-24</w:t>
      </w:r>
      <w:r>
        <w:rPr>
          <w:rFonts w:cs="Times New Roman"/>
          <w:b/>
          <w:bCs/>
          <w:i/>
          <w:iCs/>
          <w:szCs w:val="24"/>
        </w:rPr>
        <w:t xml:space="preserve"> Baselines</w:t>
      </w:r>
      <w:r w:rsidRPr="0034545C">
        <w:rPr>
          <w:rFonts w:cs="Times New Roman"/>
          <w:b/>
          <w:bCs/>
          <w:i/>
          <w:iCs/>
          <w:szCs w:val="24"/>
        </w:rPr>
        <w:t>)</w:t>
      </w:r>
      <w:r w:rsidRPr="00BC5A40">
        <w:rPr>
          <w:rFonts w:cs="Times New Roman"/>
          <w:b/>
          <w:bCs/>
          <w:szCs w:val="24"/>
        </w:rPr>
        <w:t xml:space="preserve"> </w:t>
      </w:r>
    </w:p>
    <w:p w14:paraId="36E6F0FD" w14:textId="77777777" w:rsidR="00AC646E" w:rsidRPr="00BC5A40" w:rsidRDefault="00AC646E" w:rsidP="00EF5174">
      <w:pPr>
        <w:pStyle w:val="ListParagraph"/>
        <w:numPr>
          <w:ilvl w:val="1"/>
          <w:numId w:val="42"/>
        </w:numPr>
        <w:spacing w:after="160" w:line="259" w:lineRule="auto"/>
        <w:rPr>
          <w:rFonts w:cs="Times New Roman"/>
          <w:szCs w:val="24"/>
        </w:rPr>
      </w:pPr>
      <w:r>
        <w:rPr>
          <w:rFonts w:cs="Times New Roman"/>
          <w:szCs w:val="24"/>
        </w:rPr>
        <w:t xml:space="preserve">Based on baselines, </w:t>
      </w:r>
      <w:r w:rsidRPr="00BC5A40">
        <w:rPr>
          <w:rFonts w:cs="Times New Roman"/>
          <w:szCs w:val="24"/>
        </w:rPr>
        <w:t xml:space="preserve">benchmarks </w:t>
      </w:r>
      <w:r>
        <w:rPr>
          <w:rFonts w:cs="Times New Roman"/>
          <w:szCs w:val="24"/>
        </w:rPr>
        <w:t xml:space="preserve">are developed with the goal to drive </w:t>
      </w:r>
      <w:r w:rsidRPr="00BC5A40">
        <w:rPr>
          <w:rFonts w:cs="Times New Roman"/>
          <w:szCs w:val="24"/>
        </w:rPr>
        <w:t>improve</w:t>
      </w:r>
      <w:r>
        <w:rPr>
          <w:rFonts w:cs="Times New Roman"/>
          <w:szCs w:val="24"/>
        </w:rPr>
        <w:t>d program</w:t>
      </w:r>
      <w:r w:rsidRPr="00BC5A40">
        <w:rPr>
          <w:rFonts w:cs="Times New Roman"/>
          <w:szCs w:val="24"/>
        </w:rPr>
        <w:t xml:space="preserve"> performance</w:t>
      </w:r>
      <w:r>
        <w:rPr>
          <w:rFonts w:cs="Times New Roman"/>
          <w:szCs w:val="24"/>
        </w:rPr>
        <w:t>.</w:t>
      </w:r>
    </w:p>
    <w:p w14:paraId="29B9A440" w14:textId="69E8BD93" w:rsidR="009557AD" w:rsidRPr="00F74AD0" w:rsidRDefault="632B9FEF" w:rsidP="1097ED83">
      <w:pPr>
        <w:pStyle w:val="ListParagraph"/>
        <w:numPr>
          <w:ilvl w:val="1"/>
          <w:numId w:val="42"/>
        </w:numPr>
        <w:spacing w:after="160" w:line="259" w:lineRule="auto"/>
        <w:rPr>
          <w:rFonts w:cs="Times New Roman"/>
        </w:rPr>
      </w:pPr>
      <w:r w:rsidRPr="1097ED83">
        <w:rPr>
          <w:rFonts w:cs="Times New Roman"/>
        </w:rPr>
        <w:t>The goals are designed to help improve performance outcomes.</w:t>
      </w:r>
    </w:p>
    <w:p w14:paraId="1EB7DC6D" w14:textId="25F100D5" w:rsidR="00C80F49" w:rsidRPr="00C80F49" w:rsidRDefault="41125982" w:rsidP="00ED0148">
      <w:pPr>
        <w:pStyle w:val="Heading2"/>
      </w:pPr>
      <w:bookmarkStart w:id="54" w:name="_Toc1320156925"/>
      <w:r>
        <w:t>Definitions</w:t>
      </w:r>
      <w:bookmarkEnd w:id="54"/>
    </w:p>
    <w:p w14:paraId="4842F754" w14:textId="6461A1BF" w:rsidR="00C80F49" w:rsidRPr="00C80F49" w:rsidRDefault="00C80F49" w:rsidP="00C80F49">
      <w:r w:rsidRPr="00C80F49">
        <w:rPr>
          <w:b/>
          <w:bCs/>
        </w:rPr>
        <w:t>Performance Measure:</w:t>
      </w:r>
      <w:r w:rsidRPr="00C80F49">
        <w:t xml:space="preserve"> Regular measurement of outcomes to review effectiveness of programs.  </w:t>
      </w:r>
    </w:p>
    <w:p w14:paraId="2D8B6EE4" w14:textId="66159F49" w:rsidR="00C80F49" w:rsidRPr="00C80F49" w:rsidRDefault="00C80F49" w:rsidP="00C80F49">
      <w:r w:rsidRPr="00C80F49">
        <w:rPr>
          <w:b/>
          <w:bCs/>
        </w:rPr>
        <w:t>Performance Baseline:</w:t>
      </w:r>
      <w:r w:rsidRPr="00C80F49">
        <w:t xml:space="preserve"> Expected level of performance against which all subsequent levels of performance are compared. These baselines were established using HMIS CoC APR data</w:t>
      </w:r>
      <w:r w:rsidR="00FE1ACE">
        <w:t xml:space="preserve">. </w:t>
      </w:r>
      <w:r w:rsidRPr="00C80F49">
        <w:t>Refer to Appendix B for instructions on generating an APR in HMIS.  </w:t>
      </w:r>
    </w:p>
    <w:p w14:paraId="37E761CC" w14:textId="37B7D334" w:rsidR="00C80F49" w:rsidRPr="00C80F49" w:rsidRDefault="00C80F49" w:rsidP="00C80F49">
      <w:r w:rsidRPr="00C80F49">
        <w:rPr>
          <w:b/>
          <w:bCs/>
        </w:rPr>
        <w:t>Performance Benchmark:</w:t>
      </w:r>
      <w:r w:rsidRPr="00C80F49">
        <w:t xml:space="preserve"> Expected performance that a subrecipient must meet or exceed.  </w:t>
      </w:r>
    </w:p>
    <w:p w14:paraId="23E853C4" w14:textId="084FA126" w:rsidR="00157EFA" w:rsidRPr="00031047" w:rsidRDefault="00C80F49" w:rsidP="00031047">
      <w:r w:rsidRPr="00C80F49">
        <w:rPr>
          <w:b/>
          <w:bCs/>
        </w:rPr>
        <w:lastRenderedPageBreak/>
        <w:t>Annual Performance Report (APR):</w:t>
      </w:r>
      <w:r w:rsidRPr="00C80F49">
        <w:t xml:space="preserve"> A reporting tool generated through HMIS to track progress and accomplishments of HUD homeless assistant programs. This report is used by the CoC and by HUD to review data entered by subrecipients for their specific programs.</w:t>
      </w:r>
      <w:r w:rsidR="00157EFA">
        <w:rPr>
          <w:b/>
          <w:bCs/>
        </w:rPr>
        <w:br w:type="page"/>
      </w:r>
    </w:p>
    <w:p w14:paraId="76A35E6A" w14:textId="57876B77" w:rsidR="00C80F49" w:rsidRDefault="7F107D26" w:rsidP="00200EE4">
      <w:pPr>
        <w:pStyle w:val="Heading1"/>
      </w:pPr>
      <w:bookmarkStart w:id="55" w:name="_Toc415128218"/>
      <w:r>
        <w:lastRenderedPageBreak/>
        <w:t>Appendix D: General Conditions</w:t>
      </w:r>
      <w:bookmarkEnd w:id="55"/>
    </w:p>
    <w:p w14:paraId="050A72AA" w14:textId="74D35C73" w:rsidR="00200EE4" w:rsidRDefault="008A499B" w:rsidP="00200EE4">
      <w:r w:rsidRPr="008A499B">
        <w:t>Any subrecipients, contractors or subcontractors are bound by the General Conditions and any contracts the respondent enters into with them must include the same General Conditions.  </w:t>
      </w:r>
    </w:p>
    <w:p w14:paraId="536346EE" w14:textId="07C6E0F0" w:rsidR="00181193" w:rsidRPr="00181193" w:rsidRDefault="00181193" w:rsidP="00501FD2">
      <w:pPr>
        <w:pStyle w:val="Heading3"/>
      </w:pPr>
      <w:r>
        <w:t>Conflict of Interest</w:t>
      </w:r>
    </w:p>
    <w:p w14:paraId="22A508DB" w14:textId="77777777" w:rsidR="00181193" w:rsidRPr="00181193" w:rsidRDefault="00181193" w:rsidP="00181193">
      <w:r w:rsidRPr="00181193">
        <w:t>The respondent warrants that to the best of its knowledge, belief and, except as otherwise disclosed, it does not have any organizational conflict of interest. Conflict of interest is defined as a situation in which the nature of work under this solicitation and the respondent's organizational, financial, contractual or other interests are such that:  </w:t>
      </w:r>
    </w:p>
    <w:p w14:paraId="30517EB8" w14:textId="77777777" w:rsidR="00181193" w:rsidRPr="00181193" w:rsidRDefault="00181193" w:rsidP="00EF5174">
      <w:pPr>
        <w:pStyle w:val="ListParagraph"/>
        <w:numPr>
          <w:ilvl w:val="0"/>
          <w:numId w:val="34"/>
        </w:numPr>
      </w:pPr>
      <w:r w:rsidRPr="00181193">
        <w:t>Respondent may have an unfair competitive advantage; or  </w:t>
      </w:r>
    </w:p>
    <w:p w14:paraId="4177256C" w14:textId="77777777" w:rsidR="00181193" w:rsidRPr="00181193" w:rsidRDefault="00181193" w:rsidP="00EF5174">
      <w:pPr>
        <w:pStyle w:val="ListParagraph"/>
        <w:numPr>
          <w:ilvl w:val="0"/>
          <w:numId w:val="34"/>
        </w:numPr>
        <w:spacing w:after="240"/>
      </w:pPr>
      <w:r w:rsidRPr="00181193">
        <w:t>The respondent's objectivity in performing the work solicited may be impaired. In the event the respondent has an organizational conflict of interest as defined herein, the respondent shall disclose such conflict of interest fully in the NOFA submission.  </w:t>
      </w:r>
    </w:p>
    <w:p w14:paraId="12E36C24" w14:textId="77777777" w:rsidR="00181193" w:rsidRPr="00181193" w:rsidRDefault="00181193" w:rsidP="00181193">
      <w:r w:rsidRPr="00181193">
        <w:t>The respondent agrees that if, after award, he, she or it, discovers an organizational conflict of interest with respect to this solicitation, he, she or it, shall make an immediate and full disclosure in writing to the City. This shall include a description of the action, which the respondent has taken or intends to take to eliminate or neutralize the conflict. The City may, however, disqualify the respondent or if a contract has been entered into with the respondent, terminate said contract, in its sole discretion.  </w:t>
      </w:r>
    </w:p>
    <w:p w14:paraId="6F937D20" w14:textId="5626D4D2" w:rsidR="00181193" w:rsidRPr="00181193" w:rsidRDefault="00181193" w:rsidP="00181193">
      <w:r w:rsidRPr="00181193">
        <w:t>In the event the respondent was aware of an organizational conflict of interest before the award of a contract and intentionally did not disclose the conflict to the General Manager-Purchasing, the City may disqualify the respondent.  </w:t>
      </w:r>
    </w:p>
    <w:p w14:paraId="08343043" w14:textId="77777777" w:rsidR="00181193" w:rsidRPr="00181193" w:rsidRDefault="00181193" w:rsidP="00181193">
      <w:r w:rsidRPr="00181193">
        <w:t>No member of or delegate to the U.S. Congress or Resident Commissioner shall be allowed to share any part of the contract awarded under this solicitation or to any benefit that may arise therefrom. This provision shall be construed to extend to any contract made with the successful respondent.  </w:t>
      </w:r>
    </w:p>
    <w:p w14:paraId="193D0FBE" w14:textId="78555ECB" w:rsidR="00181193" w:rsidRPr="00181193" w:rsidRDefault="00181193" w:rsidP="00181193">
      <w:r w:rsidRPr="00181193">
        <w:t>No member, officer, or employee of the City, no member of the governing body of the locality in which the project is situated, no member of the governing body in which the City was activated, and no other public official of such locality or localities who exercises in any respect to the project, shall during his or her tenure, or for one year thereafter, have any interest, direct or indirect, in any contract or the proceeds thereof resulting from this solicitation.   </w:t>
      </w:r>
    </w:p>
    <w:p w14:paraId="2AFA0AAD" w14:textId="213BA513" w:rsidR="00181193" w:rsidRPr="00181193" w:rsidRDefault="00181193" w:rsidP="00181193">
      <w:r w:rsidRPr="00181193">
        <w:t>No member, officer or employee of the respondent selected to perform the services described above shall, during the term of their contract, or for one year thereafter, have any interest direct or indirect, in any contract that they are responsible for procuring, managing or overseeing.  </w:t>
      </w:r>
    </w:p>
    <w:p w14:paraId="02D72D58" w14:textId="07EFC605" w:rsidR="00181193" w:rsidRPr="00181193" w:rsidRDefault="00181193" w:rsidP="00181193">
      <w:r w:rsidRPr="00181193">
        <w:rPr>
          <w:b/>
          <w:bCs/>
        </w:rPr>
        <w:t>The City reserves total discretion to determine the proper treatment of any conflict of interest. </w:t>
      </w:r>
      <w:r w:rsidRPr="00181193">
        <w:t> </w:t>
      </w:r>
    </w:p>
    <w:p w14:paraId="1AD35480" w14:textId="1EC1EDB2" w:rsidR="004D4599" w:rsidRPr="004D4599" w:rsidRDefault="004D4599" w:rsidP="00501FD2">
      <w:pPr>
        <w:pStyle w:val="Heading3"/>
      </w:pPr>
      <w:r>
        <w:t>Cost of Preparing the Application Response</w:t>
      </w:r>
    </w:p>
    <w:p w14:paraId="752375EE" w14:textId="3CC9B195" w:rsidR="00181193" w:rsidRPr="00181193" w:rsidRDefault="00181193" w:rsidP="00181193">
      <w:r w:rsidRPr="00181193">
        <w:t xml:space="preserve">All costs incurred, directly or indirectly, in response to the request for applications shall be the sole responsibility </w:t>
      </w:r>
      <w:r w:rsidR="00C436E5" w:rsidRPr="00181193">
        <w:t>of and</w:t>
      </w:r>
      <w:r w:rsidRPr="00181193">
        <w:t xml:space="preserve"> shall be borne by the respondents.  </w:t>
      </w:r>
    </w:p>
    <w:p w14:paraId="6C7029CA" w14:textId="77777777" w:rsidR="00181193" w:rsidRPr="00181193" w:rsidRDefault="00181193" w:rsidP="00181193">
      <w:r w:rsidRPr="00181193">
        <w:lastRenderedPageBreak/>
        <w:t> </w:t>
      </w:r>
    </w:p>
    <w:p w14:paraId="3223EAD5" w14:textId="154FA04B" w:rsidR="00753FD1" w:rsidRPr="00753FD1" w:rsidRDefault="00753FD1" w:rsidP="00501FD2">
      <w:pPr>
        <w:pStyle w:val="Heading3"/>
      </w:pPr>
      <w:r>
        <w:t>Statement of Applications Tabulations/ Notification</w:t>
      </w:r>
    </w:p>
    <w:p w14:paraId="15B4C482" w14:textId="0FA07992" w:rsidR="00181193" w:rsidRPr="00181193" w:rsidRDefault="00181193" w:rsidP="00181193">
      <w:r w:rsidRPr="00181193">
        <w:t>After the award is made, a list of respondents submitting applications will be shared electronically. The list will be furnished upon written request only and will not be provided by telephone. Each unsuccessful vendor will be notified in writing promptly upon award. The notice shall identify the successful respondent.    </w:t>
      </w:r>
    </w:p>
    <w:p w14:paraId="20F05C9D" w14:textId="1BB6BB4B" w:rsidR="00753FD1" w:rsidRPr="00181193" w:rsidRDefault="00753FD1" w:rsidP="00501FD2">
      <w:pPr>
        <w:pStyle w:val="Heading3"/>
      </w:pPr>
      <w:r>
        <w:t>Form of Contract</w:t>
      </w:r>
    </w:p>
    <w:p w14:paraId="7C86D8F2" w14:textId="29D221C8" w:rsidR="00181193" w:rsidRPr="00181193" w:rsidRDefault="00181193" w:rsidP="00181193">
      <w:r w:rsidRPr="00181193">
        <w:t>The acceptance of the proposed respondent's offer for the services specified herein will be made by issuance of a duly authorized Subrecipient Agreement prepared by the City. Vendors are cautioned to make no assumptions or accept any representations by a representative of the City concerning the award until a Subrecipient Agreement is negotiated and executed.  </w:t>
      </w:r>
    </w:p>
    <w:p w14:paraId="67F47DB1" w14:textId="07431B3B" w:rsidR="002E3174" w:rsidRPr="00181193" w:rsidRDefault="002E3174" w:rsidP="00501FD2">
      <w:pPr>
        <w:pStyle w:val="Heading3"/>
      </w:pPr>
      <w:r>
        <w:t>Government Restrictions</w:t>
      </w:r>
    </w:p>
    <w:p w14:paraId="2F06E6E5" w14:textId="1EFC35F3" w:rsidR="00181193" w:rsidRPr="00181193" w:rsidRDefault="00181193" w:rsidP="00181193">
      <w:r w:rsidRPr="00181193">
        <w:t>In the event any governmental restrictions may be imposed which would necessitate alteration of the material, quality, workmanship or performance of the goods or services offered, it shall be the responsibility of the successful respondent to immediately notify the City in writing specifying the regulation which requires alteration. The City reserves the right to accept any such alteration, including any reasonable price adjustments occasioned thereby, or to cancel the agreement at no expense to the City.  </w:t>
      </w:r>
    </w:p>
    <w:p w14:paraId="591C9C48" w14:textId="2A94AD3D" w:rsidR="00F05105" w:rsidRPr="00181193" w:rsidRDefault="00F05105" w:rsidP="00501FD2">
      <w:pPr>
        <w:pStyle w:val="Heading3"/>
      </w:pPr>
      <w:r>
        <w:t>Non-Conformance to Conditions/ Specifications/ Scope of Services</w:t>
      </w:r>
    </w:p>
    <w:p w14:paraId="38E70214" w14:textId="3CF6BAC5" w:rsidR="00181193" w:rsidRPr="00181193" w:rsidRDefault="00181193" w:rsidP="00181193">
      <w:r w:rsidRPr="00181193">
        <w:t>Services will be reviewed for compliance with specifications. Services not conforming to specifications may not be accepted at the respondent's expense. Services not provided in accordance with the Scope of Services may result in the respondent being found in default. In the event of default, all procurement costs may be charged against the respondent.   </w:t>
      </w:r>
    </w:p>
    <w:p w14:paraId="0D0FA6B1" w14:textId="6E5A586A" w:rsidR="00B05FB7" w:rsidRPr="00181193" w:rsidRDefault="00B05FB7" w:rsidP="00501FD2">
      <w:pPr>
        <w:pStyle w:val="Heading3"/>
      </w:pPr>
      <w:r>
        <w:t>Assignment or Transfer</w:t>
      </w:r>
    </w:p>
    <w:p w14:paraId="7F903F3F" w14:textId="77777777" w:rsidR="00181193" w:rsidRPr="00181193" w:rsidRDefault="00181193" w:rsidP="00181193">
      <w:r w:rsidRPr="00181193">
        <w:t>The successful respondent shall not assign or transfer any interest in the contract, in whole or part, without written approval of the City. Claims for sums of money due, or to become due from the City pursuant to the contract, may be assigned to a bank, trust company or other financial institution. The City is hereby expressly relieved and absolved of any and all liability in the event a purported assignment or subcontracting is attempted in the absence of the respondent obtaining the City’s prior written consent.  </w:t>
      </w:r>
    </w:p>
    <w:p w14:paraId="700C594D" w14:textId="0A0BB9F5" w:rsidR="00181193" w:rsidRPr="00181193" w:rsidRDefault="00B05FB7" w:rsidP="00501FD2">
      <w:pPr>
        <w:pStyle w:val="Heading3"/>
      </w:pPr>
      <w:r>
        <w:t>Availability of Records</w:t>
      </w:r>
    </w:p>
    <w:p w14:paraId="24CADF1A" w14:textId="77777777" w:rsidR="00181193" w:rsidRDefault="00181193" w:rsidP="00181193">
      <w:r w:rsidRPr="00181193">
        <w:t xml:space="preserve">The Comptroller General of the United States, the Department of Housing and Urban Development (HUD), the City, and any duly authorized representative of each, shall have full and free access to, and the right to audit and to make excerpts and transcripts from, any and all pertinent books, records, </w:t>
      </w:r>
      <w:r w:rsidRPr="00181193">
        <w:lastRenderedPageBreak/>
        <w:t>documents, invoices, papers and the like, of the vendor, or in the possession of the respondent, which shall relate to, or concern the performance of the contract.  </w:t>
      </w:r>
    </w:p>
    <w:p w14:paraId="549369AA" w14:textId="04BED67C" w:rsidR="00B05FB7" w:rsidRPr="00181193" w:rsidRDefault="00B05FB7" w:rsidP="00501FD2">
      <w:pPr>
        <w:pStyle w:val="Heading3"/>
      </w:pPr>
      <w:r>
        <w:t>Patents- Licenses and Royalties</w:t>
      </w:r>
    </w:p>
    <w:p w14:paraId="7534560E" w14:textId="77777777" w:rsidR="00181193" w:rsidRPr="00181193" w:rsidRDefault="00181193" w:rsidP="00181193">
      <w:r w:rsidRPr="00181193">
        <w:t>The successful respondent shall indemnify and save harmless the City of Detroit, the City and their employees from liability of any kind, including cost and expenses for or on account of any copyrighted, patented, or not patented invention, process or article manufactured or used in the performance of the contract, including its use by the City. If the vendor uses a design, device or material covered by letters, patent or copyright and understands that the applications prices shall include all royalties or costs arising from the use of such design, device or materials involved in the work. Further, all residual rights to Patents, Licenses and Royalties (e.g. software and license to sue same purchased) shall revert to the City at the end of the Agreement.  </w:t>
      </w:r>
    </w:p>
    <w:p w14:paraId="73D6430E" w14:textId="6C44EAD7" w:rsidR="00181193" w:rsidRPr="00181193" w:rsidRDefault="160DE227" w:rsidP="00501FD2">
      <w:pPr>
        <w:pStyle w:val="Heading3"/>
      </w:pPr>
      <w:r>
        <w:t>Permits and Licenses</w:t>
      </w:r>
    </w:p>
    <w:p w14:paraId="4B85E971" w14:textId="77777777" w:rsidR="00181193" w:rsidRPr="00181193" w:rsidRDefault="00181193" w:rsidP="00181193">
      <w:r w:rsidRPr="00181193">
        <w:t>The successful respondent shall obtain all permits and licenses that are required for performing its work. The respondent shall pay all related fees and costs in connection with required permits and licenses. Proof of ownership shall be made on all software used in the execution of the contract. The respondent will hold the City of Detroit and the City harmless for any violation of software licensing resulting from breaches by employees, owners and agents of the respondent.  </w:t>
      </w:r>
    </w:p>
    <w:p w14:paraId="61A2CC72" w14:textId="302E7D15" w:rsidR="00181193" w:rsidRPr="00181193" w:rsidRDefault="00B05FB7" w:rsidP="00501FD2">
      <w:pPr>
        <w:pStyle w:val="Heading3"/>
      </w:pPr>
      <w:r>
        <w:t>Taxes</w:t>
      </w:r>
    </w:p>
    <w:p w14:paraId="3D8A1D3D" w14:textId="77777777" w:rsidR="00181193" w:rsidRPr="00181193" w:rsidRDefault="00181193" w:rsidP="00181193">
      <w:r w:rsidRPr="00181193">
        <w:t>The successful respondent is responsible for all state and federal payroll and/or social security taxes. The respondent shall hold the City harmless in every respect against tax liability.  </w:t>
      </w:r>
    </w:p>
    <w:p w14:paraId="76906F3E" w14:textId="28AA3075" w:rsidR="00181193" w:rsidRPr="00181193" w:rsidRDefault="00B05FB7" w:rsidP="00501FD2">
      <w:pPr>
        <w:pStyle w:val="Heading3"/>
      </w:pPr>
      <w:r>
        <w:t>Advertising</w:t>
      </w:r>
    </w:p>
    <w:p w14:paraId="4CC86C9C" w14:textId="77777777" w:rsidR="00181193" w:rsidRPr="00181193" w:rsidRDefault="00181193" w:rsidP="00181193">
      <w:r w:rsidRPr="00181193">
        <w:t>In submitting an application response, the respondent and their consultants agree not to use the results as a part of any commercial advertising.  </w:t>
      </w:r>
    </w:p>
    <w:p w14:paraId="2BBF3F9E" w14:textId="59293426" w:rsidR="00181193" w:rsidRPr="00181193" w:rsidRDefault="00B05FB7" w:rsidP="00501FD2">
      <w:pPr>
        <w:pStyle w:val="Heading3"/>
      </w:pPr>
      <w:r>
        <w:t>Insurance</w:t>
      </w:r>
    </w:p>
    <w:p w14:paraId="62F866DD" w14:textId="77777777" w:rsidR="00181193" w:rsidRPr="00181193" w:rsidRDefault="00181193" w:rsidP="00181193">
      <w:r w:rsidRPr="00181193">
        <w:t>Insurance – The selected respondent shall maintain at its expense during the term of the Contract the following insurance.  </w:t>
      </w:r>
    </w:p>
    <w:p w14:paraId="6E8F1DA6" w14:textId="77777777" w:rsidR="00181193" w:rsidRPr="00181193" w:rsidRDefault="00181193" w:rsidP="00EF5174">
      <w:pPr>
        <w:pStyle w:val="ListParagraph"/>
        <w:numPr>
          <w:ilvl w:val="0"/>
          <w:numId w:val="35"/>
        </w:numPr>
      </w:pPr>
      <w:r w:rsidRPr="00181193">
        <w:t>Worker's Compensation Employer's Liability of $500,000 per accident; $500,000 each disease; and $500,000 for each disease/each employee.  </w:t>
      </w:r>
    </w:p>
    <w:p w14:paraId="037162B1" w14:textId="77777777" w:rsidR="00181193" w:rsidRPr="00181193" w:rsidRDefault="00181193" w:rsidP="00EF5174">
      <w:pPr>
        <w:pStyle w:val="ListParagraph"/>
        <w:numPr>
          <w:ilvl w:val="0"/>
          <w:numId w:val="35"/>
        </w:numPr>
      </w:pPr>
      <w:r w:rsidRPr="00181193">
        <w:t>Automobile Liability Insurance (covering all owned, hired and non-owned vehicles with personal and property protection insurance including residual liability insurance under Michigan No Fault Insurance Law) in an amount not less than $5,000,000 per occurrence and $5,000,000 aggregate.  </w:t>
      </w:r>
    </w:p>
    <w:p w14:paraId="2FE3DDAB" w14:textId="77777777" w:rsidR="00181193" w:rsidRPr="00181193" w:rsidRDefault="00181193" w:rsidP="00EF5174">
      <w:pPr>
        <w:pStyle w:val="ListParagraph"/>
        <w:numPr>
          <w:ilvl w:val="0"/>
          <w:numId w:val="35"/>
        </w:numPr>
      </w:pPr>
      <w:r w:rsidRPr="00181193">
        <w:t>Professional Liability Insurance in the amount of $1,000,000.  </w:t>
      </w:r>
    </w:p>
    <w:p w14:paraId="53BBB9E5" w14:textId="77777777" w:rsidR="00181193" w:rsidRPr="00181193" w:rsidRDefault="00181193" w:rsidP="00EF5174">
      <w:pPr>
        <w:pStyle w:val="ListParagraph"/>
        <w:numPr>
          <w:ilvl w:val="0"/>
          <w:numId w:val="35"/>
        </w:numPr>
      </w:pPr>
      <w:r w:rsidRPr="00181193">
        <w:t>General Liability Insurance in the amount of $5,000,000 per occurrence and $5,000,000 aggregate.  </w:t>
      </w:r>
    </w:p>
    <w:p w14:paraId="2669251E" w14:textId="69E334E6" w:rsidR="00181193" w:rsidRDefault="00181193" w:rsidP="7D2E4AC5">
      <w:pPr>
        <w:pStyle w:val="ListParagraph"/>
        <w:numPr>
          <w:ilvl w:val="0"/>
          <w:numId w:val="35"/>
        </w:numPr>
      </w:pPr>
      <w:r>
        <w:t xml:space="preserve">Fidelity bonding or dishonesty protection shall cover employees in an amount </w:t>
      </w:r>
      <w:r w:rsidR="7EA35E55">
        <w:t>of $100,000.</w:t>
      </w:r>
    </w:p>
    <w:p w14:paraId="57723140" w14:textId="77777777" w:rsidR="00181193" w:rsidRPr="00181193" w:rsidRDefault="00181193" w:rsidP="00EF5174">
      <w:pPr>
        <w:pStyle w:val="ListParagraph"/>
        <w:numPr>
          <w:ilvl w:val="0"/>
          <w:numId w:val="35"/>
        </w:numPr>
      </w:pPr>
      <w:r w:rsidRPr="00181193">
        <w:lastRenderedPageBreak/>
        <w:t>All policies shall be accompanied by a commitment that such policies shall not be canceled or reduced without at least thirty (30) days prior notice to the City. </w:t>
      </w:r>
    </w:p>
    <w:p w14:paraId="52D851DF" w14:textId="77777777" w:rsidR="00181193" w:rsidRPr="00181193" w:rsidRDefault="00181193" w:rsidP="00181193">
      <w:r w:rsidRPr="00181193">
        <w:t> </w:t>
      </w:r>
    </w:p>
    <w:p w14:paraId="063A7B12" w14:textId="54C2526B" w:rsidR="00181193" w:rsidRPr="00181193" w:rsidRDefault="00181193" w:rsidP="00181193">
      <w:r w:rsidRPr="00181193">
        <w:rPr>
          <w:b/>
          <w:bCs/>
        </w:rPr>
        <w:t>The City shall be named as additional insured on all policies. </w:t>
      </w:r>
      <w:r w:rsidRPr="00181193">
        <w:t> </w:t>
      </w:r>
    </w:p>
    <w:p w14:paraId="0C901F95" w14:textId="77777777" w:rsidR="00181193" w:rsidRPr="00181193" w:rsidRDefault="00181193" w:rsidP="00181193">
      <w:r w:rsidRPr="00181193">
        <w:t>Waiver – The selected respondent shall not hold the City of Detroit and/or DHC liable for any personal injury incurred by their respective employees, agents or consultants, contractors or subcontractors while working on this Project. The respondent agrees to hold the City of Detroit and/or DHC harmless from any such claim by its employees, agents, consultants, contractors or subcontractors, unless a Court having jurisdiction finds there is gross negligence of an employee of the City while acting within the scope of their employment.  </w:t>
      </w:r>
    </w:p>
    <w:p w14:paraId="101859E5" w14:textId="77777777" w:rsidR="00181193" w:rsidRPr="00181193" w:rsidRDefault="00181193" w:rsidP="00181193">
      <w:r w:rsidRPr="00181193">
        <w:t>Qualification – The insurance company covering the respondent must be licensed to do business in the State of Michigan and have a Best's Guide rating of "A+" or higher.  </w:t>
      </w:r>
    </w:p>
    <w:p w14:paraId="113D539A" w14:textId="5AD7885B" w:rsidR="00181193" w:rsidRPr="00181193" w:rsidRDefault="006A184E" w:rsidP="00501FD2">
      <w:pPr>
        <w:pStyle w:val="Heading3"/>
      </w:pPr>
      <w:r>
        <w:t>Proof of Liability Insurance</w:t>
      </w:r>
    </w:p>
    <w:p w14:paraId="0380B1FF" w14:textId="77777777" w:rsidR="00181193" w:rsidRPr="00181193" w:rsidRDefault="00181193" w:rsidP="00181193">
      <w:r w:rsidRPr="00181193">
        <w:t>The successful respondent shall furnish to the City a certified copy of the policy or policies covering the work as required in the specifications as evidence that the insurance required will be maintained in force for the entire duration of the contract with the City. The City must be listed as an additional insured.  </w:t>
      </w:r>
    </w:p>
    <w:p w14:paraId="7B393383" w14:textId="6D8147D7" w:rsidR="00181193" w:rsidRPr="00181193" w:rsidRDefault="00772103" w:rsidP="00501FD2">
      <w:pPr>
        <w:pStyle w:val="Heading3"/>
      </w:pPr>
      <w:r>
        <w:t>Standards of Conduct</w:t>
      </w:r>
    </w:p>
    <w:p w14:paraId="55E0610A" w14:textId="77777777" w:rsidR="00181193" w:rsidRPr="00181193" w:rsidRDefault="00181193" w:rsidP="00181193">
      <w:r w:rsidRPr="00181193">
        <w:t>The successful respondent shall be responsible for maintaining satisfactory standards of its employee's competence, conduct, courtesy, appearance, honesty, and integrity. It shall be responsible for taking such disciplinary action with respect to any of its employees as may be necessary.  </w:t>
      </w:r>
    </w:p>
    <w:p w14:paraId="1BF7AD2D" w14:textId="14D3244D" w:rsidR="00181193" w:rsidRPr="00181193" w:rsidRDefault="00772103" w:rsidP="00501FD2">
      <w:pPr>
        <w:pStyle w:val="Heading3"/>
      </w:pPr>
      <w:r>
        <w:t>Removal of Employees</w:t>
      </w:r>
    </w:p>
    <w:p w14:paraId="3BEF5BC0" w14:textId="77777777" w:rsidR="00181193" w:rsidRPr="00181193" w:rsidRDefault="00181193" w:rsidP="00181193">
      <w:r w:rsidRPr="00181193">
        <w:t>The City may request the successful respondent to immediately remove from assignment to the City and/or dismiss any employee found unfit to perform duties due to one or more of the following reasons:  </w:t>
      </w:r>
    </w:p>
    <w:p w14:paraId="689FA166" w14:textId="77777777" w:rsidR="00181193" w:rsidRPr="00181193" w:rsidRDefault="00181193" w:rsidP="00EF5174">
      <w:pPr>
        <w:pStyle w:val="ListParagraph"/>
        <w:numPr>
          <w:ilvl w:val="0"/>
          <w:numId w:val="36"/>
        </w:numPr>
      </w:pPr>
      <w:r w:rsidRPr="00181193">
        <w:t>Neglect of Duty.  </w:t>
      </w:r>
    </w:p>
    <w:p w14:paraId="4EFFBF4A" w14:textId="77777777" w:rsidR="00181193" w:rsidRPr="00181193" w:rsidRDefault="00181193" w:rsidP="00EF5174">
      <w:pPr>
        <w:pStyle w:val="ListParagraph"/>
        <w:numPr>
          <w:ilvl w:val="0"/>
          <w:numId w:val="36"/>
        </w:numPr>
      </w:pPr>
      <w:r w:rsidRPr="00181193">
        <w:t>Disorderly conduct, use of abusive or offensive language, quarreling, intimidation by words or actions or fighting.  </w:t>
      </w:r>
    </w:p>
    <w:p w14:paraId="445A4FAD" w14:textId="77777777" w:rsidR="00181193" w:rsidRPr="00181193" w:rsidRDefault="00181193" w:rsidP="00EF5174">
      <w:pPr>
        <w:pStyle w:val="ListParagraph"/>
        <w:numPr>
          <w:ilvl w:val="0"/>
          <w:numId w:val="36"/>
        </w:numPr>
      </w:pPr>
      <w:r w:rsidRPr="00181193">
        <w:t>Theft, vandalism, immoral conduct or any other criminal action.  </w:t>
      </w:r>
    </w:p>
    <w:p w14:paraId="01BC8809" w14:textId="33A94C3F" w:rsidR="00181193" w:rsidRDefault="00181193" w:rsidP="00EF5174">
      <w:pPr>
        <w:pStyle w:val="ListParagraph"/>
        <w:numPr>
          <w:ilvl w:val="0"/>
          <w:numId w:val="36"/>
        </w:numPr>
      </w:pPr>
      <w:r w:rsidRPr="00181193">
        <w:t>Selling, consuming, possessing, or being under the influence of intoxicants, including alcohol or illegal substances while on assignment at the City.  </w:t>
      </w:r>
    </w:p>
    <w:p w14:paraId="01D0648C" w14:textId="47A4BEE6" w:rsidR="007C3620" w:rsidRPr="00181193" w:rsidRDefault="007C3620" w:rsidP="00501FD2">
      <w:pPr>
        <w:pStyle w:val="Heading3"/>
      </w:pPr>
      <w:r>
        <w:t>Supervision</w:t>
      </w:r>
    </w:p>
    <w:p w14:paraId="0B74A9D0" w14:textId="77777777" w:rsidR="00181193" w:rsidRPr="00181193" w:rsidRDefault="00181193" w:rsidP="00181193">
      <w:r w:rsidRPr="00181193">
        <w:t xml:space="preserve">The successful respondent shall provide adequate competent supervision at all times during the performance of the contract. To that effect, a qualified consultant and one or more alternates shall be designated in writing to the City prior to contract start. The respondent or his designated representative </w:t>
      </w:r>
      <w:r w:rsidRPr="00181193">
        <w:lastRenderedPageBreak/>
        <w:t>shall be readily available to meet with the City personnel. The successful respondent shall provide the telephone numbers where its representatives) can be reached.  </w:t>
      </w:r>
    </w:p>
    <w:p w14:paraId="15A34D55" w14:textId="2AC25A57" w:rsidR="00181193" w:rsidRPr="00181193" w:rsidRDefault="00E47537" w:rsidP="00501FD2">
      <w:pPr>
        <w:pStyle w:val="Heading3"/>
      </w:pPr>
      <w:r>
        <w:t>Performance Evaluation Meeting</w:t>
      </w:r>
    </w:p>
    <w:p w14:paraId="3BD1A52B" w14:textId="77777777" w:rsidR="00181193" w:rsidRPr="00181193" w:rsidRDefault="00181193" w:rsidP="00181193">
      <w:r w:rsidRPr="00181193">
        <w:t>The selected respondent shall be readily available to meet with representatives of the City weekly the first month of the contract and as often as necessary to resolve any and all performance problems identified at these meetings.  </w:t>
      </w:r>
    </w:p>
    <w:p w14:paraId="570FD860" w14:textId="2782DB04" w:rsidR="00E47537" w:rsidRPr="00181193" w:rsidRDefault="00E47537" w:rsidP="00501FD2">
      <w:pPr>
        <w:pStyle w:val="Heading3"/>
      </w:pPr>
      <w:r>
        <w:t>Grievances, Appeals, and Termination Procedures</w:t>
      </w:r>
    </w:p>
    <w:p w14:paraId="2727329F" w14:textId="71C86DF9" w:rsidR="00181193" w:rsidRPr="00181193" w:rsidRDefault="020EC70B" w:rsidP="00181193">
      <w:r>
        <w:t>The City Council/Housing and Revitalization Department (HRD) Homelessness Solutions appeal hearing will serve as a formal opportunity for applicants not recommended for funding to appeal the funding recommendation made to the City Council. All applicants who applied for funding will receive notification of the date, time, and location for the Appeals Hearing. Appeals may only be made by those organizations that were not recommended for funding. Appeals are to be made in writing using the attached </w:t>
      </w:r>
      <w:r w:rsidRPr="695A0F4B">
        <w:rPr>
          <w:b/>
          <w:bCs/>
        </w:rPr>
        <w:t xml:space="preserve">Form </w:t>
      </w:r>
      <w:r w:rsidR="00A348A7">
        <w:rPr>
          <w:b/>
          <w:bCs/>
        </w:rPr>
        <w:t>10.</w:t>
      </w:r>
      <w:r>
        <w:t xml:space="preserve"> The form is to be submitted on the day of the hearing at the registration table. Organizations are asked to retain a copy of the form for your records. Final decisions will not be made on the day of the appeal, but they will be addressed during the City  </w:t>
      </w:r>
    </w:p>
    <w:p w14:paraId="5F4EC03E" w14:textId="55754B47" w:rsidR="00181193" w:rsidRPr="00181193" w:rsidRDefault="00181193" w:rsidP="00181193">
      <w:r w:rsidRPr="00181193">
        <w:t>Council's subsequent deliberations. Any applicant making an appeal after The Hearing of Appeals or desiring to appeal the subsequent decisions of the City Council may make such an appeal in writing through the Office of the City Clerk utilizing the normal petition process.  </w:t>
      </w:r>
    </w:p>
    <w:p w14:paraId="6B320494" w14:textId="77777777" w:rsidR="00181193" w:rsidRPr="00181193" w:rsidRDefault="00181193" w:rsidP="00181193">
      <w:r w:rsidRPr="00181193">
        <w:t>The City may terminate awards or subrecipient contracts at any time if subrecipients violate program requirements as outlined in this application, the City’s policies, and/or the subrecipient agreement. The termination will follow due process to protect subrecipients’ rights based on the City’s Grievance and/or written policies, subject to the department director’s approval.  </w:t>
      </w:r>
    </w:p>
    <w:p w14:paraId="78E69DD8" w14:textId="6B144D45" w:rsidR="00181193" w:rsidRPr="00181193" w:rsidRDefault="00E47537" w:rsidP="00501FD2">
      <w:pPr>
        <w:pStyle w:val="Heading3"/>
      </w:pPr>
      <w:r>
        <w:t>Federal, State, and Local Reporting Compliance</w:t>
      </w:r>
    </w:p>
    <w:p w14:paraId="076510AF" w14:textId="77777777" w:rsidR="00181193" w:rsidRPr="00181193" w:rsidRDefault="00181193" w:rsidP="00181193">
      <w:r w:rsidRPr="00181193">
        <w:t>The respondent shall provide such financial and programmatic information as required by the City to comply with all Federal, State and local law reporting requirements.  </w:t>
      </w:r>
    </w:p>
    <w:p w14:paraId="4B3DCA29" w14:textId="692BCCDD" w:rsidR="00181193" w:rsidRPr="00181193" w:rsidRDefault="00E47537" w:rsidP="00501FD2">
      <w:pPr>
        <w:pStyle w:val="Heading3"/>
      </w:pPr>
      <w:r>
        <w:t>Procurement and Non-Discrimination Notice</w:t>
      </w:r>
    </w:p>
    <w:p w14:paraId="2DB5F7F3" w14:textId="143B2AF0" w:rsidR="00181193" w:rsidRPr="00181193" w:rsidRDefault="00181193" w:rsidP="00181193">
      <w:r w:rsidRPr="00181193">
        <w:t>The City Office of Contracting and Procurement solicitation meets 2 CFR 200 standards for procurement by competitive applications. The City does not discriminate on the basis of race, color, religious beliefs, national origin, age, marital status, disability, public benefit status, sex, sexual orientation, gender identity or expression. Complaints may be filed with the </w:t>
      </w:r>
      <w:hyperlink r:id="rId72" w:tgtFrame="_blank" w:history="1">
        <w:r w:rsidRPr="00181193">
          <w:rPr>
            <w:rStyle w:val="Hyperlink"/>
          </w:rPr>
          <w:t>Civil Rights , Inclusion, and Opportunity</w:t>
        </w:r>
      </w:hyperlink>
      <w:r w:rsidRPr="00181193">
        <w:t> Department (Suite 1240 Coleman A Young Municipal Center Detroit, MI 48226, (313-224-4950, </w:t>
      </w:r>
      <w:hyperlink r:id="rId73" w:tgtFrame="_blank" w:history="1">
        <w:r w:rsidRPr="00181193">
          <w:rPr>
            <w:rStyle w:val="Hyperlink"/>
          </w:rPr>
          <w:t>crio@detroitmi.gov</w:t>
        </w:r>
      </w:hyperlink>
      <w:r w:rsidRPr="00181193">
        <w:t> .)   </w:t>
      </w:r>
    </w:p>
    <w:p w14:paraId="38F5E857" w14:textId="54B1B9B6" w:rsidR="00181193" w:rsidRPr="00181193" w:rsidRDefault="005941A8" w:rsidP="00501FD2">
      <w:pPr>
        <w:pStyle w:val="Heading3"/>
      </w:pPr>
      <w:r>
        <w:lastRenderedPageBreak/>
        <w:t>Project Personnel</w:t>
      </w:r>
    </w:p>
    <w:p w14:paraId="261742AB" w14:textId="77777777" w:rsidR="00181193" w:rsidRPr="00181193" w:rsidRDefault="00181193" w:rsidP="00181193">
      <w:r w:rsidRPr="00181193">
        <w:t>Except as formally approved by the City, the key application response shall be for the individuals who will actually complete the work, at the proposed levels of effort. Changes in staffing must be proposed in writing to the City and approved.  </w:t>
      </w:r>
    </w:p>
    <w:p w14:paraId="6565698B" w14:textId="119E3ED9" w:rsidR="00181193" w:rsidRPr="00181193" w:rsidRDefault="005941A8" w:rsidP="00501FD2">
      <w:pPr>
        <w:pStyle w:val="Heading3"/>
      </w:pPr>
      <w:r>
        <w:t>Notices</w:t>
      </w:r>
    </w:p>
    <w:p w14:paraId="4B67B838" w14:textId="77777777" w:rsidR="00181193" w:rsidRPr="00181193" w:rsidRDefault="00181193" w:rsidP="00181193">
      <w:r w:rsidRPr="00181193">
        <w:t>All written notices required to be given by either party under the terms of the contract resulting from the contract award shall be addressed to the respondent at their legal business residence as given in the contract. Written notices to the City shall be addressed as provided in the contract.  </w:t>
      </w:r>
    </w:p>
    <w:p w14:paraId="2A40C3FD" w14:textId="25D8D361" w:rsidR="00181193" w:rsidRPr="00181193" w:rsidRDefault="005941A8" w:rsidP="00501FD2">
      <w:pPr>
        <w:pStyle w:val="Heading3"/>
      </w:pPr>
      <w:r>
        <w:t>Cancellation</w:t>
      </w:r>
    </w:p>
    <w:p w14:paraId="11AB7789" w14:textId="77777777" w:rsidR="00181193" w:rsidRPr="00181193" w:rsidRDefault="00181193" w:rsidP="00181193">
      <w:r w:rsidRPr="00181193">
        <w:t>Irrespective of any default, hereunder the City may also at any time at its discretion cancel the contract in whole or in part. In the event of cancellation, the Respondent shall be entitled to receive equitable compensation for all work completed and accepted prior to such termination or cancellation as shall be indicated in the contract.   </w:t>
      </w:r>
    </w:p>
    <w:p w14:paraId="26CA6504" w14:textId="0B7AB084" w:rsidR="00181193" w:rsidRPr="00181193" w:rsidRDefault="005941A8" w:rsidP="00501FD2">
      <w:pPr>
        <w:pStyle w:val="Heading3"/>
      </w:pPr>
      <w:r>
        <w:t>Laws</w:t>
      </w:r>
    </w:p>
    <w:p w14:paraId="25685DE4" w14:textId="7F52D29F" w:rsidR="00181193" w:rsidRPr="00181193" w:rsidRDefault="00181193" w:rsidP="00181193">
      <w:r w:rsidRPr="00181193">
        <w:t>The contract shall be governed by the laws of the State of Michigan and applicable federal law.  </w:t>
      </w:r>
    </w:p>
    <w:p w14:paraId="2FE6CC9F" w14:textId="5D4304A7" w:rsidR="00181193" w:rsidRPr="00181193" w:rsidRDefault="00352FBD" w:rsidP="00501FD2">
      <w:pPr>
        <w:pStyle w:val="Heading3"/>
      </w:pPr>
      <w:r>
        <w:t>Contract Documents</w:t>
      </w:r>
    </w:p>
    <w:p w14:paraId="4444AC9B" w14:textId="77777777" w:rsidR="00181193" w:rsidRPr="00181193" w:rsidRDefault="00181193" w:rsidP="00181193">
      <w:r w:rsidRPr="00181193">
        <w:t>Written contract documents will be prepared by the City. Modifications may be adopted based on final negotiations and specific requirements of the contract under this particular NOFA.  </w:t>
      </w:r>
    </w:p>
    <w:p w14:paraId="199E7CAB" w14:textId="35BC4D96" w:rsidR="00181193" w:rsidRPr="00181193" w:rsidRDefault="00352FBD" w:rsidP="00501FD2">
      <w:pPr>
        <w:pStyle w:val="Heading3"/>
      </w:pPr>
      <w:r>
        <w:t>Travel</w:t>
      </w:r>
    </w:p>
    <w:p w14:paraId="4E963D23" w14:textId="77777777" w:rsidR="00181193" w:rsidRPr="00181193" w:rsidRDefault="00181193" w:rsidP="00181193">
      <w:r w:rsidRPr="00181193">
        <w:t>All travel and miscellaneous expenses will be borne by the respondent.  </w:t>
      </w:r>
    </w:p>
    <w:p w14:paraId="74B447B2" w14:textId="06ED6B77" w:rsidR="00181193" w:rsidRPr="00181193" w:rsidRDefault="00352FBD" w:rsidP="00501FD2">
      <w:pPr>
        <w:pStyle w:val="Heading3"/>
      </w:pPr>
      <w:r>
        <w:t>Freedom of Information Act Requests</w:t>
      </w:r>
    </w:p>
    <w:p w14:paraId="61FDB2F7" w14:textId="77777777" w:rsidR="0060718E" w:rsidRDefault="00181193" w:rsidP="00181193">
      <w:r w:rsidRPr="00181193">
        <w:t>To ensure that a competitive process is maintained throughout the process of evaluating applications, any proposer who makes a request for a copy of the applications of other proposers before the City awards the contract shall be deemed ineligible for further consideration for award under this NOFA. </w:t>
      </w:r>
    </w:p>
    <w:p w14:paraId="6BF4D8A9" w14:textId="2B28BD83" w:rsidR="00D03B84" w:rsidRDefault="00D03B84">
      <w:pPr>
        <w:sectPr w:rsidR="00D03B84" w:rsidSect="00BE5A19">
          <w:pgSz w:w="12240" w:h="15840"/>
          <w:pgMar w:top="1152" w:right="1152" w:bottom="1152" w:left="1152" w:header="720" w:footer="720" w:gutter="0"/>
          <w:cols w:space="720"/>
          <w:docGrid w:linePitch="360"/>
        </w:sectPr>
      </w:pPr>
    </w:p>
    <w:p w14:paraId="32DD9B33" w14:textId="7F6CD4E2" w:rsidR="08C3EDDD" w:rsidRDefault="7234005D" w:rsidP="5930A942">
      <w:pPr>
        <w:pStyle w:val="Heading1"/>
      </w:pPr>
      <w:bookmarkStart w:id="56" w:name="_Toc1606784983"/>
      <w:r>
        <w:lastRenderedPageBreak/>
        <w:t>Appendix E: Financial Ratio</w:t>
      </w:r>
      <w:bookmarkEnd w:id="56"/>
    </w:p>
    <w:p w14:paraId="14CEA581" w14:textId="61F544B8" w:rsidR="00701101" w:rsidRDefault="007C0D1E" w:rsidP="00701101">
      <w:r>
        <w:rPr>
          <w:noProof/>
        </w:rPr>
        <w:drawing>
          <wp:inline distT="0" distB="0" distL="0" distR="0" wp14:anchorId="195A4028" wp14:editId="59FC39DE">
            <wp:extent cx="7812219" cy="5376672"/>
            <wp:effectExtent l="0" t="0" r="0" b="0"/>
            <wp:docPr id="655033389"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3389" name="Picture 1" descr="A picture containing text&#10;&#10;Description automatically generated"/>
                    <pic:cNvPicPr/>
                  </pic:nvPicPr>
                  <pic:blipFill>
                    <a:blip r:embed="rId74"/>
                    <a:stretch>
                      <a:fillRect/>
                    </a:stretch>
                  </pic:blipFill>
                  <pic:spPr>
                    <a:xfrm>
                      <a:off x="0" y="0"/>
                      <a:ext cx="7829450" cy="5388531"/>
                    </a:xfrm>
                    <a:prstGeom prst="rect">
                      <a:avLst/>
                    </a:prstGeom>
                  </pic:spPr>
                </pic:pic>
              </a:graphicData>
            </a:graphic>
          </wp:inline>
        </w:drawing>
      </w:r>
    </w:p>
    <w:p w14:paraId="38E345EF" w14:textId="77777777" w:rsidR="00701101" w:rsidRDefault="00701101" w:rsidP="00701101"/>
    <w:p w14:paraId="33E2B528" w14:textId="77777777" w:rsidR="00780CE4" w:rsidRDefault="00780CE4" w:rsidP="00701101">
      <w:pPr>
        <w:sectPr w:rsidR="00780CE4" w:rsidSect="00BE5A19">
          <w:pgSz w:w="15840" w:h="12240" w:orient="landscape"/>
          <w:pgMar w:top="1152" w:right="1152" w:bottom="1152" w:left="1152" w:header="720" w:footer="720" w:gutter="0"/>
          <w:cols w:space="720"/>
          <w:docGrid w:linePitch="360"/>
        </w:sectPr>
      </w:pPr>
    </w:p>
    <w:p w14:paraId="0978AE12" w14:textId="665093B3" w:rsidR="00701101" w:rsidRPr="00701101" w:rsidRDefault="304FEEB6" w:rsidP="00780CE4">
      <w:pPr>
        <w:pStyle w:val="Heading1"/>
      </w:pPr>
      <w:bookmarkStart w:id="57" w:name="_Toc90283603"/>
      <w:r>
        <w:lastRenderedPageBreak/>
        <w:t xml:space="preserve">Appendix F: </w:t>
      </w:r>
      <w:r w:rsidR="451C8105">
        <w:t>Community Standards</w:t>
      </w:r>
      <w:r w:rsidR="54B5D769">
        <w:t xml:space="preserve"> for </w:t>
      </w:r>
      <w:r w:rsidR="451C8105">
        <w:t>Detroit CoC’s Emergency Shelters</w:t>
      </w:r>
      <w:bookmarkEnd w:id="57"/>
    </w:p>
    <w:p w14:paraId="6DCBD4E5" w14:textId="6AA8081E" w:rsidR="092CBBF3" w:rsidRDefault="092CBBF3" w:rsidP="10ECC20E">
      <w:r w:rsidRPr="10ECC20E">
        <w:rPr>
          <w:rFonts w:eastAsia="Times New Roman" w:cs="Times New Roman"/>
          <w:szCs w:val="24"/>
        </w:rPr>
        <w:t xml:space="preserve">The City of Detroit’s Homelessness Solutions (HS) team, with the support of our ESP </w:t>
      </w:r>
      <w:r w:rsidR="008020F1" w:rsidRPr="10ECC20E">
        <w:rPr>
          <w:rFonts w:eastAsia="Times New Roman" w:cs="Times New Roman"/>
          <w:szCs w:val="24"/>
        </w:rPr>
        <w:t>partners,</w:t>
      </w:r>
      <w:r w:rsidRPr="10ECC20E">
        <w:rPr>
          <w:rFonts w:eastAsia="Times New Roman" w:cs="Times New Roman"/>
          <w:szCs w:val="24"/>
        </w:rPr>
        <w:t xml:space="preserve"> is committed to improving our homeless system by ensuring it is designed to benefit and help individuals and families in need. To accomplish this, the HS team will work alongside the shelter providers within our community to develop community standards. We wish to continue to improve our system’s low-barrier approach and </w:t>
      </w:r>
      <w:r w:rsidR="00704631" w:rsidRPr="10ECC20E">
        <w:rPr>
          <w:rFonts w:eastAsia="Times New Roman" w:cs="Times New Roman"/>
          <w:szCs w:val="24"/>
        </w:rPr>
        <w:t>ensure</w:t>
      </w:r>
      <w:r w:rsidRPr="10ECC20E">
        <w:rPr>
          <w:rFonts w:eastAsia="Times New Roman" w:cs="Times New Roman"/>
          <w:szCs w:val="24"/>
        </w:rPr>
        <w:t xml:space="preserve"> person-centered services and evidence-based practices are in place to increase positive </w:t>
      </w:r>
      <w:r w:rsidR="007406A2">
        <w:rPr>
          <w:rFonts w:eastAsia="Times New Roman" w:cs="Times New Roman"/>
          <w:szCs w:val="24"/>
        </w:rPr>
        <w:t>household</w:t>
      </w:r>
      <w:r w:rsidRPr="10ECC20E">
        <w:rPr>
          <w:rFonts w:eastAsia="Times New Roman" w:cs="Times New Roman"/>
          <w:szCs w:val="24"/>
        </w:rPr>
        <w:t xml:space="preserve"> outcomes to permanent housing. </w:t>
      </w:r>
    </w:p>
    <w:p w14:paraId="0B39B904" w14:textId="0376D379" w:rsidR="092CBBF3" w:rsidRDefault="092CBBF3" w:rsidP="10ECC20E">
      <w:r w:rsidRPr="10ECC20E">
        <w:rPr>
          <w:rFonts w:eastAsia="Times New Roman" w:cs="Times New Roman"/>
          <w:szCs w:val="24"/>
        </w:rPr>
        <w:t xml:space="preserve">This is an effort to reduce barriers and overly restrictive rules, while still maintaining structure, to allow </w:t>
      </w:r>
      <w:r w:rsidR="004333E7">
        <w:rPr>
          <w:rFonts w:eastAsia="Times New Roman" w:cs="Times New Roman"/>
          <w:szCs w:val="24"/>
        </w:rPr>
        <w:t>resident</w:t>
      </w:r>
      <w:r w:rsidRPr="10ECC20E">
        <w:rPr>
          <w:rFonts w:eastAsia="Times New Roman" w:cs="Times New Roman"/>
          <w:szCs w:val="24"/>
        </w:rPr>
        <w:t xml:space="preserve">s to receive the most supportive and consistent services possible. These community standards will also help to create a more consistent and standardized approach from all shelters in our CoC. </w:t>
      </w:r>
    </w:p>
    <w:p w14:paraId="2C67877A" w14:textId="5B601C55" w:rsidR="092CBBF3" w:rsidRDefault="092CBBF3" w:rsidP="10ECC20E">
      <w:pPr>
        <w:rPr>
          <w:rFonts w:eastAsia="Times New Roman" w:cs="Times New Roman"/>
          <w:b/>
          <w:bCs/>
          <w:szCs w:val="24"/>
        </w:rPr>
      </w:pPr>
      <w:r w:rsidRPr="10ECC20E">
        <w:rPr>
          <w:rFonts w:eastAsia="Times New Roman" w:cs="Times New Roman"/>
          <w:b/>
          <w:bCs/>
          <w:szCs w:val="24"/>
        </w:rPr>
        <w:t xml:space="preserve">What’s the plan? </w:t>
      </w:r>
    </w:p>
    <w:p w14:paraId="55F58631" w14:textId="2D9E5F5B" w:rsidR="092CBBF3" w:rsidRDefault="092CBBF3" w:rsidP="10ECC20E">
      <w:r w:rsidRPr="10ECC20E">
        <w:rPr>
          <w:rFonts w:eastAsia="Times New Roman" w:cs="Times New Roman"/>
          <w:szCs w:val="24"/>
        </w:rPr>
        <w:t xml:space="preserve">Over the next couple of months, we will continue to hold discussions about </w:t>
      </w:r>
      <w:r w:rsidR="00DF651E" w:rsidRPr="10ECC20E">
        <w:rPr>
          <w:rFonts w:eastAsia="Times New Roman" w:cs="Times New Roman"/>
          <w:szCs w:val="24"/>
        </w:rPr>
        <w:t>community</w:t>
      </w:r>
      <w:r w:rsidRPr="10ECC20E">
        <w:rPr>
          <w:rFonts w:eastAsia="Times New Roman" w:cs="Times New Roman"/>
          <w:szCs w:val="24"/>
        </w:rPr>
        <w:t xml:space="preserve"> standards in the shelter workgroup meeting space. We will also be reaching out to schedule one on-one meetings with each agency to discuss what this means for your operations. We are anticipating that there may be some changes to some of your agency’s rules, but maybe not so much. For some of the expectations, there are already processes and policies designed to address them and now we are working to ensure their </w:t>
      </w:r>
      <w:r w:rsidR="00E867B4" w:rsidRPr="10ECC20E">
        <w:rPr>
          <w:rFonts w:eastAsia="Times New Roman" w:cs="Times New Roman"/>
          <w:szCs w:val="24"/>
        </w:rPr>
        <w:t>implementation</w:t>
      </w:r>
      <w:r w:rsidRPr="10ECC20E">
        <w:rPr>
          <w:rFonts w:eastAsia="Times New Roman" w:cs="Times New Roman"/>
          <w:szCs w:val="24"/>
        </w:rPr>
        <w:t xml:space="preserve">. During our community’s last focus on implementing low barrier practices in shelters, we learned a lot and made a lot of great adjustments. We are hoping to build off this and further streamline our rules and practices to ensure consistent and great services. By the end of this process, our goal is to have all shelters with the same expectations of the </w:t>
      </w:r>
      <w:r w:rsidR="007406A2">
        <w:rPr>
          <w:rFonts w:eastAsia="Times New Roman" w:cs="Times New Roman"/>
          <w:szCs w:val="24"/>
        </w:rPr>
        <w:t>residents</w:t>
      </w:r>
      <w:r w:rsidRPr="10ECC20E">
        <w:rPr>
          <w:rFonts w:eastAsia="Times New Roman" w:cs="Times New Roman"/>
          <w:szCs w:val="24"/>
        </w:rPr>
        <w:t xml:space="preserve"> enrolled in the programs, with little variations on services. </w:t>
      </w:r>
    </w:p>
    <w:p w14:paraId="7F996B89" w14:textId="2A558658" w:rsidR="092CBBF3" w:rsidRDefault="092CBBF3" w:rsidP="10ECC20E">
      <w:pPr>
        <w:rPr>
          <w:rFonts w:eastAsia="Times New Roman" w:cs="Times New Roman"/>
          <w:szCs w:val="24"/>
        </w:rPr>
      </w:pPr>
      <w:r w:rsidRPr="10ECC20E">
        <w:rPr>
          <w:rFonts w:eastAsia="Times New Roman" w:cs="Times New Roman"/>
          <w:szCs w:val="24"/>
        </w:rPr>
        <w:t>See below for some of the standards that will be considered (this list is not inclusive to all possible changes):</w:t>
      </w:r>
    </w:p>
    <w:tbl>
      <w:tblPr>
        <w:tblStyle w:val="TableGrid"/>
        <w:tblW w:w="0" w:type="auto"/>
        <w:tblLayout w:type="fixed"/>
        <w:tblLook w:val="06A0" w:firstRow="1" w:lastRow="0" w:firstColumn="1" w:lastColumn="0" w:noHBand="1" w:noVBand="1"/>
      </w:tblPr>
      <w:tblGrid>
        <w:gridCol w:w="3990"/>
        <w:gridCol w:w="5940"/>
      </w:tblGrid>
      <w:tr w:rsidR="10ECC20E" w14:paraId="1BBCFEE1" w14:textId="77777777" w:rsidTr="1097ED83">
        <w:trPr>
          <w:trHeight w:val="300"/>
        </w:trPr>
        <w:tc>
          <w:tcPr>
            <w:tcW w:w="9930" w:type="dxa"/>
            <w:gridSpan w:val="2"/>
            <w:shd w:val="clear" w:color="auto" w:fill="279989" w:themeFill="accent2"/>
          </w:tcPr>
          <w:p w14:paraId="7157980B" w14:textId="3B8EFC03" w:rsidR="66A0F432" w:rsidRDefault="66A0F432" w:rsidP="10ECC20E">
            <w:pPr>
              <w:pStyle w:val="NoSpacing"/>
              <w:jc w:val="center"/>
              <w:rPr>
                <w:b/>
                <w:bCs/>
                <w:color w:val="FFFFFF" w:themeColor="background1"/>
                <w:sz w:val="28"/>
                <w:szCs w:val="28"/>
              </w:rPr>
            </w:pPr>
            <w:r w:rsidRPr="10ECC20E">
              <w:rPr>
                <w:b/>
                <w:bCs/>
                <w:color w:val="FFFFFF" w:themeColor="background1"/>
                <w:sz w:val="28"/>
                <w:szCs w:val="28"/>
              </w:rPr>
              <w:t>Community Standards</w:t>
            </w:r>
          </w:p>
        </w:tc>
      </w:tr>
      <w:tr w:rsidR="10ECC20E" w14:paraId="4E8D945D" w14:textId="77777777" w:rsidTr="1097ED83">
        <w:trPr>
          <w:trHeight w:val="300"/>
        </w:trPr>
        <w:tc>
          <w:tcPr>
            <w:tcW w:w="3990" w:type="dxa"/>
            <w:shd w:val="clear" w:color="auto" w:fill="EBF6EF" w:themeFill="accent3" w:themeFillTint="33"/>
          </w:tcPr>
          <w:p w14:paraId="226A295A" w14:textId="037D6001" w:rsidR="66A0F432" w:rsidRDefault="66A0F432" w:rsidP="10ECC20E">
            <w:pPr>
              <w:pStyle w:val="NoSpacing"/>
              <w:jc w:val="center"/>
              <w:rPr>
                <w:b/>
                <w:bCs/>
              </w:rPr>
            </w:pPr>
            <w:r w:rsidRPr="10ECC20E">
              <w:rPr>
                <w:b/>
                <w:bCs/>
              </w:rPr>
              <w:t>Topic</w:t>
            </w:r>
          </w:p>
        </w:tc>
        <w:tc>
          <w:tcPr>
            <w:tcW w:w="5940" w:type="dxa"/>
            <w:shd w:val="clear" w:color="auto" w:fill="EBF6EF" w:themeFill="accent3" w:themeFillTint="33"/>
          </w:tcPr>
          <w:p w14:paraId="1FB23FB3" w14:textId="51C5C3A3" w:rsidR="66A0F432" w:rsidRDefault="66A0F432" w:rsidP="10ECC20E">
            <w:pPr>
              <w:pStyle w:val="NoSpacing"/>
              <w:jc w:val="center"/>
              <w:rPr>
                <w:b/>
                <w:bCs/>
              </w:rPr>
            </w:pPr>
            <w:r w:rsidRPr="10ECC20E">
              <w:rPr>
                <w:b/>
                <w:bCs/>
              </w:rPr>
              <w:t>Proposed Standards</w:t>
            </w:r>
          </w:p>
        </w:tc>
      </w:tr>
      <w:tr w:rsidR="10ECC20E" w14:paraId="13507D8D" w14:textId="77777777" w:rsidTr="1097ED83">
        <w:trPr>
          <w:trHeight w:val="300"/>
        </w:trPr>
        <w:tc>
          <w:tcPr>
            <w:tcW w:w="3990" w:type="dxa"/>
            <w:vAlign w:val="center"/>
          </w:tcPr>
          <w:p w14:paraId="45A30CF1" w14:textId="6294576F" w:rsidR="10ECC20E" w:rsidRPr="005169C6" w:rsidRDefault="480A7EB3" w:rsidP="1097ED83">
            <w:pPr>
              <w:pStyle w:val="NoSpacing"/>
              <w:numPr>
                <w:ilvl w:val="0"/>
                <w:numId w:val="39"/>
              </w:numPr>
              <w:tabs>
                <w:tab w:val="clear" w:pos="720"/>
                <w:tab w:val="num" w:pos="242"/>
              </w:tabs>
              <w:ind w:hanging="720"/>
              <w:rPr>
                <w:b/>
                <w:bCs/>
              </w:rPr>
            </w:pPr>
            <w:r w:rsidRPr="1097ED83">
              <w:rPr>
                <w:b/>
                <w:bCs/>
              </w:rPr>
              <w:t>C</w:t>
            </w:r>
            <w:r w:rsidR="73CEE390" w:rsidRPr="1097ED83">
              <w:rPr>
                <w:b/>
                <w:bCs/>
              </w:rPr>
              <w:t xml:space="preserve">urfews </w:t>
            </w:r>
          </w:p>
        </w:tc>
        <w:tc>
          <w:tcPr>
            <w:tcW w:w="5940" w:type="dxa"/>
          </w:tcPr>
          <w:p w14:paraId="2EF7C7EA" w14:textId="461743A0" w:rsidR="10ECC20E" w:rsidRDefault="4B9052A8" w:rsidP="1097ED83">
            <w:pPr>
              <w:pStyle w:val="NoSpacing"/>
            </w:pPr>
            <w:r>
              <w:t>Curfew can be no earlier than 9</w:t>
            </w:r>
            <w:r w:rsidR="17F739B3">
              <w:t>:00</w:t>
            </w:r>
            <w:r>
              <w:t xml:space="preserve">pm on weekdays and no earlier than 11pm on weekends. </w:t>
            </w:r>
            <w:r w:rsidR="1F458558">
              <w:t>Resident</w:t>
            </w:r>
            <w:r>
              <w:t xml:space="preserve">s are expected to be in the shelter no later than the established time, with exceptions to work schedules, prior notice from appointed staff and/or emergency situations, and after-hours/walk-ins </w:t>
            </w:r>
            <w:r w:rsidR="1F458558">
              <w:t>residents.</w:t>
            </w:r>
          </w:p>
        </w:tc>
      </w:tr>
      <w:tr w:rsidR="10ECC20E" w14:paraId="325D64DF" w14:textId="77777777" w:rsidTr="1097ED83">
        <w:trPr>
          <w:trHeight w:val="300"/>
        </w:trPr>
        <w:tc>
          <w:tcPr>
            <w:tcW w:w="3990" w:type="dxa"/>
            <w:vAlign w:val="center"/>
          </w:tcPr>
          <w:p w14:paraId="77DCD539" w14:textId="018373FE" w:rsidR="10ECC20E" w:rsidRPr="005169C6" w:rsidRDefault="5525A549" w:rsidP="1097ED83">
            <w:pPr>
              <w:pStyle w:val="NoSpacing"/>
              <w:numPr>
                <w:ilvl w:val="0"/>
                <w:numId w:val="39"/>
              </w:numPr>
              <w:tabs>
                <w:tab w:val="clear" w:pos="720"/>
                <w:tab w:val="num" w:pos="242"/>
              </w:tabs>
              <w:ind w:left="242" w:hanging="242"/>
              <w:rPr>
                <w:b/>
                <w:bCs/>
              </w:rPr>
            </w:pPr>
            <w:r w:rsidRPr="1097ED83">
              <w:rPr>
                <w:b/>
                <w:bCs/>
              </w:rPr>
              <w:t>Bed Holding</w:t>
            </w:r>
            <w:r w:rsidR="70074A18" w:rsidRPr="1097ED83">
              <w:rPr>
                <w:b/>
                <w:bCs/>
              </w:rPr>
              <w:t>/ Permissions for Overnight Stays</w:t>
            </w:r>
          </w:p>
        </w:tc>
        <w:tc>
          <w:tcPr>
            <w:tcW w:w="5940" w:type="dxa"/>
          </w:tcPr>
          <w:p w14:paraId="29E660E2" w14:textId="6321C619" w:rsidR="10ECC20E" w:rsidRDefault="5ACFC4D2" w:rsidP="1097ED83">
            <w:pPr>
              <w:pStyle w:val="NoSpacing"/>
            </w:pPr>
            <w:r>
              <w:t xml:space="preserve">Shelter beds will be held for a period of one night of a person’s absence from the shelter. Flexibility with </w:t>
            </w:r>
            <w:r w:rsidR="1F458558">
              <w:t>resident</w:t>
            </w:r>
            <w:r>
              <w:t xml:space="preserve">s given certain circumstances requires pre-approval. All shelters should have a clear process for holding beds in </w:t>
            </w:r>
            <w:r w:rsidR="331D1422">
              <w:t>case</w:t>
            </w:r>
            <w:r>
              <w:t xml:space="preserve"> of extenuating circumstances. Additionally, the staff member should document this in a HMIS case note</w:t>
            </w:r>
            <w:r w:rsidR="17F739B3">
              <w:t>.</w:t>
            </w:r>
          </w:p>
        </w:tc>
      </w:tr>
      <w:tr w:rsidR="10ECC20E" w14:paraId="154FAD69" w14:textId="77777777" w:rsidTr="1097ED83">
        <w:trPr>
          <w:trHeight w:val="300"/>
        </w:trPr>
        <w:tc>
          <w:tcPr>
            <w:tcW w:w="3990" w:type="dxa"/>
            <w:vAlign w:val="center"/>
          </w:tcPr>
          <w:p w14:paraId="5C5D9005" w14:textId="607CA27C" w:rsidR="10ECC20E" w:rsidRPr="005169C6" w:rsidRDefault="1F458558" w:rsidP="1097ED83">
            <w:pPr>
              <w:pStyle w:val="NoSpacing"/>
              <w:numPr>
                <w:ilvl w:val="0"/>
                <w:numId w:val="39"/>
              </w:numPr>
              <w:tabs>
                <w:tab w:val="clear" w:pos="720"/>
                <w:tab w:val="num" w:pos="242"/>
              </w:tabs>
              <w:ind w:hanging="720"/>
              <w:rPr>
                <w:b/>
                <w:bCs/>
              </w:rPr>
            </w:pPr>
            <w:r w:rsidRPr="1097ED83">
              <w:rPr>
                <w:b/>
                <w:bCs/>
              </w:rPr>
              <w:lastRenderedPageBreak/>
              <w:t>Resident</w:t>
            </w:r>
            <w:r w:rsidR="2D918DD8" w:rsidRPr="1097ED83">
              <w:rPr>
                <w:b/>
                <w:bCs/>
              </w:rPr>
              <w:t xml:space="preserve"> Work Schedules</w:t>
            </w:r>
          </w:p>
        </w:tc>
        <w:tc>
          <w:tcPr>
            <w:tcW w:w="5940" w:type="dxa"/>
          </w:tcPr>
          <w:p w14:paraId="2FD087B5" w14:textId="7263319B" w:rsidR="10ECC20E" w:rsidRDefault="2D918DD8" w:rsidP="1097ED83">
            <w:pPr>
              <w:pStyle w:val="NoSpacing"/>
            </w:pPr>
            <w:r>
              <w:t xml:space="preserve">To eliminate any issues of not being able to meet curfew and being denied entry, </w:t>
            </w:r>
            <w:r w:rsidR="1F458558">
              <w:t>resident</w:t>
            </w:r>
            <w:r>
              <w:t xml:space="preserve">’s employment status should be established at intake or when employment is gained. Shelters should not require </w:t>
            </w:r>
            <w:r w:rsidR="1F458558">
              <w:t>residents</w:t>
            </w:r>
            <w:r>
              <w:t xml:space="preserve"> to provide documentation to prove their employment; Self-declaration of employment will suffice as appropriate documentation. However, if the </w:t>
            </w:r>
            <w:r w:rsidR="1F458558">
              <w:t>resident</w:t>
            </w:r>
            <w:r>
              <w:t xml:space="preserve"> works past shelter curfew, then additional information can be requested.</w:t>
            </w:r>
          </w:p>
        </w:tc>
      </w:tr>
      <w:tr w:rsidR="10ECC20E" w14:paraId="31C0662E" w14:textId="77777777" w:rsidTr="1097ED83">
        <w:trPr>
          <w:trHeight w:val="300"/>
        </w:trPr>
        <w:tc>
          <w:tcPr>
            <w:tcW w:w="3990" w:type="dxa"/>
            <w:vAlign w:val="center"/>
          </w:tcPr>
          <w:p w14:paraId="310F8685" w14:textId="3A82D090" w:rsidR="10ECC20E" w:rsidRPr="005169C6" w:rsidRDefault="75C273F7" w:rsidP="1097ED83">
            <w:pPr>
              <w:pStyle w:val="NoSpacing"/>
              <w:numPr>
                <w:ilvl w:val="0"/>
                <w:numId w:val="39"/>
              </w:numPr>
              <w:tabs>
                <w:tab w:val="clear" w:pos="720"/>
              </w:tabs>
              <w:ind w:left="242" w:hanging="242"/>
              <w:rPr>
                <w:b/>
                <w:bCs/>
              </w:rPr>
            </w:pPr>
            <w:r w:rsidRPr="1097ED83">
              <w:rPr>
                <w:b/>
                <w:bCs/>
              </w:rPr>
              <w:t xml:space="preserve">Daytime Access for </w:t>
            </w:r>
            <w:r w:rsidR="147EAD4A" w:rsidRPr="1097ED83">
              <w:rPr>
                <w:b/>
                <w:bCs/>
              </w:rPr>
              <w:t>Residents</w:t>
            </w:r>
          </w:p>
        </w:tc>
        <w:tc>
          <w:tcPr>
            <w:tcW w:w="5940" w:type="dxa"/>
          </w:tcPr>
          <w:p w14:paraId="2CE3CF65" w14:textId="5E2A7AF5" w:rsidR="10ECC20E" w:rsidRDefault="1B022F53" w:rsidP="1097ED83">
            <w:pPr>
              <w:pStyle w:val="NoSpacing"/>
            </w:pPr>
            <w:r>
              <w:t xml:space="preserve">Provisions and exceptions, for daytime access should be provided, dependent on </w:t>
            </w:r>
            <w:r w:rsidR="147EAD4A">
              <w:t>resident</w:t>
            </w:r>
            <w:r>
              <w:t xml:space="preserve"> situation; exceptions need to be made for </w:t>
            </w:r>
            <w:r w:rsidR="147EAD4A">
              <w:t>resident</w:t>
            </w:r>
            <w:r>
              <w:t>s who are sick, employed on alternative shifts, non-school aged children and their mothers, and seniors.</w:t>
            </w:r>
          </w:p>
        </w:tc>
      </w:tr>
      <w:tr w:rsidR="10ECC20E" w14:paraId="453B0EC3" w14:textId="77777777" w:rsidTr="1097ED83">
        <w:trPr>
          <w:trHeight w:val="300"/>
        </w:trPr>
        <w:tc>
          <w:tcPr>
            <w:tcW w:w="3990" w:type="dxa"/>
            <w:vAlign w:val="center"/>
          </w:tcPr>
          <w:p w14:paraId="0E65F027" w14:textId="4994C987" w:rsidR="10ECC20E" w:rsidRPr="00E867B4" w:rsidRDefault="06D2C142" w:rsidP="1097ED83">
            <w:pPr>
              <w:pStyle w:val="NoSpacing"/>
              <w:numPr>
                <w:ilvl w:val="0"/>
                <w:numId w:val="39"/>
              </w:numPr>
              <w:tabs>
                <w:tab w:val="clear" w:pos="720"/>
                <w:tab w:val="num" w:pos="242"/>
              </w:tabs>
              <w:ind w:hanging="720"/>
              <w:rPr>
                <w:b/>
                <w:bCs/>
              </w:rPr>
            </w:pPr>
            <w:r w:rsidRPr="1097ED83">
              <w:rPr>
                <w:b/>
                <w:bCs/>
              </w:rPr>
              <w:t>Service Animals</w:t>
            </w:r>
          </w:p>
        </w:tc>
        <w:tc>
          <w:tcPr>
            <w:tcW w:w="5940" w:type="dxa"/>
          </w:tcPr>
          <w:p w14:paraId="5B1A46F3" w14:textId="767D77BB" w:rsidR="10ECC20E" w:rsidRDefault="47000837" w:rsidP="1097ED83">
            <w:pPr>
              <w:pStyle w:val="NoSpacing"/>
            </w:pPr>
            <w:r>
              <w:t>The City of Detroit requires all ESG-funded shelters to comply with Americans with Disabilities Act (ADA) and to ensure provisions for services are made for those who have a service animal.</w:t>
            </w:r>
          </w:p>
        </w:tc>
      </w:tr>
      <w:tr w:rsidR="00CC3383" w14:paraId="71A67393" w14:textId="77777777" w:rsidTr="1097ED83">
        <w:trPr>
          <w:trHeight w:val="300"/>
        </w:trPr>
        <w:tc>
          <w:tcPr>
            <w:tcW w:w="3990" w:type="dxa"/>
            <w:vAlign w:val="center"/>
          </w:tcPr>
          <w:p w14:paraId="063A9794" w14:textId="48ADD433" w:rsidR="00CC3383" w:rsidRPr="00E867B4" w:rsidRDefault="47000837" w:rsidP="1097ED83">
            <w:pPr>
              <w:pStyle w:val="NoSpacing"/>
              <w:numPr>
                <w:ilvl w:val="0"/>
                <w:numId w:val="39"/>
              </w:numPr>
              <w:tabs>
                <w:tab w:val="clear" w:pos="720"/>
                <w:tab w:val="num" w:pos="242"/>
              </w:tabs>
              <w:ind w:hanging="720"/>
              <w:rPr>
                <w:b/>
                <w:bCs/>
              </w:rPr>
            </w:pPr>
            <w:r w:rsidRPr="1097ED83">
              <w:rPr>
                <w:b/>
                <w:bCs/>
              </w:rPr>
              <w:t>Bans/Suspensions</w:t>
            </w:r>
          </w:p>
        </w:tc>
        <w:tc>
          <w:tcPr>
            <w:tcW w:w="5940" w:type="dxa"/>
          </w:tcPr>
          <w:p w14:paraId="10D5B5A7" w14:textId="02F5E1C2" w:rsidR="00CC3383" w:rsidRDefault="77C624A7" w:rsidP="1097ED83">
            <w:pPr>
              <w:pStyle w:val="NoSpacing"/>
            </w:pPr>
            <w:r>
              <w:t xml:space="preserve">Involuntary exits (i.e. bans) should be limited to extreme cases, such as physical violence or the use of a weapon. Bans have to be entered into HMIS within 24 hours and cannot last longer than 6 months. </w:t>
            </w:r>
            <w:r w:rsidR="147EAD4A">
              <w:t>Residents</w:t>
            </w:r>
            <w:r>
              <w:t xml:space="preserve"> will be allowed to re-enter shelter after the ban expires.</w:t>
            </w:r>
          </w:p>
        </w:tc>
      </w:tr>
      <w:tr w:rsidR="00FB171B" w14:paraId="782A9953" w14:textId="77777777" w:rsidTr="1097ED83">
        <w:trPr>
          <w:trHeight w:val="300"/>
        </w:trPr>
        <w:tc>
          <w:tcPr>
            <w:tcW w:w="3990" w:type="dxa"/>
            <w:vAlign w:val="center"/>
          </w:tcPr>
          <w:p w14:paraId="23C3AF44" w14:textId="296440BD" w:rsidR="00FB171B" w:rsidRDefault="3DF1C380" w:rsidP="1097ED83">
            <w:pPr>
              <w:pStyle w:val="NoSpacing"/>
              <w:numPr>
                <w:ilvl w:val="0"/>
                <w:numId w:val="39"/>
              </w:numPr>
              <w:tabs>
                <w:tab w:val="clear" w:pos="720"/>
                <w:tab w:val="num" w:pos="242"/>
              </w:tabs>
              <w:ind w:hanging="720"/>
              <w:rPr>
                <w:b/>
                <w:bCs/>
              </w:rPr>
            </w:pPr>
            <w:r w:rsidRPr="1097ED83">
              <w:rPr>
                <w:b/>
                <w:bCs/>
              </w:rPr>
              <w:t>Personal Items</w:t>
            </w:r>
          </w:p>
        </w:tc>
        <w:tc>
          <w:tcPr>
            <w:tcW w:w="5940" w:type="dxa"/>
          </w:tcPr>
          <w:p w14:paraId="2527851E" w14:textId="46BF7B04" w:rsidR="00FB171B" w:rsidRDefault="3DF1C380" w:rsidP="1097ED83">
            <w:pPr>
              <w:pStyle w:val="NoSpacing"/>
            </w:pPr>
            <w:r>
              <w:t xml:space="preserve">Entering shelter with personal items </w:t>
            </w:r>
            <w:r w:rsidR="331D1422">
              <w:t>needs</w:t>
            </w:r>
            <w:r>
              <w:t xml:space="preserve"> to be as low barrier as possible (will look different depending on each shelter’s space availability). As part of </w:t>
            </w:r>
            <w:r w:rsidR="147EAD4A">
              <w:t>resident</w:t>
            </w:r>
            <w:r>
              <w:t xml:space="preserve">’s discharge/termination, if needed, shelters should hold </w:t>
            </w:r>
            <w:r w:rsidR="147EAD4A">
              <w:t>resident</w:t>
            </w:r>
            <w:r>
              <w:t xml:space="preserve">’s personal items for 7 business days after the </w:t>
            </w:r>
            <w:r w:rsidR="147EAD4A">
              <w:t>resident</w:t>
            </w:r>
            <w:r>
              <w:t xml:space="preserve"> has </w:t>
            </w:r>
            <w:proofErr w:type="spellStart"/>
            <w:r>
              <w:t>exited</w:t>
            </w:r>
            <w:proofErr w:type="spellEnd"/>
            <w:r>
              <w:t>.</w:t>
            </w:r>
          </w:p>
        </w:tc>
      </w:tr>
      <w:tr w:rsidR="00D4233E" w14:paraId="5F9E6AAE" w14:textId="77777777" w:rsidTr="1097ED83">
        <w:trPr>
          <w:trHeight w:val="300"/>
        </w:trPr>
        <w:tc>
          <w:tcPr>
            <w:tcW w:w="3990" w:type="dxa"/>
            <w:vAlign w:val="center"/>
          </w:tcPr>
          <w:p w14:paraId="7E5C674D" w14:textId="402F391E" w:rsidR="00D4233E" w:rsidRDefault="3DF1C380" w:rsidP="1097ED83">
            <w:pPr>
              <w:pStyle w:val="NoSpacing"/>
              <w:numPr>
                <w:ilvl w:val="0"/>
                <w:numId w:val="39"/>
              </w:numPr>
              <w:tabs>
                <w:tab w:val="clear" w:pos="720"/>
                <w:tab w:val="num" w:pos="242"/>
              </w:tabs>
              <w:ind w:hanging="720"/>
              <w:rPr>
                <w:b/>
                <w:bCs/>
              </w:rPr>
            </w:pPr>
            <w:r w:rsidRPr="1097ED83">
              <w:rPr>
                <w:b/>
                <w:bCs/>
              </w:rPr>
              <w:t>Overflow Protocols</w:t>
            </w:r>
          </w:p>
        </w:tc>
        <w:tc>
          <w:tcPr>
            <w:tcW w:w="5940" w:type="dxa"/>
          </w:tcPr>
          <w:p w14:paraId="39F3F8D9" w14:textId="2AD88EAB" w:rsidR="00D4233E" w:rsidRDefault="38181B7D" w:rsidP="1097ED83">
            <w:pPr>
              <w:pStyle w:val="NoSpacing"/>
            </w:pPr>
            <w:r>
              <w:t xml:space="preserve">All </w:t>
            </w:r>
            <w:r w:rsidR="18479465">
              <w:t>resident</w:t>
            </w:r>
            <w:r>
              <w:t xml:space="preserve">s who present as walk-in/overflow should be entered in HMIS and connected with CAM the next business day; CAM will assist with connecting </w:t>
            </w:r>
            <w:r w:rsidR="18479465">
              <w:t>resident</w:t>
            </w:r>
            <w:r>
              <w:t xml:space="preserve"> with navigation services and potential shelter placement, when available.</w:t>
            </w:r>
          </w:p>
        </w:tc>
      </w:tr>
    </w:tbl>
    <w:p w14:paraId="1054B32D" w14:textId="7BB965AF" w:rsidR="10ECC20E" w:rsidRDefault="10ECC20E" w:rsidP="10ECC20E"/>
    <w:p w14:paraId="67E84A66" w14:textId="1A2C172B" w:rsidR="00EA5F81" w:rsidRDefault="00EA5F81" w:rsidP="1097ED83">
      <w:pPr>
        <w:rPr>
          <w:b/>
          <w:bCs/>
        </w:rPr>
      </w:pPr>
    </w:p>
    <w:p w14:paraId="436B2426" w14:textId="77777777" w:rsidR="00EA5F81" w:rsidRDefault="00EA5F81">
      <w:pPr>
        <w:spacing w:after="160" w:line="259" w:lineRule="auto"/>
      </w:pPr>
      <w:r>
        <w:br w:type="page"/>
      </w:r>
    </w:p>
    <w:p w14:paraId="573CFD32" w14:textId="45496EF4" w:rsidR="00570BB5" w:rsidRDefault="5E97AA15" w:rsidP="1097ED83">
      <w:pPr>
        <w:pStyle w:val="Heading1"/>
      </w:pPr>
      <w:bookmarkStart w:id="58" w:name="_Toc537115883"/>
      <w:r>
        <w:lastRenderedPageBreak/>
        <w:t>Appendix G</w:t>
      </w:r>
      <w:r w:rsidR="1E274B56">
        <w:t>: ESG Minimum Habitability Standards for Emergency Shelters and Permanent Housing</w:t>
      </w:r>
      <w:bookmarkEnd w:id="58"/>
    </w:p>
    <w:p w14:paraId="1CA0D520" w14:textId="77777777" w:rsidR="004C750D" w:rsidRDefault="004C6976" w:rsidP="004C6976">
      <w:r w:rsidRPr="004C6976">
        <w:t xml:space="preserve">The Emergency Solutions Grants (ESG) Program interim rule, at </w:t>
      </w:r>
      <w:hyperlink r:id="rId75" w:history="1">
        <w:r w:rsidRPr="004C750D">
          <w:rPr>
            <w:rStyle w:val="Hyperlink"/>
          </w:rPr>
          <w:t>24 CFR 576.403</w:t>
        </w:r>
      </w:hyperlink>
      <w:r w:rsidRPr="004C6976">
        <w:t xml:space="preserve">, establishes minimum standards for safety, sanitation, and privacy in emergency shelters funded with ESG, and minimum habitability standards for permanent housing funded under the Rapid Re-housing and Homelessness Prevention components of ESG. This document explains when the minimum standards apply. </w:t>
      </w:r>
    </w:p>
    <w:p w14:paraId="79145626" w14:textId="60435FAC" w:rsidR="004C6976" w:rsidRDefault="004C6976" w:rsidP="004C6976">
      <w:r w:rsidRPr="004C6976">
        <w:t xml:space="preserve">Note: This document does not describe how to conduct an inspection, nor does it address the lead-based paint requirements, which can be found at </w:t>
      </w:r>
      <w:hyperlink r:id="rId76" w:history="1">
        <w:r w:rsidRPr="00303992">
          <w:rPr>
            <w:rStyle w:val="Hyperlink"/>
          </w:rPr>
          <w:t>24 CFR part 35</w:t>
        </w:r>
      </w:hyperlink>
      <w:r w:rsidRPr="004C6976">
        <w:t>.</w:t>
      </w:r>
    </w:p>
    <w:p w14:paraId="787DF9FE" w14:textId="77777777" w:rsidR="007C4A14" w:rsidRDefault="1E8E1002" w:rsidP="004C6976">
      <w:bookmarkStart w:id="59" w:name="_Toc1445190347"/>
      <w:r w:rsidRPr="1097ED83">
        <w:rPr>
          <w:rStyle w:val="Heading2Char"/>
        </w:rPr>
        <w:t>Minimum Standards for Emergency Shelters</w:t>
      </w:r>
      <w:bookmarkEnd w:id="59"/>
      <w:r>
        <w:t xml:space="preserve"> </w:t>
      </w:r>
    </w:p>
    <w:p w14:paraId="73E7801A" w14:textId="10D03EF8" w:rsidR="007C4A14" w:rsidRDefault="007C4A14" w:rsidP="004C6976">
      <w:r w:rsidRPr="007C4A14">
        <w:t>Whenever ESG funds are used under the Emergency Shelter component for renovation or shelter operations, the building must meet the minimum standards for safety, sanitation, and privacy provided in §576.403(b), also listed in Appendix A. If cash or non-cash contributions (e.g. funds or staff time) used for renovation or shelter operations are to be contributed to the recipient’s ESG program as match, the emergency shelter must meet the minimum standards, because all matching contributions must meet all requirements that apply to the ESG funds provided by HUD (</w:t>
      </w:r>
      <w:hyperlink r:id="rId77" w:anchor="576.201" w:history="1">
        <w:r w:rsidR="00B1427C" w:rsidRPr="00277317">
          <w:rPr>
            <w:rStyle w:val="Hyperlink"/>
          </w:rPr>
          <w:t xml:space="preserve">24 CFR </w:t>
        </w:r>
        <w:r w:rsidRPr="00277317">
          <w:rPr>
            <w:rStyle w:val="Hyperlink"/>
          </w:rPr>
          <w:t>576.201(c)</w:t>
        </w:r>
      </w:hyperlink>
      <w:r w:rsidRPr="007C4A14">
        <w:t xml:space="preserve">). </w:t>
      </w:r>
    </w:p>
    <w:p w14:paraId="651969EB" w14:textId="77777777" w:rsidR="007C4A14" w:rsidRDefault="007C4A14" w:rsidP="004C6976">
      <w:r w:rsidRPr="007C4A14">
        <w:t xml:space="preserve">Note: The same standards apply regardless of the amount of ESG funds involved. For example, a shelter that receives $1,000 in ESG funds to replace a water heater is subject to the same standards as a shelter that receives $80,000 for operating costs. </w:t>
      </w:r>
    </w:p>
    <w:p w14:paraId="0974C29F" w14:textId="77777777" w:rsidR="007C4A14" w:rsidRDefault="007C4A14" w:rsidP="004C6976">
      <w:r w:rsidRPr="007C4A14">
        <w:t xml:space="preserve">The recipient or subrecipient must be sure to maintain documentation of compliance with the minimum standards for Emergency Shelter activities in the program’s records. </w:t>
      </w:r>
    </w:p>
    <w:p w14:paraId="71C27481" w14:textId="76A3D41F" w:rsidR="007C4A14" w:rsidRDefault="518BA286" w:rsidP="004C6976">
      <w:r w:rsidRPr="7D2E4AC5">
        <w:rPr>
          <w:rStyle w:val="Heading3Char1"/>
        </w:rPr>
        <w:t>Shelter Operations</w:t>
      </w:r>
    </w:p>
    <w:p w14:paraId="0F4187AF" w14:textId="02F18DD0" w:rsidR="00477A97" w:rsidRDefault="00477A97" w:rsidP="007C1E59">
      <w:r w:rsidRPr="00477A97">
        <w:t xml:space="preserve">Any emergency shelter that receives ESG funds for shelter operations (including minor repairs) must meet the minimum safety, sanitation, and privacy standards under </w:t>
      </w:r>
      <w:hyperlink r:id="rId78" w:history="1">
        <w:r w:rsidR="00B1427C" w:rsidRPr="00B1427C">
          <w:rPr>
            <w:rStyle w:val="Hyperlink"/>
          </w:rPr>
          <w:t>24 CFR 576.403(b).</w:t>
        </w:r>
      </w:hyperlink>
      <w:r w:rsidRPr="00477A97">
        <w:t xml:space="preserve"> </w:t>
      </w:r>
    </w:p>
    <w:p w14:paraId="494B5808" w14:textId="77777777" w:rsidR="00477A97" w:rsidRDefault="00477A97" w:rsidP="007C1E59">
      <w:r w:rsidRPr="00477A97">
        <w:t>In addition:</w:t>
      </w:r>
    </w:p>
    <w:p w14:paraId="33B0F006" w14:textId="77777777" w:rsidR="00477A97" w:rsidRDefault="00477A97" w:rsidP="00477A97">
      <w:pPr>
        <w:pStyle w:val="ListParagraph"/>
        <w:numPr>
          <w:ilvl w:val="0"/>
          <w:numId w:val="53"/>
        </w:numPr>
      </w:pPr>
      <w:r w:rsidRPr="00477A97">
        <w:t xml:space="preserve">If the recipient established any other standards that add to or exceed HUD’s minimum standards, the recipient/subrecipient must ensure that the shelter meets these standards. </w:t>
      </w:r>
    </w:p>
    <w:p w14:paraId="61CC6B93" w14:textId="77777777" w:rsidR="00477A97" w:rsidRDefault="00477A97" w:rsidP="00477A97">
      <w:pPr>
        <w:pStyle w:val="ListParagraph"/>
        <w:numPr>
          <w:ilvl w:val="0"/>
          <w:numId w:val="53"/>
        </w:numPr>
      </w:pPr>
      <w:r w:rsidRPr="00477A97">
        <w:t xml:space="preserve">The shelter must be inspected on-site to ensure that it meets the minimum standards before ESG funds are provided for shelter operations. </w:t>
      </w:r>
    </w:p>
    <w:p w14:paraId="258FBDDF" w14:textId="77777777" w:rsidR="00477A97" w:rsidRDefault="00477A97" w:rsidP="00477A97">
      <w:pPr>
        <w:pStyle w:val="ListParagraph"/>
        <w:numPr>
          <w:ilvl w:val="0"/>
          <w:numId w:val="53"/>
        </w:numPr>
      </w:pPr>
      <w:r w:rsidRPr="00477A97">
        <w:t>The shelter must meet all standards for the entire period during which ESG funds are provided for operating the emergency shelter. For example, if operating assistance is provided for 24 months, the shelter must remain in compliance with the minimum standards for those 24 months.</w:t>
      </w:r>
    </w:p>
    <w:p w14:paraId="75EA4C8D" w14:textId="77777777" w:rsidR="00477A97" w:rsidRDefault="00477A97" w:rsidP="00477A97">
      <w:pPr>
        <w:pStyle w:val="ListParagraph"/>
        <w:numPr>
          <w:ilvl w:val="0"/>
          <w:numId w:val="53"/>
        </w:numPr>
      </w:pPr>
      <w:r w:rsidRPr="00477A97">
        <w:t xml:space="preserve"> If the shelter fails to meet the minimum standards, ESG funds (under either shelter operations or renovation) may be used to bring it up to the minimum standards. </w:t>
      </w:r>
    </w:p>
    <w:p w14:paraId="5CEE0FC8" w14:textId="77777777" w:rsidR="00477A97" w:rsidRDefault="00477A97" w:rsidP="00477A97">
      <w:pPr>
        <w:pStyle w:val="ListParagraph"/>
        <w:numPr>
          <w:ilvl w:val="0"/>
          <w:numId w:val="53"/>
        </w:numPr>
      </w:pPr>
      <w:r w:rsidRPr="00477A97">
        <w:t xml:space="preserve">If the shelter continues to receive ESG shelter operating funds over a period of time, then a periodic, on-site inspection must be conducted each time the shelter receives funds. For example, </w:t>
      </w:r>
      <w:r w:rsidRPr="00477A97">
        <w:lastRenderedPageBreak/>
        <w:t xml:space="preserve">if the shelter receives an annual allocation of funds from the ESG recipient, an inspection must be conducted annually. </w:t>
      </w:r>
    </w:p>
    <w:p w14:paraId="2F913C85" w14:textId="42D4131D" w:rsidR="00303992" w:rsidRDefault="00477A97" w:rsidP="004777E0">
      <w:pPr>
        <w:pStyle w:val="ListParagraph"/>
        <w:numPr>
          <w:ilvl w:val="0"/>
          <w:numId w:val="53"/>
        </w:numPr>
        <w:spacing w:after="240"/>
        <w:contextualSpacing w:val="0"/>
      </w:pPr>
      <w:r w:rsidRPr="00477A97">
        <w:t xml:space="preserve"> If the recipient/subrecipient moves the shelter to a new site or structure, that new site or structure must meet all emergency shelter standards for the remaining period that ESG funds are used for operating expenses.</w:t>
      </w:r>
    </w:p>
    <w:p w14:paraId="65C2B29F" w14:textId="40B2EC74" w:rsidR="004777E0" w:rsidRDefault="39788E2A" w:rsidP="004777E0">
      <w:pPr>
        <w:pStyle w:val="Heading2"/>
      </w:pPr>
      <w:bookmarkStart w:id="60" w:name="_Toc1636988768"/>
      <w:r>
        <w:t>Minimum Standards for Permanent Housing</w:t>
      </w:r>
      <w:bookmarkEnd w:id="60"/>
    </w:p>
    <w:p w14:paraId="507C8B86" w14:textId="64400B99" w:rsidR="00E61ABE" w:rsidRDefault="00E61ABE" w:rsidP="004777E0">
      <w:r w:rsidRPr="00E61ABE">
        <w:t xml:space="preserve">The subrecipient </w:t>
      </w:r>
      <w:r w:rsidRPr="00574AAC">
        <w:rPr>
          <w:b/>
          <w:bCs/>
        </w:rPr>
        <w:t>cannot</w:t>
      </w:r>
      <w:r w:rsidRPr="00E61ABE">
        <w:t xml:space="preserve"> use ESG funds to help a program participant </w:t>
      </w:r>
      <w:r w:rsidRPr="00E61ABE">
        <w:rPr>
          <w:b/>
          <w:bCs/>
        </w:rPr>
        <w:t>remain in</w:t>
      </w:r>
      <w:r w:rsidRPr="00E61ABE">
        <w:t xml:space="preserve"> or </w:t>
      </w:r>
      <w:r w:rsidRPr="00E61ABE">
        <w:rPr>
          <w:b/>
          <w:bCs/>
        </w:rPr>
        <w:t>move into</w:t>
      </w:r>
      <w:r w:rsidRPr="00E61ABE">
        <w:t xml:space="preserve"> housing that does not meet the minimum habitability standards under </w:t>
      </w:r>
      <w:hyperlink r:id="rId79" w:anchor="576.403" w:history="1">
        <w:r w:rsidR="00824DC0" w:rsidRPr="008E5908">
          <w:rPr>
            <w:rStyle w:val="Hyperlink"/>
          </w:rPr>
          <w:t xml:space="preserve">24 CFR </w:t>
        </w:r>
        <w:r w:rsidRPr="008E5908">
          <w:rPr>
            <w:rStyle w:val="Hyperlink"/>
          </w:rPr>
          <w:t>576.403(c).</w:t>
        </w:r>
      </w:hyperlink>
    </w:p>
    <w:p w14:paraId="6B6F607B" w14:textId="78EF5ED0" w:rsidR="00824DC0" w:rsidRDefault="00E61ABE" w:rsidP="004777E0">
      <w:r w:rsidRPr="00E61ABE">
        <w:t xml:space="preserve">This restriction applies to all activities under the </w:t>
      </w:r>
      <w:r w:rsidRPr="008E5908">
        <w:rPr>
          <w:b/>
          <w:bCs/>
        </w:rPr>
        <w:t>Homelessness Prevention and Rapid Re-housing components</w:t>
      </w:r>
      <w:r w:rsidRPr="00E61ABE">
        <w:t xml:space="preserve">, including rental assistance and housing relocation and stabilization services. In addition: </w:t>
      </w:r>
    </w:p>
    <w:p w14:paraId="51004BD1" w14:textId="77777777" w:rsidR="00E85BD0" w:rsidRDefault="00E61ABE" w:rsidP="00824DC0">
      <w:pPr>
        <w:pStyle w:val="ListParagraph"/>
        <w:numPr>
          <w:ilvl w:val="0"/>
          <w:numId w:val="54"/>
        </w:numPr>
      </w:pPr>
      <w:r w:rsidRPr="00E61ABE">
        <w:t xml:space="preserve">If an eligible household needs homelessness prevention assistance to remain in its existing unit, the assistance can only be provided if that unit meets the minimum standards. </w:t>
      </w:r>
    </w:p>
    <w:p w14:paraId="490FE797" w14:textId="77777777" w:rsidR="00E85BD0" w:rsidRDefault="00E61ABE" w:rsidP="00824DC0">
      <w:pPr>
        <w:pStyle w:val="ListParagraph"/>
        <w:numPr>
          <w:ilvl w:val="0"/>
          <w:numId w:val="54"/>
        </w:numPr>
      </w:pPr>
      <w:r w:rsidRPr="00E61ABE">
        <w:t xml:space="preserve">If an eligible household needs homelessness prevention or rapid re-housing assistance to move to a new unit, the assistance can only be provided if the new unit meets the minimum standards. The unit the household is leaving does not need to be inspected. </w:t>
      </w:r>
    </w:p>
    <w:p w14:paraId="3AEE80B5" w14:textId="77777777" w:rsidR="00506BD8" w:rsidRDefault="00E61ABE" w:rsidP="00824DC0">
      <w:pPr>
        <w:pStyle w:val="ListParagraph"/>
        <w:numPr>
          <w:ilvl w:val="0"/>
          <w:numId w:val="54"/>
        </w:numPr>
      </w:pPr>
      <w:r w:rsidRPr="00E61ABE">
        <w:t xml:space="preserve">The housing must also comply with any other standards established by the recipient that exceed or add to these minimum standards. </w:t>
      </w:r>
    </w:p>
    <w:p w14:paraId="1EBB40C7" w14:textId="77777777" w:rsidR="00506BD8" w:rsidRDefault="00E61ABE" w:rsidP="004C6F4D">
      <w:r w:rsidRPr="00506BD8">
        <w:rPr>
          <w:b/>
          <w:bCs/>
        </w:rPr>
        <w:t>Note:</w:t>
      </w:r>
      <w:r w:rsidRPr="00E61ABE">
        <w:t xml:space="preserve"> The same standards apply regardless of the amount of ESG funds involved. For example, the recipient or subrecipient must inspect the unit and confirm that it meets the ESG minimum habitability standards, even if the only ESG assistance being provided is for a security deposit or moving assistance. </w:t>
      </w:r>
    </w:p>
    <w:p w14:paraId="21187558" w14:textId="7D976166" w:rsidR="008801A7" w:rsidRDefault="00E61ABE" w:rsidP="004C6F4D">
      <w:r w:rsidRPr="00E61ABE">
        <w:t xml:space="preserve">The subrecipient must be sure to document compliance with the ESG habitability standards for </w:t>
      </w:r>
      <w:r w:rsidR="008801A7">
        <w:t>Permanent Housing</w:t>
      </w:r>
      <w:r w:rsidRPr="00E61ABE">
        <w:t xml:space="preserve"> activities in the program participant’s file. </w:t>
      </w:r>
    </w:p>
    <w:p w14:paraId="4B47DC6B" w14:textId="77777777" w:rsidR="008801A7" w:rsidRDefault="00E61ABE" w:rsidP="008801A7">
      <w:pPr>
        <w:pStyle w:val="Heading3"/>
      </w:pPr>
      <w:r w:rsidRPr="00E61ABE">
        <w:t xml:space="preserve">Homelessness Prevention </w:t>
      </w:r>
    </w:p>
    <w:p w14:paraId="06FAA79B" w14:textId="27282CB5" w:rsidR="004777E0" w:rsidRDefault="00E61ABE" w:rsidP="008801A7">
      <w:r w:rsidRPr="00E61ABE">
        <w:t>When ESG Rental Assistance and/or Housing Relocation and Stabilization Services are provided under the Homelessness Prevention component to help a program participant remain in or move into permanent housing, the ESG minimum habitability standards apply to either the current unit (if the program participant is staying in place) or to a new unit (if the program participant is moving). Even if only a minimal amount of Housing Relocation and Stabilization Services assistance—such utility arrears/payments (Financial Assistance) or housing stability case management (Services)—is provided under the Homelessness Prevention component to assist a program participant to stay in their unit, the habitability standards apply to the unit and must be documented in the program participant’s file.</w:t>
      </w:r>
    </w:p>
    <w:p w14:paraId="1DF7218E" w14:textId="77777777" w:rsidR="0066377A" w:rsidRDefault="0066377A" w:rsidP="0066377A">
      <w:pPr>
        <w:pStyle w:val="Heading3"/>
      </w:pPr>
      <w:r w:rsidRPr="0066377A">
        <w:t xml:space="preserve">Rapid Re-housing </w:t>
      </w:r>
    </w:p>
    <w:p w14:paraId="666D6F23" w14:textId="72A0CD76" w:rsidR="0066377A" w:rsidRDefault="0066377A" w:rsidP="008801A7">
      <w:r w:rsidRPr="0066377A">
        <w:t xml:space="preserve">When ESG Rental Assistance and/or Housing Relocation and Stabilization Services are provided under the Rapid Re-housing component to help a program participant move into a new permanent housing unit, the habitability standards apply to the unit into which they are moving and must be documented in the program participant’s file. If Rapid Re-housing services are being provided before a unit has been identified, no habitability inspection is required until there is a unit to inspect. If assistance with arrears </w:t>
      </w:r>
      <w:r w:rsidRPr="0066377A">
        <w:lastRenderedPageBreak/>
        <w:t>for a prior unit is needed as part of the rapid re housing assistance, no habitability inspection is required for the old unit on which the arrears are owed, so long as the program participant will be rapidly re-housed in a different unit</w:t>
      </w:r>
    </w:p>
    <w:p w14:paraId="13C44C4B" w14:textId="15F5D352" w:rsidR="0018606D" w:rsidRDefault="0018606D" w:rsidP="0018606D">
      <w:pPr>
        <w:pStyle w:val="Heading3"/>
      </w:pPr>
      <w:r>
        <w:t xml:space="preserve">Frequency of </w:t>
      </w:r>
      <w:r w:rsidR="004C6B6E">
        <w:t>Permanent Housing Inspections</w:t>
      </w:r>
    </w:p>
    <w:p w14:paraId="67F8177F" w14:textId="77777777" w:rsidR="00DF26D7" w:rsidRDefault="004C6B6E" w:rsidP="004C6B6E">
      <w:r w:rsidRPr="004C6B6E">
        <w:t xml:space="preserve">The timing and frequency of inspections depends on the type of activity, as described below. </w:t>
      </w:r>
    </w:p>
    <w:p w14:paraId="734A68EA" w14:textId="77777777" w:rsidR="001363A3" w:rsidRDefault="004C6B6E" w:rsidP="004C6B6E">
      <w:r w:rsidRPr="004C6B6E">
        <w:t xml:space="preserve">If the program participants need Homelessness Prevention assistance to stay in their current housing, the housing must be inspected and found to meet the minimum habitability standards before the recipient/subrecipient incurs ESG costs for any of the following: </w:t>
      </w:r>
    </w:p>
    <w:p w14:paraId="1A0115CE" w14:textId="77777777" w:rsidR="00867A0A" w:rsidRDefault="004C6B6E" w:rsidP="001363A3">
      <w:pPr>
        <w:pStyle w:val="ListParagraph"/>
        <w:numPr>
          <w:ilvl w:val="0"/>
          <w:numId w:val="55"/>
        </w:numPr>
      </w:pPr>
      <w:r w:rsidRPr="004C6B6E">
        <w:t xml:space="preserve">Providing any service to the program participant; </w:t>
      </w:r>
    </w:p>
    <w:p w14:paraId="0368E0F2" w14:textId="77777777" w:rsidR="00867A0A" w:rsidRDefault="004C6B6E" w:rsidP="001363A3">
      <w:pPr>
        <w:pStyle w:val="ListParagraph"/>
        <w:numPr>
          <w:ilvl w:val="0"/>
          <w:numId w:val="55"/>
        </w:numPr>
      </w:pPr>
      <w:r w:rsidRPr="004C6B6E">
        <w:t xml:space="preserve">Entering into a rental assistance agreement with the owner; or </w:t>
      </w:r>
    </w:p>
    <w:p w14:paraId="6BD09D13" w14:textId="77777777" w:rsidR="00B571F8" w:rsidRDefault="004C6B6E" w:rsidP="001363A3">
      <w:pPr>
        <w:pStyle w:val="ListParagraph"/>
        <w:numPr>
          <w:ilvl w:val="0"/>
          <w:numId w:val="55"/>
        </w:numPr>
      </w:pPr>
      <w:r w:rsidRPr="004C6B6E">
        <w:t xml:space="preserve">Making any payment on behalf of the program participant (e.g., rental or utility arrears, rental or utility payments, etc.). </w:t>
      </w:r>
    </w:p>
    <w:p w14:paraId="5D8F2F42" w14:textId="77777777" w:rsidR="008B2E85" w:rsidRDefault="004C6B6E" w:rsidP="00B571F8">
      <w:r w:rsidRPr="001F05FD">
        <w:rPr>
          <w:b/>
          <w:bCs/>
        </w:rPr>
        <w:t>Note:</w:t>
      </w:r>
      <w:r w:rsidRPr="004C6B6E">
        <w:t xml:space="preserve"> The interim rule states that ESG funds may not be used to help someone move into or remain in a unit that does not meet the habitability standards. However, in some situations (e.g. when providing legal services), homelessness prevention assistance to stay in a unit must be provided quickly—even before the habitability inspection can be completed. In these cases, a recipient/subrecipient could use non-ESG funds to pay for an eligible program participant’s rental arrears, rental assistance, or financial assistance, or provide services to keep an individual or family in their unit, </w:t>
      </w:r>
      <w:r w:rsidRPr="008B2E85">
        <w:rPr>
          <w:b/>
          <w:bCs/>
        </w:rPr>
        <w:t>before an inspection is performed</w:t>
      </w:r>
      <w:r w:rsidRPr="004C6B6E">
        <w:t xml:space="preserve">, so long as the unit is inspected and determined to meet the habitability standards </w:t>
      </w:r>
      <w:r w:rsidRPr="00FF1CAA">
        <w:rPr>
          <w:b/>
          <w:bCs/>
        </w:rPr>
        <w:t>before</w:t>
      </w:r>
      <w:r w:rsidRPr="004C6B6E">
        <w:t xml:space="preserve"> any costs are charged to the ESG grant or matching funds. If the unit does not meet the habitability standards at the time of the inspection, recipients are prohibited from using ESG funds to pay for assistance provided before the unit meets the standards. In addition, funds spent before a unit meets the habitability standards may not be counted as match. </w:t>
      </w:r>
    </w:p>
    <w:p w14:paraId="20C9300D" w14:textId="77777777" w:rsidR="005D7968" w:rsidRDefault="004C6B6E" w:rsidP="00B571F8">
      <w:r w:rsidRPr="00FF1CAA">
        <w:rPr>
          <w:b/>
          <w:bCs/>
        </w:rPr>
        <w:t>If the program participant needs Homelessness Prevention or Rapid Re-housing assistance to obtain housing,</w:t>
      </w:r>
      <w:r w:rsidRPr="004C6B6E">
        <w:t xml:space="preserve"> the unit into which the program participant is moving must be inspected before the program participant signs the lease and before the recipient/subrecipient provides any ESG rental assistance or housing relocation and stabilization services specific to the unit into which the program participant will be moving.</w:t>
      </w:r>
    </w:p>
    <w:p w14:paraId="6F73975F" w14:textId="77777777" w:rsidR="00435291" w:rsidRDefault="004C6B6E" w:rsidP="00B571F8">
      <w:r w:rsidRPr="00435291">
        <w:rPr>
          <w:b/>
          <w:bCs/>
        </w:rPr>
        <w:t>In all cases,</w:t>
      </w:r>
      <w:r w:rsidRPr="004C6B6E">
        <w:t xml:space="preserve"> if ESG funds are used for ongoing assistance (such as rental assistance, utility payments, etc.), the recipient/subrecipient must take reasonable measures to ensure the unit meets the minimum habitability standards for permanent housing for the duration of the assistance. If HUD monitors and discovers that a unit does not meet the minimum standards, then HUD may determine that the recipient is out of compliance with the ESG requirements. </w:t>
      </w:r>
    </w:p>
    <w:p w14:paraId="3DFA0F6D" w14:textId="4F684D8A" w:rsidR="004C6B6E" w:rsidRDefault="0F9D3C16" w:rsidP="00B571F8">
      <w:r w:rsidRPr="1097ED83">
        <w:rPr>
          <w:b/>
          <w:bCs/>
        </w:rPr>
        <w:t>For one-time assistance</w:t>
      </w:r>
      <w:r>
        <w:t xml:space="preserve"> (such as rental arrears, a security deposit, etc.), the unit for which assistance is being provided—either for households that remain in place or for households that are moving to a unit—must meet the minimum standards for permanent housing at the time the assistance is provided (e.g., when the rental arrears payment is made).</w:t>
      </w:r>
    </w:p>
    <w:p w14:paraId="0819B012" w14:textId="74D4AFF5" w:rsidR="371C70EB" w:rsidRDefault="371C70EB" w:rsidP="1097ED83">
      <w:pPr>
        <w:pStyle w:val="Heading2"/>
      </w:pPr>
      <w:bookmarkStart w:id="61" w:name="_Toc1874299173"/>
      <w:r>
        <w:lastRenderedPageBreak/>
        <w:t>Emergency Shelter Checklist</w:t>
      </w:r>
      <w:bookmarkEnd w:id="61"/>
    </w:p>
    <w:p w14:paraId="708A46AF" w14:textId="214D8F1D" w:rsidR="008D60B3" w:rsidRDefault="00BA52F8" w:rsidP="00BA52F8">
      <w:r w:rsidRPr="0044390E">
        <w:rPr>
          <w:b/>
          <w:bCs/>
        </w:rPr>
        <w:t>Instructions:</w:t>
      </w:r>
      <w:r>
        <w:t xml:space="preserve"> Place a check mark in the correct column to indicate whether the property is approved or deficient with respect to each standard.  A copy of this checklist should be placed in the shelter’s files.</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294"/>
        <w:gridCol w:w="7403"/>
      </w:tblGrid>
      <w:tr w:rsidR="00445E29" w:rsidRPr="00117C00" w14:paraId="77C1AF06" w14:textId="77777777" w:rsidTr="1097ED83">
        <w:trPr>
          <w:tblHeader/>
        </w:trPr>
        <w:tc>
          <w:tcPr>
            <w:tcW w:w="1293" w:type="dxa"/>
            <w:vAlign w:val="center"/>
          </w:tcPr>
          <w:p w14:paraId="02E9090B" w14:textId="33976F1C" w:rsidR="00445E29" w:rsidRPr="00E3442A" w:rsidRDefault="7FCA0EDB" w:rsidP="004D51CF">
            <w:pPr>
              <w:spacing w:after="0"/>
              <w:jc w:val="center"/>
              <w:rPr>
                <w:rStyle w:val="Strong"/>
              </w:rPr>
            </w:pPr>
            <w:r w:rsidRPr="1097ED83">
              <w:rPr>
                <w:rStyle w:val="Strong"/>
              </w:rPr>
              <w:lastRenderedPageBreak/>
              <w:t>Approve</w:t>
            </w:r>
          </w:p>
        </w:tc>
        <w:tc>
          <w:tcPr>
            <w:tcW w:w="1294" w:type="dxa"/>
            <w:vAlign w:val="center"/>
          </w:tcPr>
          <w:p w14:paraId="410CA85D" w14:textId="77777777" w:rsidR="00445E29" w:rsidRPr="00E3442A" w:rsidRDefault="00445E29" w:rsidP="004D51CF">
            <w:pPr>
              <w:spacing w:after="0"/>
              <w:jc w:val="center"/>
              <w:rPr>
                <w:rStyle w:val="Strong"/>
              </w:rPr>
            </w:pPr>
            <w:r w:rsidRPr="00E3442A">
              <w:rPr>
                <w:rStyle w:val="Strong"/>
              </w:rPr>
              <w:t>Deficient</w:t>
            </w:r>
          </w:p>
        </w:tc>
        <w:tc>
          <w:tcPr>
            <w:tcW w:w="7403" w:type="dxa"/>
            <w:vAlign w:val="center"/>
          </w:tcPr>
          <w:p w14:paraId="1DA3C890" w14:textId="77777777" w:rsidR="00445E29" w:rsidRDefault="00445E29" w:rsidP="004D51CF">
            <w:pPr>
              <w:spacing w:after="0"/>
              <w:jc w:val="center"/>
              <w:rPr>
                <w:b/>
              </w:rPr>
            </w:pPr>
            <w:r w:rsidRPr="00E3442A">
              <w:rPr>
                <w:rStyle w:val="Strong"/>
              </w:rPr>
              <w:t>Standard</w:t>
            </w:r>
          </w:p>
          <w:p w14:paraId="2F51FF73" w14:textId="77777777" w:rsidR="00445E29" w:rsidRPr="00117C00" w:rsidRDefault="00445E29" w:rsidP="004D51CF">
            <w:pPr>
              <w:spacing w:after="0"/>
              <w:jc w:val="center"/>
              <w:rPr>
                <w:b/>
              </w:rPr>
            </w:pPr>
            <w:r w:rsidRPr="001B3203">
              <w:rPr>
                <w:i/>
              </w:rPr>
              <w:t>(24 CFR part 576.403(</w:t>
            </w:r>
            <w:r>
              <w:rPr>
                <w:i/>
              </w:rPr>
              <w:t>b</w:t>
            </w:r>
            <w:r w:rsidRPr="001B3203">
              <w:rPr>
                <w:i/>
              </w:rPr>
              <w:t>))</w:t>
            </w:r>
          </w:p>
        </w:tc>
      </w:tr>
      <w:tr w:rsidR="00445E29" w:rsidRPr="00117C00" w14:paraId="18B8EA84" w14:textId="77777777" w:rsidTr="1097ED83">
        <w:trPr>
          <w:tblHeader/>
        </w:trPr>
        <w:tc>
          <w:tcPr>
            <w:tcW w:w="1293" w:type="dxa"/>
          </w:tcPr>
          <w:p w14:paraId="5C64679F" w14:textId="77777777" w:rsidR="00445E29" w:rsidRPr="00117C00" w:rsidRDefault="00445E29" w:rsidP="004D51CF">
            <w:pPr>
              <w:spacing w:after="0"/>
              <w:rPr>
                <w:i/>
              </w:rPr>
            </w:pPr>
          </w:p>
        </w:tc>
        <w:tc>
          <w:tcPr>
            <w:tcW w:w="1294" w:type="dxa"/>
          </w:tcPr>
          <w:p w14:paraId="12E83514" w14:textId="77777777" w:rsidR="00445E29" w:rsidRPr="00117C00" w:rsidRDefault="00445E29" w:rsidP="004D51CF">
            <w:pPr>
              <w:spacing w:after="0"/>
              <w:rPr>
                <w:i/>
              </w:rPr>
            </w:pPr>
          </w:p>
        </w:tc>
        <w:tc>
          <w:tcPr>
            <w:tcW w:w="7403" w:type="dxa"/>
          </w:tcPr>
          <w:p w14:paraId="7148EC78" w14:textId="77777777" w:rsidR="00445E29" w:rsidRPr="00445E29" w:rsidRDefault="00445E29" w:rsidP="004D51CF">
            <w:pPr>
              <w:numPr>
                <w:ilvl w:val="0"/>
                <w:numId w:val="56"/>
              </w:numPr>
              <w:tabs>
                <w:tab w:val="clear" w:pos="360"/>
                <w:tab w:val="num" w:pos="272"/>
              </w:tabs>
              <w:spacing w:after="0"/>
              <w:ind w:left="252" w:hanging="252"/>
              <w:jc w:val="left"/>
              <w:rPr>
                <w:b/>
                <w:bCs/>
                <w:iCs/>
              </w:rPr>
            </w:pPr>
            <w:r w:rsidRPr="00445E29">
              <w:rPr>
                <w:b/>
                <w:bCs/>
                <w:iCs/>
              </w:rPr>
              <w:t xml:space="preserve">Structure and materials: </w:t>
            </w:r>
          </w:p>
          <w:p w14:paraId="15A4BE3E" w14:textId="77777777" w:rsidR="00445E29" w:rsidRDefault="00445E29" w:rsidP="004D51CF">
            <w:pPr>
              <w:numPr>
                <w:ilvl w:val="1"/>
                <w:numId w:val="56"/>
              </w:numPr>
              <w:tabs>
                <w:tab w:val="clear" w:pos="1080"/>
                <w:tab w:val="num" w:pos="522"/>
              </w:tabs>
              <w:spacing w:after="0"/>
              <w:ind w:left="522" w:hanging="270"/>
              <w:jc w:val="left"/>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6C2313BB" w14:textId="77777777" w:rsidR="00445E29" w:rsidRPr="00804E9C" w:rsidRDefault="00445E29" w:rsidP="004D51CF">
            <w:pPr>
              <w:numPr>
                <w:ilvl w:val="1"/>
                <w:numId w:val="56"/>
              </w:numPr>
              <w:tabs>
                <w:tab w:val="clear" w:pos="1080"/>
                <w:tab w:val="num" w:pos="522"/>
              </w:tabs>
              <w:spacing w:after="0"/>
              <w:ind w:left="522" w:hanging="270"/>
              <w:jc w:val="left"/>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445E29" w:rsidRPr="00117C00" w14:paraId="5BA4C9F8" w14:textId="77777777" w:rsidTr="1097ED83">
        <w:trPr>
          <w:tblHeader/>
        </w:trPr>
        <w:tc>
          <w:tcPr>
            <w:tcW w:w="1293" w:type="dxa"/>
          </w:tcPr>
          <w:p w14:paraId="09098DEB" w14:textId="77777777" w:rsidR="00445E29" w:rsidRPr="00117C00" w:rsidRDefault="00445E29" w:rsidP="004D51CF">
            <w:pPr>
              <w:spacing w:after="0"/>
              <w:rPr>
                <w:i/>
              </w:rPr>
            </w:pPr>
          </w:p>
        </w:tc>
        <w:tc>
          <w:tcPr>
            <w:tcW w:w="1294" w:type="dxa"/>
          </w:tcPr>
          <w:p w14:paraId="4E961A2E" w14:textId="77777777" w:rsidR="00445E29" w:rsidRPr="00117C00" w:rsidRDefault="00445E29" w:rsidP="004D51CF">
            <w:pPr>
              <w:spacing w:after="0"/>
              <w:rPr>
                <w:i/>
              </w:rPr>
            </w:pPr>
          </w:p>
        </w:tc>
        <w:tc>
          <w:tcPr>
            <w:tcW w:w="7403" w:type="dxa"/>
          </w:tcPr>
          <w:p w14:paraId="6F773E2F" w14:textId="77777777" w:rsidR="00445E29" w:rsidRDefault="00445E29" w:rsidP="004D51CF">
            <w:pPr>
              <w:numPr>
                <w:ilvl w:val="0"/>
                <w:numId w:val="56"/>
              </w:numPr>
              <w:tabs>
                <w:tab w:val="clear" w:pos="360"/>
                <w:tab w:val="num" w:pos="252"/>
              </w:tabs>
              <w:spacing w:after="0"/>
              <w:ind w:left="252" w:hanging="252"/>
              <w:jc w:val="left"/>
            </w:pPr>
            <w:r w:rsidRPr="00445E29">
              <w:rPr>
                <w:b/>
                <w:bCs/>
                <w:iCs/>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C998B5B" w14:textId="77777777" w:rsidR="00445E29" w:rsidRDefault="00445E29" w:rsidP="004D51CF">
            <w:pPr>
              <w:numPr>
                <w:ilvl w:val="1"/>
                <w:numId w:val="56"/>
              </w:numPr>
              <w:tabs>
                <w:tab w:val="clear" w:pos="1080"/>
                <w:tab w:val="num" w:pos="522"/>
              </w:tabs>
              <w:spacing w:after="0"/>
              <w:ind w:left="522" w:hanging="270"/>
              <w:jc w:val="left"/>
            </w:pPr>
            <w:r w:rsidRPr="002235F7">
              <w:t xml:space="preserve">Section 504 of the Rehabilitation Act (29 U.S.C. 794) and implementing regulations at 24 CFR part 8; </w:t>
            </w:r>
          </w:p>
          <w:p w14:paraId="39840CAF" w14:textId="77777777" w:rsidR="00445E29" w:rsidRDefault="00445E29" w:rsidP="004D51CF">
            <w:pPr>
              <w:numPr>
                <w:ilvl w:val="1"/>
                <w:numId w:val="56"/>
              </w:numPr>
              <w:tabs>
                <w:tab w:val="clear" w:pos="1080"/>
                <w:tab w:val="num" w:pos="522"/>
              </w:tabs>
              <w:spacing w:after="0"/>
              <w:ind w:left="522" w:hanging="270"/>
              <w:jc w:val="left"/>
            </w:pPr>
            <w:r>
              <w:t>T</w:t>
            </w:r>
            <w:r w:rsidRPr="002235F7">
              <w:t xml:space="preserve">he Fair Housing Act (42 U.S.C. 3601 et seq.) and implementing regulations at 24 CFR part 100; and </w:t>
            </w:r>
          </w:p>
          <w:p w14:paraId="19E75B43" w14:textId="77777777" w:rsidR="00445E29" w:rsidRPr="002235F7" w:rsidRDefault="00445E29" w:rsidP="004D51CF">
            <w:pPr>
              <w:numPr>
                <w:ilvl w:val="1"/>
                <w:numId w:val="56"/>
              </w:numPr>
              <w:tabs>
                <w:tab w:val="clear" w:pos="1080"/>
                <w:tab w:val="num" w:pos="522"/>
              </w:tabs>
              <w:spacing w:after="0"/>
              <w:ind w:left="522" w:hanging="270"/>
              <w:jc w:val="left"/>
            </w:pPr>
            <w:r w:rsidRPr="002235F7">
              <w:t xml:space="preserve">Title II of the Americans with </w:t>
            </w:r>
            <w:r>
              <w:t>D</w:t>
            </w:r>
            <w:r w:rsidRPr="002235F7">
              <w:t>isabilities Act (42 U.S.C. 12131 et seq.) and 28 CFR part 35</w:t>
            </w:r>
            <w:r>
              <w:t>.</w:t>
            </w:r>
            <w:r w:rsidRPr="002235F7">
              <w:t xml:space="preserve"> </w:t>
            </w:r>
          </w:p>
        </w:tc>
      </w:tr>
      <w:tr w:rsidR="00445E29" w:rsidRPr="00117C00" w14:paraId="5F07A474" w14:textId="77777777" w:rsidTr="1097ED83">
        <w:trPr>
          <w:tblHeader/>
        </w:trPr>
        <w:tc>
          <w:tcPr>
            <w:tcW w:w="1293" w:type="dxa"/>
          </w:tcPr>
          <w:p w14:paraId="5BE50483" w14:textId="77777777" w:rsidR="00445E29" w:rsidRPr="00117C00" w:rsidRDefault="00445E29" w:rsidP="004D51CF">
            <w:pPr>
              <w:spacing w:after="0"/>
              <w:rPr>
                <w:i/>
              </w:rPr>
            </w:pPr>
          </w:p>
        </w:tc>
        <w:tc>
          <w:tcPr>
            <w:tcW w:w="1294" w:type="dxa"/>
          </w:tcPr>
          <w:p w14:paraId="7BEAF21F" w14:textId="77777777" w:rsidR="00445E29" w:rsidRPr="00117C00" w:rsidRDefault="00445E29" w:rsidP="004D51CF">
            <w:pPr>
              <w:spacing w:after="0"/>
              <w:rPr>
                <w:i/>
              </w:rPr>
            </w:pPr>
          </w:p>
        </w:tc>
        <w:tc>
          <w:tcPr>
            <w:tcW w:w="7403" w:type="dxa"/>
          </w:tcPr>
          <w:p w14:paraId="7F579BF9" w14:textId="77777777" w:rsidR="00445E29" w:rsidRPr="002235F7" w:rsidRDefault="00445E29" w:rsidP="004D51CF">
            <w:pPr>
              <w:numPr>
                <w:ilvl w:val="0"/>
                <w:numId w:val="56"/>
              </w:numPr>
              <w:tabs>
                <w:tab w:val="clear" w:pos="360"/>
                <w:tab w:val="num" w:pos="252"/>
              </w:tabs>
              <w:spacing w:after="0"/>
              <w:ind w:left="252" w:hanging="252"/>
              <w:jc w:val="left"/>
            </w:pPr>
            <w:r w:rsidRPr="00FC7230">
              <w:rPr>
                <w:b/>
                <w:bCs/>
                <w:iCs/>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445E29" w:rsidRPr="00117C00" w14:paraId="13ECCE7E" w14:textId="77777777" w:rsidTr="1097ED83">
        <w:trPr>
          <w:tblHeader/>
        </w:trPr>
        <w:tc>
          <w:tcPr>
            <w:tcW w:w="1293" w:type="dxa"/>
          </w:tcPr>
          <w:p w14:paraId="433CDFDD" w14:textId="77777777" w:rsidR="00445E29" w:rsidRPr="00117C00" w:rsidRDefault="00445E29" w:rsidP="004D51CF">
            <w:pPr>
              <w:spacing w:after="0"/>
              <w:rPr>
                <w:i/>
              </w:rPr>
            </w:pPr>
          </w:p>
        </w:tc>
        <w:tc>
          <w:tcPr>
            <w:tcW w:w="1294" w:type="dxa"/>
          </w:tcPr>
          <w:p w14:paraId="11650671" w14:textId="77777777" w:rsidR="00445E29" w:rsidRPr="00117C00" w:rsidRDefault="00445E29" w:rsidP="004D51CF">
            <w:pPr>
              <w:spacing w:after="0"/>
              <w:rPr>
                <w:i/>
              </w:rPr>
            </w:pPr>
          </w:p>
        </w:tc>
        <w:tc>
          <w:tcPr>
            <w:tcW w:w="7403" w:type="dxa"/>
          </w:tcPr>
          <w:p w14:paraId="6BB4D8C4" w14:textId="77777777" w:rsidR="00445E29" w:rsidRPr="002235F7" w:rsidRDefault="00445E29" w:rsidP="004D51CF">
            <w:pPr>
              <w:numPr>
                <w:ilvl w:val="0"/>
                <w:numId w:val="56"/>
              </w:numPr>
              <w:tabs>
                <w:tab w:val="clear" w:pos="360"/>
                <w:tab w:val="num" w:pos="252"/>
              </w:tabs>
              <w:spacing w:after="0"/>
              <w:ind w:left="252" w:hanging="252"/>
              <w:jc w:val="left"/>
            </w:pPr>
            <w:r w:rsidRPr="00FC7230">
              <w:rPr>
                <w:b/>
                <w:bCs/>
                <w:iCs/>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445E29" w:rsidRPr="00117C00" w14:paraId="7B9CA56E" w14:textId="77777777" w:rsidTr="1097ED83">
        <w:trPr>
          <w:tblHeader/>
        </w:trPr>
        <w:tc>
          <w:tcPr>
            <w:tcW w:w="1293" w:type="dxa"/>
          </w:tcPr>
          <w:p w14:paraId="7EBA71D7" w14:textId="77777777" w:rsidR="00445E29" w:rsidRPr="00117C00" w:rsidRDefault="00445E29" w:rsidP="004D51CF">
            <w:pPr>
              <w:spacing w:after="0"/>
              <w:rPr>
                <w:i/>
              </w:rPr>
            </w:pPr>
          </w:p>
        </w:tc>
        <w:tc>
          <w:tcPr>
            <w:tcW w:w="1294" w:type="dxa"/>
          </w:tcPr>
          <w:p w14:paraId="51AE3C8A" w14:textId="77777777" w:rsidR="00445E29" w:rsidRPr="00117C00" w:rsidRDefault="00445E29" w:rsidP="004D51CF">
            <w:pPr>
              <w:spacing w:after="0"/>
              <w:rPr>
                <w:i/>
              </w:rPr>
            </w:pPr>
          </w:p>
        </w:tc>
        <w:tc>
          <w:tcPr>
            <w:tcW w:w="7403" w:type="dxa"/>
          </w:tcPr>
          <w:p w14:paraId="245568A7" w14:textId="77777777" w:rsidR="00445E29" w:rsidRPr="002235F7" w:rsidRDefault="00445E29" w:rsidP="004D51CF">
            <w:pPr>
              <w:numPr>
                <w:ilvl w:val="0"/>
                <w:numId w:val="56"/>
              </w:numPr>
              <w:tabs>
                <w:tab w:val="clear" w:pos="360"/>
                <w:tab w:val="num" w:pos="252"/>
              </w:tabs>
              <w:spacing w:after="0"/>
              <w:ind w:left="252" w:hanging="252"/>
              <w:jc w:val="left"/>
            </w:pPr>
            <w:r w:rsidRPr="00244117">
              <w:rPr>
                <w:b/>
                <w:bCs/>
                <w:iCs/>
              </w:rPr>
              <w:t>Water Supply:</w:t>
            </w:r>
            <w:r w:rsidRPr="002235F7">
              <w:t xml:space="preserve"> The shelter’s water supply </w:t>
            </w:r>
            <w:r>
              <w:t>is</w:t>
            </w:r>
            <w:r w:rsidRPr="002235F7">
              <w:t xml:space="preserve"> free of contamination.</w:t>
            </w:r>
          </w:p>
        </w:tc>
      </w:tr>
      <w:tr w:rsidR="00445E29" w:rsidRPr="00117C00" w14:paraId="72CA1A97" w14:textId="77777777" w:rsidTr="1097ED83">
        <w:trPr>
          <w:tblHeader/>
        </w:trPr>
        <w:tc>
          <w:tcPr>
            <w:tcW w:w="1293" w:type="dxa"/>
          </w:tcPr>
          <w:p w14:paraId="43837A33" w14:textId="77777777" w:rsidR="00445E29" w:rsidRPr="00117C00" w:rsidRDefault="00445E29" w:rsidP="004D51CF">
            <w:pPr>
              <w:spacing w:after="0"/>
              <w:rPr>
                <w:i/>
              </w:rPr>
            </w:pPr>
          </w:p>
        </w:tc>
        <w:tc>
          <w:tcPr>
            <w:tcW w:w="1294" w:type="dxa"/>
          </w:tcPr>
          <w:p w14:paraId="25F3DF81" w14:textId="77777777" w:rsidR="00445E29" w:rsidRPr="00117C00" w:rsidRDefault="00445E29" w:rsidP="004D51CF">
            <w:pPr>
              <w:spacing w:after="0"/>
              <w:rPr>
                <w:i/>
              </w:rPr>
            </w:pPr>
          </w:p>
        </w:tc>
        <w:tc>
          <w:tcPr>
            <w:tcW w:w="7403" w:type="dxa"/>
          </w:tcPr>
          <w:p w14:paraId="17D21DB3" w14:textId="77777777" w:rsidR="00445E29" w:rsidRPr="002235F7" w:rsidRDefault="00445E29" w:rsidP="004D51CF">
            <w:pPr>
              <w:numPr>
                <w:ilvl w:val="0"/>
                <w:numId w:val="56"/>
              </w:numPr>
              <w:tabs>
                <w:tab w:val="clear" w:pos="360"/>
                <w:tab w:val="num" w:pos="252"/>
              </w:tabs>
              <w:spacing w:after="0"/>
              <w:ind w:left="252" w:hanging="252"/>
              <w:jc w:val="left"/>
            </w:pPr>
            <w:r w:rsidRPr="00FC312D">
              <w:rPr>
                <w:b/>
                <w:bCs/>
                <w:iCs/>
              </w:rPr>
              <w:t>Sanitary 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445E29" w:rsidRPr="00117C00" w14:paraId="1DB1348F" w14:textId="77777777" w:rsidTr="1097ED83">
        <w:trPr>
          <w:tblHeader/>
        </w:trPr>
        <w:tc>
          <w:tcPr>
            <w:tcW w:w="1293" w:type="dxa"/>
            <w:tcBorders>
              <w:bottom w:val="single" w:sz="4" w:space="0" w:color="auto"/>
            </w:tcBorders>
          </w:tcPr>
          <w:p w14:paraId="4E6B0665" w14:textId="77777777" w:rsidR="00445E29" w:rsidRPr="00117C00" w:rsidRDefault="00445E29" w:rsidP="004D51CF">
            <w:pPr>
              <w:spacing w:after="0"/>
              <w:rPr>
                <w:i/>
              </w:rPr>
            </w:pPr>
          </w:p>
        </w:tc>
        <w:tc>
          <w:tcPr>
            <w:tcW w:w="1294" w:type="dxa"/>
            <w:tcBorders>
              <w:bottom w:val="single" w:sz="4" w:space="0" w:color="auto"/>
            </w:tcBorders>
          </w:tcPr>
          <w:p w14:paraId="7AE12E20" w14:textId="77777777" w:rsidR="00445E29" w:rsidRPr="00117C00" w:rsidRDefault="00445E29" w:rsidP="004D51CF">
            <w:pPr>
              <w:spacing w:after="0"/>
              <w:rPr>
                <w:i/>
              </w:rPr>
            </w:pPr>
          </w:p>
        </w:tc>
        <w:tc>
          <w:tcPr>
            <w:tcW w:w="7403" w:type="dxa"/>
            <w:tcBorders>
              <w:bottom w:val="single" w:sz="4" w:space="0" w:color="auto"/>
            </w:tcBorders>
          </w:tcPr>
          <w:p w14:paraId="2BB36EDF" w14:textId="77777777" w:rsidR="00445E29" w:rsidRPr="002235F7" w:rsidRDefault="00445E29" w:rsidP="004D51CF">
            <w:pPr>
              <w:numPr>
                <w:ilvl w:val="0"/>
                <w:numId w:val="56"/>
              </w:numPr>
              <w:tabs>
                <w:tab w:val="clear" w:pos="360"/>
                <w:tab w:val="num" w:pos="252"/>
              </w:tabs>
              <w:spacing w:after="0"/>
              <w:ind w:left="252" w:hanging="252"/>
              <w:jc w:val="left"/>
            </w:pPr>
            <w:r w:rsidRPr="00FC312D">
              <w:rPr>
                <w:b/>
                <w:bCs/>
                <w:iCs/>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445E29" w:rsidRPr="00117C00" w14:paraId="7A65DA8F" w14:textId="77777777" w:rsidTr="1097ED83">
        <w:trPr>
          <w:tblHeader/>
        </w:trPr>
        <w:tc>
          <w:tcPr>
            <w:tcW w:w="1293" w:type="dxa"/>
          </w:tcPr>
          <w:p w14:paraId="323A19BB" w14:textId="77777777" w:rsidR="00445E29" w:rsidRPr="00117C00" w:rsidRDefault="00445E29" w:rsidP="004D51CF">
            <w:pPr>
              <w:spacing w:after="0"/>
              <w:rPr>
                <w:i/>
              </w:rPr>
            </w:pPr>
          </w:p>
        </w:tc>
        <w:tc>
          <w:tcPr>
            <w:tcW w:w="1294" w:type="dxa"/>
          </w:tcPr>
          <w:p w14:paraId="79F9F538" w14:textId="77777777" w:rsidR="00445E29" w:rsidRPr="00117C00" w:rsidRDefault="00445E29" w:rsidP="004D51CF">
            <w:pPr>
              <w:spacing w:after="0"/>
              <w:rPr>
                <w:i/>
              </w:rPr>
            </w:pPr>
          </w:p>
        </w:tc>
        <w:tc>
          <w:tcPr>
            <w:tcW w:w="7403" w:type="dxa"/>
          </w:tcPr>
          <w:p w14:paraId="054160D4" w14:textId="77777777" w:rsidR="00445E29" w:rsidRPr="00FC312D" w:rsidRDefault="00445E29" w:rsidP="004D51CF">
            <w:pPr>
              <w:numPr>
                <w:ilvl w:val="0"/>
                <w:numId w:val="56"/>
              </w:numPr>
              <w:tabs>
                <w:tab w:val="clear" w:pos="360"/>
                <w:tab w:val="num" w:pos="252"/>
              </w:tabs>
              <w:spacing w:after="0"/>
              <w:ind w:left="252" w:hanging="252"/>
              <w:jc w:val="left"/>
              <w:rPr>
                <w:b/>
                <w:bCs/>
                <w:iCs/>
              </w:rPr>
            </w:pPr>
            <w:r w:rsidRPr="00FC312D">
              <w:rPr>
                <w:b/>
                <w:bCs/>
                <w:iCs/>
              </w:rPr>
              <w:t xml:space="preserve">Illumination and electricity: </w:t>
            </w:r>
          </w:p>
          <w:p w14:paraId="382C65AE" w14:textId="77777777" w:rsidR="00445E29" w:rsidRDefault="00445E29" w:rsidP="004D51CF">
            <w:pPr>
              <w:numPr>
                <w:ilvl w:val="1"/>
                <w:numId w:val="56"/>
              </w:numPr>
              <w:tabs>
                <w:tab w:val="clear" w:pos="1080"/>
                <w:tab w:val="num" w:pos="522"/>
              </w:tabs>
              <w:spacing w:after="0"/>
              <w:ind w:left="522" w:hanging="270"/>
              <w:jc w:val="left"/>
            </w:pPr>
            <w:r w:rsidRPr="002235F7">
              <w:t xml:space="preserve">The shelter </w:t>
            </w:r>
            <w:r>
              <w:t>has</w:t>
            </w:r>
            <w:r w:rsidRPr="002235F7">
              <w:t xml:space="preserve"> adequate natural or artificial illumination to permit normal indoor activities and support health and safety. </w:t>
            </w:r>
          </w:p>
          <w:p w14:paraId="1A4594B0" w14:textId="77777777" w:rsidR="00445E29" w:rsidRPr="002235F7" w:rsidRDefault="00445E29" w:rsidP="004D51CF">
            <w:pPr>
              <w:numPr>
                <w:ilvl w:val="1"/>
                <w:numId w:val="56"/>
              </w:numPr>
              <w:tabs>
                <w:tab w:val="clear" w:pos="1080"/>
                <w:tab w:val="num" w:pos="522"/>
              </w:tabs>
              <w:spacing w:after="0"/>
              <w:ind w:left="522" w:hanging="270"/>
              <w:jc w:val="left"/>
            </w:pPr>
            <w:r w:rsidRPr="002235F7">
              <w:t xml:space="preserve">There </w:t>
            </w:r>
            <w:r>
              <w:t>are</w:t>
            </w:r>
            <w:r w:rsidRPr="002235F7">
              <w:t xml:space="preserve"> sufficient electrical sources to permit the safe use of electrical appliances in the shelter.</w:t>
            </w:r>
          </w:p>
        </w:tc>
      </w:tr>
      <w:tr w:rsidR="00445E29" w:rsidRPr="00117C00" w14:paraId="2FC827BD" w14:textId="77777777" w:rsidTr="1097ED83">
        <w:trPr>
          <w:tblHeader/>
        </w:trPr>
        <w:tc>
          <w:tcPr>
            <w:tcW w:w="1293" w:type="dxa"/>
          </w:tcPr>
          <w:p w14:paraId="307E89C0" w14:textId="77777777" w:rsidR="00445E29" w:rsidRPr="00117C00" w:rsidRDefault="00445E29" w:rsidP="004D51CF">
            <w:pPr>
              <w:spacing w:after="0"/>
              <w:rPr>
                <w:i/>
              </w:rPr>
            </w:pPr>
          </w:p>
        </w:tc>
        <w:tc>
          <w:tcPr>
            <w:tcW w:w="1294" w:type="dxa"/>
          </w:tcPr>
          <w:p w14:paraId="01775083" w14:textId="77777777" w:rsidR="00445E29" w:rsidRPr="00117C00" w:rsidRDefault="00445E29" w:rsidP="004D51CF">
            <w:pPr>
              <w:spacing w:after="0"/>
              <w:rPr>
                <w:i/>
              </w:rPr>
            </w:pPr>
          </w:p>
        </w:tc>
        <w:tc>
          <w:tcPr>
            <w:tcW w:w="7403" w:type="dxa"/>
          </w:tcPr>
          <w:p w14:paraId="5958692F" w14:textId="77777777" w:rsidR="00445E29" w:rsidRPr="002235F7" w:rsidRDefault="00445E29" w:rsidP="004D51CF">
            <w:pPr>
              <w:numPr>
                <w:ilvl w:val="0"/>
                <w:numId w:val="56"/>
              </w:numPr>
              <w:tabs>
                <w:tab w:val="clear" w:pos="360"/>
                <w:tab w:val="num" w:pos="252"/>
              </w:tabs>
              <w:spacing w:after="0"/>
              <w:ind w:left="252" w:hanging="252"/>
              <w:jc w:val="left"/>
            </w:pPr>
            <w:r w:rsidRPr="00FC312D">
              <w:rPr>
                <w:b/>
                <w:bCs/>
                <w:iCs/>
              </w:rPr>
              <w:t>Food preparation:</w:t>
            </w:r>
            <w:r w:rsidRPr="002235F7">
              <w:t xml:space="preserve"> Food preparation areas, if any, contain suitable space and equipment to store, prepare, and serve food in a safe and sanitary manner.</w:t>
            </w:r>
          </w:p>
        </w:tc>
      </w:tr>
      <w:tr w:rsidR="00445E29" w:rsidRPr="00117C00" w14:paraId="078C50B3" w14:textId="77777777" w:rsidTr="1097ED83">
        <w:trPr>
          <w:tblHeader/>
        </w:trPr>
        <w:tc>
          <w:tcPr>
            <w:tcW w:w="1293" w:type="dxa"/>
            <w:tcBorders>
              <w:bottom w:val="single" w:sz="4" w:space="0" w:color="auto"/>
            </w:tcBorders>
          </w:tcPr>
          <w:p w14:paraId="2CA93FAC" w14:textId="77777777" w:rsidR="00445E29" w:rsidRPr="00117C00" w:rsidRDefault="00445E29" w:rsidP="004D51CF">
            <w:pPr>
              <w:spacing w:after="0"/>
              <w:rPr>
                <w:i/>
              </w:rPr>
            </w:pPr>
          </w:p>
        </w:tc>
        <w:tc>
          <w:tcPr>
            <w:tcW w:w="1294" w:type="dxa"/>
            <w:tcBorders>
              <w:bottom w:val="single" w:sz="4" w:space="0" w:color="auto"/>
            </w:tcBorders>
          </w:tcPr>
          <w:p w14:paraId="73FC844B" w14:textId="77777777" w:rsidR="00445E29" w:rsidRPr="00117C00" w:rsidRDefault="00445E29" w:rsidP="004D51CF">
            <w:pPr>
              <w:spacing w:after="0"/>
              <w:rPr>
                <w:i/>
              </w:rPr>
            </w:pPr>
          </w:p>
        </w:tc>
        <w:tc>
          <w:tcPr>
            <w:tcW w:w="7403" w:type="dxa"/>
            <w:tcBorders>
              <w:bottom w:val="single" w:sz="4" w:space="0" w:color="auto"/>
            </w:tcBorders>
          </w:tcPr>
          <w:p w14:paraId="396C3725" w14:textId="77777777" w:rsidR="00445E29" w:rsidRPr="002235F7" w:rsidRDefault="00445E29" w:rsidP="004D51CF">
            <w:pPr>
              <w:numPr>
                <w:ilvl w:val="0"/>
                <w:numId w:val="56"/>
              </w:numPr>
              <w:spacing w:after="0"/>
              <w:jc w:val="left"/>
            </w:pPr>
            <w:r w:rsidRPr="00FC312D">
              <w:rPr>
                <w:b/>
                <w:bCs/>
                <w:iCs/>
              </w:rPr>
              <w:t>Sanitary conditions:</w:t>
            </w:r>
            <w:r w:rsidRPr="002235F7">
              <w:t xml:space="preserve"> The shelter </w:t>
            </w:r>
            <w:r>
              <w:t>is</w:t>
            </w:r>
            <w:r w:rsidRPr="002235F7">
              <w:t xml:space="preserve"> maintained in a sanitary condition.</w:t>
            </w:r>
          </w:p>
        </w:tc>
      </w:tr>
      <w:tr w:rsidR="00445E29" w:rsidRPr="00117C00" w14:paraId="041D5BC3" w14:textId="77777777" w:rsidTr="1097ED83">
        <w:trPr>
          <w:tblHeader/>
        </w:trPr>
        <w:tc>
          <w:tcPr>
            <w:tcW w:w="1293" w:type="dxa"/>
            <w:tcBorders>
              <w:bottom w:val="nil"/>
            </w:tcBorders>
          </w:tcPr>
          <w:p w14:paraId="2D0096BB" w14:textId="77777777" w:rsidR="00445E29" w:rsidRPr="00117C00" w:rsidRDefault="00445E29" w:rsidP="004D51CF">
            <w:pPr>
              <w:spacing w:after="0"/>
              <w:rPr>
                <w:i/>
              </w:rPr>
            </w:pPr>
          </w:p>
        </w:tc>
        <w:tc>
          <w:tcPr>
            <w:tcW w:w="1294" w:type="dxa"/>
            <w:tcBorders>
              <w:bottom w:val="nil"/>
            </w:tcBorders>
          </w:tcPr>
          <w:p w14:paraId="0AA34427" w14:textId="77777777" w:rsidR="00445E29" w:rsidRPr="00117C00" w:rsidRDefault="00445E29" w:rsidP="004D51CF">
            <w:pPr>
              <w:spacing w:after="0"/>
              <w:rPr>
                <w:i/>
              </w:rPr>
            </w:pPr>
          </w:p>
        </w:tc>
        <w:tc>
          <w:tcPr>
            <w:tcW w:w="7403" w:type="dxa"/>
            <w:tcBorders>
              <w:bottom w:val="nil"/>
            </w:tcBorders>
          </w:tcPr>
          <w:p w14:paraId="347A32D5" w14:textId="77777777" w:rsidR="00445E29" w:rsidRPr="00FC312D" w:rsidRDefault="00445E29" w:rsidP="004D51CF">
            <w:pPr>
              <w:numPr>
                <w:ilvl w:val="0"/>
                <w:numId w:val="56"/>
              </w:numPr>
              <w:spacing w:after="0"/>
              <w:jc w:val="left"/>
              <w:rPr>
                <w:b/>
                <w:bCs/>
                <w:iCs/>
              </w:rPr>
            </w:pPr>
            <w:r w:rsidRPr="00FC312D">
              <w:rPr>
                <w:b/>
                <w:bCs/>
                <w:iCs/>
              </w:rPr>
              <w:t xml:space="preserve">Fire safety: </w:t>
            </w:r>
          </w:p>
          <w:p w14:paraId="4EFCE4BA" w14:textId="77777777" w:rsidR="00445E29" w:rsidRDefault="00445E29" w:rsidP="004D51CF">
            <w:pPr>
              <w:numPr>
                <w:ilvl w:val="1"/>
                <w:numId w:val="56"/>
              </w:numPr>
              <w:tabs>
                <w:tab w:val="clear" w:pos="1080"/>
                <w:tab w:val="num" w:pos="522"/>
              </w:tabs>
              <w:spacing w:after="0"/>
              <w:ind w:left="522" w:hanging="270"/>
              <w:jc w:val="left"/>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56DF9B1F" w14:textId="77777777" w:rsidR="00445E29" w:rsidRDefault="00445E29" w:rsidP="004D51CF">
            <w:pPr>
              <w:numPr>
                <w:ilvl w:val="1"/>
                <w:numId w:val="56"/>
              </w:numPr>
              <w:tabs>
                <w:tab w:val="clear" w:pos="1080"/>
                <w:tab w:val="num" w:pos="522"/>
              </w:tabs>
              <w:spacing w:after="0"/>
              <w:ind w:left="522" w:hanging="270"/>
              <w:jc w:val="left"/>
            </w:pPr>
            <w:r w:rsidRPr="002235F7">
              <w:t>All public areas of the shelter have at least one working smoke detector.</w:t>
            </w:r>
          </w:p>
          <w:p w14:paraId="5B4ECF26" w14:textId="77777777" w:rsidR="00445E29" w:rsidRDefault="00445E29" w:rsidP="004D51CF">
            <w:pPr>
              <w:numPr>
                <w:ilvl w:val="1"/>
                <w:numId w:val="56"/>
              </w:numPr>
              <w:tabs>
                <w:tab w:val="clear" w:pos="1080"/>
                <w:tab w:val="num" w:pos="522"/>
              </w:tabs>
              <w:spacing w:after="0"/>
              <w:ind w:left="522" w:hanging="270"/>
              <w:jc w:val="left"/>
            </w:pPr>
            <w:r w:rsidRPr="002235F7">
              <w:t xml:space="preserve">The fire alarm system </w:t>
            </w:r>
            <w:r>
              <w:t>is</w:t>
            </w:r>
            <w:r w:rsidRPr="002235F7">
              <w:t xml:space="preserve"> designed for hearing-impaired residents. </w:t>
            </w:r>
          </w:p>
          <w:p w14:paraId="796DCB4E" w14:textId="77777777" w:rsidR="00445E29" w:rsidRPr="002235F7" w:rsidRDefault="00445E29" w:rsidP="004D51CF">
            <w:pPr>
              <w:numPr>
                <w:ilvl w:val="1"/>
                <w:numId w:val="56"/>
              </w:numPr>
              <w:tabs>
                <w:tab w:val="clear" w:pos="1080"/>
                <w:tab w:val="num" w:pos="522"/>
              </w:tabs>
              <w:spacing w:after="0"/>
              <w:ind w:left="522" w:hanging="270"/>
              <w:jc w:val="left"/>
            </w:pPr>
            <w:r w:rsidRPr="002235F7">
              <w:t xml:space="preserve">There </w:t>
            </w:r>
            <w:r>
              <w:t>is</w:t>
            </w:r>
            <w:r w:rsidRPr="002235F7">
              <w:t xml:space="preserve"> a second means of exiting the building in the event of fire or other emergency.</w:t>
            </w:r>
          </w:p>
        </w:tc>
      </w:tr>
      <w:tr w:rsidR="00445E29" w:rsidRPr="00117C00" w14:paraId="27F0DAF8" w14:textId="77777777" w:rsidTr="1097ED83">
        <w:trPr>
          <w:tblHeader/>
        </w:trPr>
        <w:tc>
          <w:tcPr>
            <w:tcW w:w="1293" w:type="dxa"/>
            <w:tcBorders>
              <w:top w:val="single" w:sz="4" w:space="0" w:color="auto"/>
              <w:bottom w:val="single" w:sz="4" w:space="0" w:color="auto"/>
            </w:tcBorders>
          </w:tcPr>
          <w:p w14:paraId="7555F505" w14:textId="77777777" w:rsidR="00445E29" w:rsidRPr="00A42532" w:rsidRDefault="00445E29" w:rsidP="004D51CF">
            <w:pPr>
              <w:spacing w:after="0"/>
              <w:rPr>
                <w:i/>
              </w:rPr>
            </w:pPr>
          </w:p>
        </w:tc>
        <w:tc>
          <w:tcPr>
            <w:tcW w:w="1294" w:type="dxa"/>
            <w:tcBorders>
              <w:top w:val="single" w:sz="4" w:space="0" w:color="auto"/>
              <w:bottom w:val="single" w:sz="4" w:space="0" w:color="auto"/>
            </w:tcBorders>
          </w:tcPr>
          <w:p w14:paraId="7DA5AEF5" w14:textId="77777777" w:rsidR="00445E29" w:rsidRPr="00A42532" w:rsidRDefault="00445E29" w:rsidP="004D51CF">
            <w:pPr>
              <w:spacing w:after="0"/>
              <w:rPr>
                <w:i/>
              </w:rPr>
            </w:pPr>
          </w:p>
        </w:tc>
        <w:tc>
          <w:tcPr>
            <w:tcW w:w="7403" w:type="dxa"/>
            <w:tcBorders>
              <w:top w:val="single" w:sz="4" w:space="0" w:color="auto"/>
              <w:bottom w:val="single" w:sz="4" w:space="0" w:color="auto"/>
            </w:tcBorders>
          </w:tcPr>
          <w:p w14:paraId="5835EDCE" w14:textId="77777777" w:rsidR="00445E29" w:rsidRDefault="00445E29" w:rsidP="004D51CF">
            <w:pPr>
              <w:pStyle w:val="ListParagraph"/>
              <w:numPr>
                <w:ilvl w:val="0"/>
                <w:numId w:val="56"/>
              </w:numPr>
              <w:spacing w:after="0"/>
              <w:jc w:val="left"/>
            </w:pPr>
            <w:r>
              <w:t xml:space="preserve">If ESG funds were used for </w:t>
            </w:r>
            <w:r w:rsidRPr="00FC312D">
              <w:rPr>
                <w:b/>
                <w:bCs/>
              </w:rPr>
              <w:t>renovation or conversion</w:t>
            </w:r>
            <w:r>
              <w:t xml:space="preserve">, the shelter meets state or local government safety and sanitation standards, as applicable. </w:t>
            </w:r>
          </w:p>
        </w:tc>
      </w:tr>
      <w:tr w:rsidR="00445E29" w:rsidRPr="00117C00" w14:paraId="1A5469B2" w14:textId="77777777" w:rsidTr="1097ED83">
        <w:trPr>
          <w:tblHeader/>
        </w:trPr>
        <w:tc>
          <w:tcPr>
            <w:tcW w:w="1293" w:type="dxa"/>
            <w:tcBorders>
              <w:top w:val="single" w:sz="4" w:space="0" w:color="auto"/>
              <w:bottom w:val="single" w:sz="4" w:space="0" w:color="auto"/>
            </w:tcBorders>
          </w:tcPr>
          <w:p w14:paraId="5E0D1B7B" w14:textId="77777777" w:rsidR="00445E29" w:rsidRPr="00A42532" w:rsidRDefault="00445E29" w:rsidP="004D51CF">
            <w:pPr>
              <w:spacing w:after="0"/>
              <w:rPr>
                <w:i/>
              </w:rPr>
            </w:pPr>
          </w:p>
        </w:tc>
        <w:tc>
          <w:tcPr>
            <w:tcW w:w="1294" w:type="dxa"/>
            <w:tcBorders>
              <w:top w:val="single" w:sz="4" w:space="0" w:color="auto"/>
              <w:bottom w:val="single" w:sz="4" w:space="0" w:color="auto"/>
            </w:tcBorders>
          </w:tcPr>
          <w:p w14:paraId="37E43126" w14:textId="77777777" w:rsidR="00445E29" w:rsidRPr="00A42532" w:rsidRDefault="00445E29" w:rsidP="004D51CF">
            <w:pPr>
              <w:spacing w:after="0"/>
              <w:rPr>
                <w:i/>
              </w:rPr>
            </w:pPr>
          </w:p>
        </w:tc>
        <w:tc>
          <w:tcPr>
            <w:tcW w:w="7403" w:type="dxa"/>
            <w:tcBorders>
              <w:top w:val="single" w:sz="4" w:space="0" w:color="auto"/>
              <w:bottom w:val="single" w:sz="4" w:space="0" w:color="auto"/>
            </w:tcBorders>
          </w:tcPr>
          <w:p w14:paraId="483E551F" w14:textId="77777777" w:rsidR="00445E29" w:rsidRPr="00A42532" w:rsidRDefault="00445E29" w:rsidP="004D51CF">
            <w:pPr>
              <w:pStyle w:val="ListParagraph"/>
              <w:numPr>
                <w:ilvl w:val="0"/>
                <w:numId w:val="56"/>
              </w:numPr>
              <w:spacing w:after="0"/>
              <w:jc w:val="left"/>
            </w:pPr>
            <w:r>
              <w:t>Meets a</w:t>
            </w:r>
            <w:r w:rsidRPr="00A42532">
              <w:t>dditional recipient/subrecipient standards (if any)</w:t>
            </w:r>
            <w:r>
              <w:t>.</w:t>
            </w:r>
          </w:p>
        </w:tc>
      </w:tr>
    </w:tbl>
    <w:p w14:paraId="2DCBEF76" w14:textId="77777777" w:rsidR="00445E29" w:rsidRDefault="00445E29" w:rsidP="00BA52F8"/>
    <w:p w14:paraId="42AFD48F" w14:textId="33DF25BC" w:rsidR="00714E6C" w:rsidRDefault="1BF6AEDF" w:rsidP="00714E6C">
      <w:pPr>
        <w:pStyle w:val="Heading2"/>
      </w:pPr>
      <w:bookmarkStart w:id="62" w:name="_Toc1960126372"/>
      <w:r>
        <w:t>Permanent Housing</w:t>
      </w:r>
      <w:r w:rsidR="4A074FFC">
        <w:t xml:space="preserve"> Checklist</w:t>
      </w:r>
      <w:bookmarkEnd w:id="62"/>
    </w:p>
    <w:p w14:paraId="11ECE9F5" w14:textId="6E7A3CBA" w:rsidR="00714E6C" w:rsidRDefault="00714E6C" w:rsidP="004D51CF">
      <w:r w:rsidRPr="00A36E71">
        <w:rPr>
          <w:b/>
          <w:bCs/>
        </w:rPr>
        <w:t>Instructions:</w:t>
      </w:r>
      <w:r>
        <w:t xml:space="preserve"> Place a check mark in the correct column to indicate whether the property is approved or deficient with respect to each standard.  The property must meet all standards in order to be approved.  A copy of this checklist should be placed in the client file.</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294"/>
        <w:gridCol w:w="6971"/>
      </w:tblGrid>
      <w:tr w:rsidR="0006061F" w:rsidRPr="00117C00" w14:paraId="411871D0" w14:textId="77777777" w:rsidTr="00426141">
        <w:tc>
          <w:tcPr>
            <w:tcW w:w="1293" w:type="dxa"/>
            <w:vAlign w:val="center"/>
          </w:tcPr>
          <w:p w14:paraId="7C12F0AA" w14:textId="77777777" w:rsidR="0006061F" w:rsidRPr="00117C00" w:rsidRDefault="0006061F" w:rsidP="004D51CF">
            <w:pPr>
              <w:spacing w:after="0"/>
              <w:jc w:val="center"/>
              <w:rPr>
                <w:b/>
              </w:rPr>
            </w:pPr>
            <w:r w:rsidRPr="00117C00">
              <w:rPr>
                <w:b/>
              </w:rPr>
              <w:t>Approved</w:t>
            </w:r>
          </w:p>
        </w:tc>
        <w:tc>
          <w:tcPr>
            <w:tcW w:w="1294" w:type="dxa"/>
            <w:vAlign w:val="center"/>
          </w:tcPr>
          <w:p w14:paraId="7DA79880" w14:textId="77777777" w:rsidR="0006061F" w:rsidRPr="00117C00" w:rsidRDefault="0006061F" w:rsidP="004D51CF">
            <w:pPr>
              <w:spacing w:after="0"/>
              <w:jc w:val="center"/>
              <w:rPr>
                <w:b/>
              </w:rPr>
            </w:pPr>
            <w:r w:rsidRPr="00117C00">
              <w:rPr>
                <w:b/>
              </w:rPr>
              <w:t>Deficient</w:t>
            </w:r>
          </w:p>
        </w:tc>
        <w:tc>
          <w:tcPr>
            <w:tcW w:w="6971" w:type="dxa"/>
            <w:vAlign w:val="center"/>
          </w:tcPr>
          <w:p w14:paraId="21925253" w14:textId="77777777" w:rsidR="0006061F" w:rsidRDefault="0006061F" w:rsidP="004D51CF">
            <w:pPr>
              <w:spacing w:after="0"/>
              <w:jc w:val="center"/>
              <w:rPr>
                <w:b/>
              </w:rPr>
            </w:pPr>
            <w:r>
              <w:rPr>
                <w:b/>
              </w:rPr>
              <w:t>Standard</w:t>
            </w:r>
          </w:p>
          <w:p w14:paraId="056CFC51" w14:textId="77777777" w:rsidR="0006061F" w:rsidRPr="00117C00" w:rsidRDefault="0006061F" w:rsidP="004D51CF">
            <w:pPr>
              <w:spacing w:after="0"/>
              <w:jc w:val="center"/>
              <w:rPr>
                <w:b/>
              </w:rPr>
            </w:pPr>
            <w:r w:rsidRPr="001B3203">
              <w:rPr>
                <w:i/>
              </w:rPr>
              <w:t>(24 CFR part 576.403(c))</w:t>
            </w:r>
          </w:p>
        </w:tc>
      </w:tr>
      <w:tr w:rsidR="0006061F" w:rsidRPr="00117C00" w14:paraId="346F68CB" w14:textId="77777777" w:rsidTr="00426141">
        <w:tc>
          <w:tcPr>
            <w:tcW w:w="1293" w:type="dxa"/>
          </w:tcPr>
          <w:p w14:paraId="61D30FDA" w14:textId="77777777" w:rsidR="0006061F" w:rsidRPr="00117C00" w:rsidRDefault="0006061F" w:rsidP="004D51CF">
            <w:pPr>
              <w:spacing w:after="0"/>
              <w:rPr>
                <w:i/>
              </w:rPr>
            </w:pPr>
          </w:p>
        </w:tc>
        <w:tc>
          <w:tcPr>
            <w:tcW w:w="1294" w:type="dxa"/>
          </w:tcPr>
          <w:p w14:paraId="79140F7C" w14:textId="77777777" w:rsidR="0006061F" w:rsidRPr="00117C00" w:rsidRDefault="0006061F" w:rsidP="004D51CF">
            <w:pPr>
              <w:spacing w:after="0"/>
              <w:rPr>
                <w:i/>
              </w:rPr>
            </w:pPr>
          </w:p>
        </w:tc>
        <w:tc>
          <w:tcPr>
            <w:tcW w:w="6971" w:type="dxa"/>
          </w:tcPr>
          <w:p w14:paraId="11A2FA77" w14:textId="77777777" w:rsidR="0006061F" w:rsidRPr="00804E9C" w:rsidRDefault="0006061F" w:rsidP="004D51CF">
            <w:pPr>
              <w:numPr>
                <w:ilvl w:val="0"/>
                <w:numId w:val="57"/>
              </w:numPr>
              <w:tabs>
                <w:tab w:val="clear" w:pos="720"/>
                <w:tab w:val="num" w:pos="372"/>
              </w:tabs>
              <w:spacing w:after="0"/>
              <w:ind w:left="372"/>
              <w:jc w:val="left"/>
            </w:pPr>
            <w:r w:rsidRPr="00117C00">
              <w:rPr>
                <w:i/>
              </w:rPr>
              <w:t>Structure and materials</w:t>
            </w:r>
            <w:r w:rsidRPr="00804E9C">
              <w:t>: The structure</w:t>
            </w:r>
            <w:r>
              <w:t xml:space="preserve"> is </w:t>
            </w:r>
            <w:r w:rsidRPr="00804E9C">
              <w:t xml:space="preserve">structurally sound </w:t>
            </w:r>
            <w:r>
              <w:t xml:space="preserve">to protect the residents from the elements and </w:t>
            </w:r>
            <w:r w:rsidRPr="00804E9C">
              <w:t>not pose any threat to the health and safety of the residents.</w:t>
            </w:r>
          </w:p>
        </w:tc>
      </w:tr>
      <w:tr w:rsidR="0006061F" w:rsidRPr="00117C00" w14:paraId="43FA58D7" w14:textId="77777777" w:rsidTr="00426141">
        <w:tc>
          <w:tcPr>
            <w:tcW w:w="1293" w:type="dxa"/>
          </w:tcPr>
          <w:p w14:paraId="31140B1D" w14:textId="77777777" w:rsidR="0006061F" w:rsidRPr="00117C00" w:rsidRDefault="0006061F" w:rsidP="004D51CF">
            <w:pPr>
              <w:spacing w:after="0"/>
              <w:rPr>
                <w:i/>
              </w:rPr>
            </w:pPr>
          </w:p>
        </w:tc>
        <w:tc>
          <w:tcPr>
            <w:tcW w:w="1294" w:type="dxa"/>
          </w:tcPr>
          <w:p w14:paraId="68FB296E" w14:textId="77777777" w:rsidR="0006061F" w:rsidRPr="00117C00" w:rsidRDefault="0006061F" w:rsidP="004D51CF">
            <w:pPr>
              <w:spacing w:after="0"/>
              <w:rPr>
                <w:i/>
              </w:rPr>
            </w:pPr>
          </w:p>
        </w:tc>
        <w:tc>
          <w:tcPr>
            <w:tcW w:w="6971" w:type="dxa"/>
          </w:tcPr>
          <w:p w14:paraId="06714F42" w14:textId="77777777" w:rsidR="0006061F" w:rsidRPr="00804E9C" w:rsidRDefault="0006061F" w:rsidP="004D51CF">
            <w:pPr>
              <w:numPr>
                <w:ilvl w:val="0"/>
                <w:numId w:val="57"/>
              </w:numPr>
              <w:tabs>
                <w:tab w:val="clear" w:pos="720"/>
                <w:tab w:val="num" w:pos="372"/>
              </w:tabs>
              <w:spacing w:after="0"/>
              <w:ind w:left="372"/>
              <w:jc w:val="left"/>
            </w:pPr>
            <w:r w:rsidRPr="00117C00">
              <w:rPr>
                <w:i/>
              </w:rPr>
              <w:t>Space and security</w:t>
            </w:r>
            <w:r>
              <w:t>: Each resident is provided adequate space and security for themselves and their belongings.  Each resident is provided an acceptable place to sleep.</w:t>
            </w:r>
          </w:p>
        </w:tc>
      </w:tr>
      <w:tr w:rsidR="0006061F" w:rsidRPr="00117C00" w14:paraId="34C42A1F" w14:textId="77777777" w:rsidTr="00426141">
        <w:tc>
          <w:tcPr>
            <w:tcW w:w="1293" w:type="dxa"/>
          </w:tcPr>
          <w:p w14:paraId="762EFCFB" w14:textId="77777777" w:rsidR="0006061F" w:rsidRPr="00117C00" w:rsidRDefault="0006061F" w:rsidP="004D51CF">
            <w:pPr>
              <w:spacing w:after="0"/>
              <w:rPr>
                <w:i/>
              </w:rPr>
            </w:pPr>
          </w:p>
        </w:tc>
        <w:tc>
          <w:tcPr>
            <w:tcW w:w="1294" w:type="dxa"/>
          </w:tcPr>
          <w:p w14:paraId="03AC10F7" w14:textId="77777777" w:rsidR="0006061F" w:rsidRPr="00117C00" w:rsidRDefault="0006061F" w:rsidP="004D51CF">
            <w:pPr>
              <w:spacing w:after="0"/>
              <w:rPr>
                <w:i/>
              </w:rPr>
            </w:pPr>
          </w:p>
        </w:tc>
        <w:tc>
          <w:tcPr>
            <w:tcW w:w="6971" w:type="dxa"/>
          </w:tcPr>
          <w:p w14:paraId="7B1376DE" w14:textId="77777777" w:rsidR="0006061F" w:rsidRPr="00804E9C" w:rsidRDefault="0006061F" w:rsidP="004D51CF">
            <w:pPr>
              <w:numPr>
                <w:ilvl w:val="0"/>
                <w:numId w:val="57"/>
              </w:numPr>
              <w:tabs>
                <w:tab w:val="clear" w:pos="720"/>
                <w:tab w:val="num" w:pos="372"/>
              </w:tabs>
              <w:spacing w:after="0"/>
              <w:ind w:left="372"/>
              <w:jc w:val="left"/>
            </w:pPr>
            <w:r w:rsidRPr="00117C00">
              <w:rPr>
                <w:i/>
              </w:rPr>
              <w:t>Interior air quality</w:t>
            </w:r>
            <w:r>
              <w:t>: Each room or space has a natural or mechanical means of ventilation.  The interior air is free of pollutants at a level that might threaten or harm the health of residents.</w:t>
            </w:r>
          </w:p>
        </w:tc>
      </w:tr>
      <w:tr w:rsidR="0006061F" w:rsidRPr="00117C00" w14:paraId="59AC1377" w14:textId="77777777" w:rsidTr="00426141">
        <w:tc>
          <w:tcPr>
            <w:tcW w:w="1293" w:type="dxa"/>
          </w:tcPr>
          <w:p w14:paraId="6490AA52" w14:textId="77777777" w:rsidR="0006061F" w:rsidRPr="00117C00" w:rsidRDefault="0006061F" w:rsidP="004D51CF">
            <w:pPr>
              <w:spacing w:after="0"/>
              <w:rPr>
                <w:i/>
              </w:rPr>
            </w:pPr>
          </w:p>
        </w:tc>
        <w:tc>
          <w:tcPr>
            <w:tcW w:w="1294" w:type="dxa"/>
          </w:tcPr>
          <w:p w14:paraId="1CE2FB6F" w14:textId="77777777" w:rsidR="0006061F" w:rsidRPr="00117C00" w:rsidRDefault="0006061F" w:rsidP="004D51CF">
            <w:pPr>
              <w:spacing w:after="0"/>
              <w:rPr>
                <w:i/>
              </w:rPr>
            </w:pPr>
          </w:p>
        </w:tc>
        <w:tc>
          <w:tcPr>
            <w:tcW w:w="6971" w:type="dxa"/>
          </w:tcPr>
          <w:p w14:paraId="4AD49D87" w14:textId="77777777" w:rsidR="0006061F" w:rsidRPr="00804E9C" w:rsidRDefault="0006061F" w:rsidP="004D51CF">
            <w:pPr>
              <w:numPr>
                <w:ilvl w:val="0"/>
                <w:numId w:val="57"/>
              </w:numPr>
              <w:tabs>
                <w:tab w:val="clear" w:pos="720"/>
                <w:tab w:val="num" w:pos="372"/>
              </w:tabs>
              <w:spacing w:after="0"/>
              <w:ind w:left="372"/>
              <w:jc w:val="left"/>
            </w:pPr>
            <w:r w:rsidRPr="00117C00">
              <w:rPr>
                <w:i/>
              </w:rPr>
              <w:t>Water Supply</w:t>
            </w:r>
            <w:r>
              <w:t>: The water supply is free from contamination.</w:t>
            </w:r>
          </w:p>
        </w:tc>
      </w:tr>
      <w:tr w:rsidR="0006061F" w:rsidRPr="00117C00" w14:paraId="59C9B1EA" w14:textId="77777777" w:rsidTr="00426141">
        <w:tc>
          <w:tcPr>
            <w:tcW w:w="1293" w:type="dxa"/>
          </w:tcPr>
          <w:p w14:paraId="3973AAC0" w14:textId="77777777" w:rsidR="0006061F" w:rsidRPr="00117C00" w:rsidRDefault="0006061F" w:rsidP="004D51CF">
            <w:pPr>
              <w:spacing w:after="0"/>
              <w:rPr>
                <w:i/>
              </w:rPr>
            </w:pPr>
          </w:p>
        </w:tc>
        <w:tc>
          <w:tcPr>
            <w:tcW w:w="1294" w:type="dxa"/>
          </w:tcPr>
          <w:p w14:paraId="256A5E85" w14:textId="77777777" w:rsidR="0006061F" w:rsidRPr="00117C00" w:rsidRDefault="0006061F" w:rsidP="004D51CF">
            <w:pPr>
              <w:spacing w:after="0"/>
              <w:rPr>
                <w:i/>
              </w:rPr>
            </w:pPr>
          </w:p>
        </w:tc>
        <w:tc>
          <w:tcPr>
            <w:tcW w:w="6971" w:type="dxa"/>
          </w:tcPr>
          <w:p w14:paraId="7CB8D4D4" w14:textId="77777777" w:rsidR="0006061F" w:rsidRPr="00804E9C" w:rsidRDefault="0006061F" w:rsidP="004D51CF">
            <w:pPr>
              <w:numPr>
                <w:ilvl w:val="0"/>
                <w:numId w:val="57"/>
              </w:numPr>
              <w:tabs>
                <w:tab w:val="clear" w:pos="720"/>
                <w:tab w:val="num" w:pos="372"/>
              </w:tabs>
              <w:spacing w:after="0"/>
              <w:ind w:left="372"/>
              <w:jc w:val="left"/>
            </w:pPr>
            <w:r w:rsidRPr="00117C00">
              <w:rPr>
                <w:i/>
              </w:rPr>
              <w:t>Sanitary Facilities</w:t>
            </w:r>
            <w:r>
              <w:t xml:space="preserve">: Residents have access to sufficient sanitary facilities that are in proper operating condition, are private, and are adequate for personal cleanliness and the disposal of human waste. </w:t>
            </w:r>
          </w:p>
        </w:tc>
      </w:tr>
      <w:tr w:rsidR="0006061F" w:rsidRPr="00117C00" w14:paraId="13A179A9" w14:textId="77777777" w:rsidTr="00426141">
        <w:tc>
          <w:tcPr>
            <w:tcW w:w="1293" w:type="dxa"/>
            <w:tcBorders>
              <w:bottom w:val="single" w:sz="4" w:space="0" w:color="auto"/>
            </w:tcBorders>
          </w:tcPr>
          <w:p w14:paraId="29BB433D" w14:textId="77777777" w:rsidR="0006061F" w:rsidRPr="00117C00" w:rsidRDefault="0006061F" w:rsidP="004D51CF">
            <w:pPr>
              <w:spacing w:after="0"/>
              <w:rPr>
                <w:i/>
              </w:rPr>
            </w:pPr>
          </w:p>
        </w:tc>
        <w:tc>
          <w:tcPr>
            <w:tcW w:w="1294" w:type="dxa"/>
            <w:tcBorders>
              <w:bottom w:val="single" w:sz="4" w:space="0" w:color="auto"/>
            </w:tcBorders>
          </w:tcPr>
          <w:p w14:paraId="100F3DD9" w14:textId="77777777" w:rsidR="0006061F" w:rsidRPr="00117C00" w:rsidRDefault="0006061F" w:rsidP="004D51CF">
            <w:pPr>
              <w:spacing w:after="0"/>
              <w:rPr>
                <w:i/>
              </w:rPr>
            </w:pPr>
          </w:p>
        </w:tc>
        <w:tc>
          <w:tcPr>
            <w:tcW w:w="6971" w:type="dxa"/>
            <w:tcBorders>
              <w:bottom w:val="single" w:sz="4" w:space="0" w:color="auto"/>
            </w:tcBorders>
          </w:tcPr>
          <w:p w14:paraId="33C47AA2" w14:textId="77777777" w:rsidR="0006061F" w:rsidRPr="00804E9C" w:rsidRDefault="0006061F" w:rsidP="004D51CF">
            <w:pPr>
              <w:numPr>
                <w:ilvl w:val="0"/>
                <w:numId w:val="57"/>
              </w:numPr>
              <w:tabs>
                <w:tab w:val="clear" w:pos="720"/>
                <w:tab w:val="num" w:pos="372"/>
              </w:tabs>
              <w:spacing w:after="0"/>
              <w:ind w:left="372"/>
              <w:jc w:val="left"/>
            </w:pPr>
            <w:r w:rsidRPr="00117C00">
              <w:rPr>
                <w:i/>
              </w:rPr>
              <w:t>Thermal environment</w:t>
            </w:r>
            <w:r>
              <w:t>: The housing has any necessary heating/cooling facilities in proper operating condition.</w:t>
            </w:r>
          </w:p>
        </w:tc>
      </w:tr>
      <w:tr w:rsidR="0006061F" w:rsidRPr="00117C00" w14:paraId="4B566585" w14:textId="77777777" w:rsidTr="00426141">
        <w:tc>
          <w:tcPr>
            <w:tcW w:w="1293" w:type="dxa"/>
          </w:tcPr>
          <w:p w14:paraId="34C515F2" w14:textId="77777777" w:rsidR="0006061F" w:rsidRPr="00117C00" w:rsidRDefault="0006061F" w:rsidP="004D51CF">
            <w:pPr>
              <w:spacing w:after="0"/>
              <w:rPr>
                <w:i/>
              </w:rPr>
            </w:pPr>
          </w:p>
        </w:tc>
        <w:tc>
          <w:tcPr>
            <w:tcW w:w="1294" w:type="dxa"/>
          </w:tcPr>
          <w:p w14:paraId="07E7BEAF" w14:textId="77777777" w:rsidR="0006061F" w:rsidRPr="00117C00" w:rsidRDefault="0006061F" w:rsidP="004D51CF">
            <w:pPr>
              <w:spacing w:after="0"/>
              <w:rPr>
                <w:i/>
              </w:rPr>
            </w:pPr>
          </w:p>
        </w:tc>
        <w:tc>
          <w:tcPr>
            <w:tcW w:w="6971" w:type="dxa"/>
          </w:tcPr>
          <w:p w14:paraId="608AE3EA" w14:textId="77777777" w:rsidR="0006061F" w:rsidRPr="00804E9C" w:rsidRDefault="0006061F" w:rsidP="004D51CF">
            <w:pPr>
              <w:numPr>
                <w:ilvl w:val="0"/>
                <w:numId w:val="57"/>
              </w:numPr>
              <w:tabs>
                <w:tab w:val="clear" w:pos="720"/>
                <w:tab w:val="num" w:pos="372"/>
              </w:tabs>
              <w:spacing w:after="0"/>
              <w:ind w:left="372"/>
              <w:jc w:val="left"/>
            </w:pPr>
            <w:r w:rsidRPr="00117C00">
              <w:rPr>
                <w:i/>
              </w:rPr>
              <w:t>Illumination and electricity</w:t>
            </w:r>
            <w:r>
              <w:t xml:space="preserve">: The structure has adequate natural or artificial illumination to permit normal indoor activities and support health and safety. There are sufficient electrical sources to permit the safe use of electrical appliances in the structure. </w:t>
            </w:r>
          </w:p>
        </w:tc>
      </w:tr>
      <w:tr w:rsidR="0006061F" w:rsidRPr="00117C00" w14:paraId="27A1B8F1" w14:textId="77777777" w:rsidTr="00426141">
        <w:tc>
          <w:tcPr>
            <w:tcW w:w="1293" w:type="dxa"/>
          </w:tcPr>
          <w:p w14:paraId="4C816D2B" w14:textId="77777777" w:rsidR="0006061F" w:rsidRPr="00117C00" w:rsidRDefault="0006061F" w:rsidP="004D51CF">
            <w:pPr>
              <w:spacing w:after="0"/>
              <w:rPr>
                <w:i/>
              </w:rPr>
            </w:pPr>
          </w:p>
        </w:tc>
        <w:tc>
          <w:tcPr>
            <w:tcW w:w="1294" w:type="dxa"/>
          </w:tcPr>
          <w:p w14:paraId="1C45D9E6" w14:textId="77777777" w:rsidR="0006061F" w:rsidRPr="00117C00" w:rsidRDefault="0006061F" w:rsidP="004D51CF">
            <w:pPr>
              <w:spacing w:after="0"/>
              <w:rPr>
                <w:i/>
              </w:rPr>
            </w:pPr>
          </w:p>
        </w:tc>
        <w:tc>
          <w:tcPr>
            <w:tcW w:w="6971" w:type="dxa"/>
          </w:tcPr>
          <w:p w14:paraId="3EC506C6" w14:textId="77777777" w:rsidR="0006061F" w:rsidRPr="00804E9C" w:rsidRDefault="0006061F" w:rsidP="004D51CF">
            <w:pPr>
              <w:numPr>
                <w:ilvl w:val="0"/>
                <w:numId w:val="57"/>
              </w:numPr>
              <w:tabs>
                <w:tab w:val="clear" w:pos="720"/>
                <w:tab w:val="num" w:pos="372"/>
              </w:tabs>
              <w:spacing w:after="0"/>
              <w:ind w:left="372"/>
              <w:jc w:val="left"/>
            </w:pPr>
            <w:r w:rsidRPr="00117C00">
              <w:rPr>
                <w:i/>
              </w:rPr>
              <w:t>Food preparation</w:t>
            </w:r>
            <w:r>
              <w:t xml:space="preserve">: All food preparation areas contain suitable space and equipment to store, prepare, and serve food in a safe and sanitary manner. </w:t>
            </w:r>
          </w:p>
        </w:tc>
      </w:tr>
      <w:tr w:rsidR="0006061F" w:rsidRPr="00117C00" w14:paraId="272678FC" w14:textId="77777777" w:rsidTr="00426141">
        <w:tc>
          <w:tcPr>
            <w:tcW w:w="1293" w:type="dxa"/>
            <w:tcBorders>
              <w:bottom w:val="single" w:sz="4" w:space="0" w:color="auto"/>
            </w:tcBorders>
          </w:tcPr>
          <w:p w14:paraId="0240B552" w14:textId="77777777" w:rsidR="0006061F" w:rsidRPr="00117C00" w:rsidRDefault="0006061F" w:rsidP="004D51CF">
            <w:pPr>
              <w:spacing w:after="0"/>
              <w:rPr>
                <w:i/>
              </w:rPr>
            </w:pPr>
          </w:p>
        </w:tc>
        <w:tc>
          <w:tcPr>
            <w:tcW w:w="1294" w:type="dxa"/>
            <w:tcBorders>
              <w:bottom w:val="single" w:sz="4" w:space="0" w:color="auto"/>
            </w:tcBorders>
          </w:tcPr>
          <w:p w14:paraId="0778AE02" w14:textId="77777777" w:rsidR="0006061F" w:rsidRPr="00117C00" w:rsidRDefault="0006061F" w:rsidP="004D51CF">
            <w:pPr>
              <w:spacing w:after="0"/>
              <w:rPr>
                <w:i/>
              </w:rPr>
            </w:pPr>
          </w:p>
        </w:tc>
        <w:tc>
          <w:tcPr>
            <w:tcW w:w="6971" w:type="dxa"/>
            <w:tcBorders>
              <w:bottom w:val="single" w:sz="4" w:space="0" w:color="auto"/>
            </w:tcBorders>
          </w:tcPr>
          <w:p w14:paraId="3BB84471" w14:textId="77777777" w:rsidR="0006061F" w:rsidRPr="00804E9C" w:rsidRDefault="0006061F" w:rsidP="004D51CF">
            <w:pPr>
              <w:numPr>
                <w:ilvl w:val="0"/>
                <w:numId w:val="57"/>
              </w:numPr>
              <w:tabs>
                <w:tab w:val="clear" w:pos="720"/>
                <w:tab w:val="num" w:pos="372"/>
              </w:tabs>
              <w:spacing w:after="0"/>
              <w:ind w:left="372"/>
              <w:jc w:val="left"/>
            </w:pPr>
            <w:r w:rsidRPr="00117C00">
              <w:rPr>
                <w:i/>
              </w:rPr>
              <w:t>Sanitary condition</w:t>
            </w:r>
            <w:r>
              <w:t>: The housing is maintained in sanitary condition.</w:t>
            </w:r>
          </w:p>
        </w:tc>
      </w:tr>
      <w:tr w:rsidR="0006061F" w:rsidRPr="00117C00" w14:paraId="56C388A7" w14:textId="77777777" w:rsidTr="00426141">
        <w:tc>
          <w:tcPr>
            <w:tcW w:w="1293" w:type="dxa"/>
            <w:tcBorders>
              <w:bottom w:val="nil"/>
            </w:tcBorders>
          </w:tcPr>
          <w:p w14:paraId="09FC3337" w14:textId="77777777" w:rsidR="0006061F" w:rsidRPr="00117C00" w:rsidRDefault="0006061F" w:rsidP="004D51CF">
            <w:pPr>
              <w:spacing w:after="0"/>
              <w:rPr>
                <w:i/>
              </w:rPr>
            </w:pPr>
          </w:p>
        </w:tc>
        <w:tc>
          <w:tcPr>
            <w:tcW w:w="1294" w:type="dxa"/>
            <w:tcBorders>
              <w:bottom w:val="nil"/>
            </w:tcBorders>
          </w:tcPr>
          <w:p w14:paraId="2B458C64" w14:textId="77777777" w:rsidR="0006061F" w:rsidRPr="00117C00" w:rsidRDefault="0006061F" w:rsidP="004D51CF">
            <w:pPr>
              <w:spacing w:after="0"/>
              <w:rPr>
                <w:i/>
              </w:rPr>
            </w:pPr>
          </w:p>
        </w:tc>
        <w:tc>
          <w:tcPr>
            <w:tcW w:w="6971" w:type="dxa"/>
            <w:tcBorders>
              <w:bottom w:val="nil"/>
            </w:tcBorders>
          </w:tcPr>
          <w:p w14:paraId="26278FC7" w14:textId="77777777" w:rsidR="0006061F" w:rsidRPr="001F3A40" w:rsidRDefault="0006061F" w:rsidP="004D51CF">
            <w:pPr>
              <w:numPr>
                <w:ilvl w:val="0"/>
                <w:numId w:val="57"/>
              </w:numPr>
              <w:tabs>
                <w:tab w:val="clear" w:pos="720"/>
                <w:tab w:val="num" w:pos="372"/>
              </w:tabs>
              <w:spacing w:after="0"/>
              <w:ind w:left="372"/>
              <w:jc w:val="left"/>
            </w:pPr>
            <w:r w:rsidRPr="00117C00">
              <w:rPr>
                <w:i/>
              </w:rPr>
              <w:t>Fire safety</w:t>
            </w:r>
            <w:r>
              <w:t xml:space="preserve">: </w:t>
            </w:r>
          </w:p>
        </w:tc>
      </w:tr>
      <w:tr w:rsidR="0006061F" w:rsidRPr="00117C00" w14:paraId="62B91443" w14:textId="77777777" w:rsidTr="00426141">
        <w:tc>
          <w:tcPr>
            <w:tcW w:w="1293" w:type="dxa"/>
            <w:tcBorders>
              <w:top w:val="nil"/>
              <w:bottom w:val="nil"/>
            </w:tcBorders>
          </w:tcPr>
          <w:p w14:paraId="265E53D3" w14:textId="77777777" w:rsidR="0006061F" w:rsidRPr="00117C00" w:rsidRDefault="0006061F" w:rsidP="004D51CF">
            <w:pPr>
              <w:spacing w:after="0"/>
              <w:rPr>
                <w:i/>
              </w:rPr>
            </w:pPr>
          </w:p>
        </w:tc>
        <w:tc>
          <w:tcPr>
            <w:tcW w:w="1294" w:type="dxa"/>
            <w:tcBorders>
              <w:top w:val="nil"/>
              <w:bottom w:val="nil"/>
            </w:tcBorders>
          </w:tcPr>
          <w:p w14:paraId="0BC28160" w14:textId="77777777" w:rsidR="0006061F" w:rsidRPr="00117C00" w:rsidRDefault="0006061F" w:rsidP="004D51CF">
            <w:pPr>
              <w:spacing w:after="0"/>
              <w:rPr>
                <w:i/>
              </w:rPr>
            </w:pPr>
          </w:p>
        </w:tc>
        <w:tc>
          <w:tcPr>
            <w:tcW w:w="6971" w:type="dxa"/>
            <w:tcBorders>
              <w:top w:val="nil"/>
              <w:bottom w:val="nil"/>
            </w:tcBorders>
          </w:tcPr>
          <w:p w14:paraId="3FE9EA6F" w14:textId="77777777" w:rsidR="0006061F" w:rsidRDefault="0006061F" w:rsidP="004D51CF">
            <w:pPr>
              <w:numPr>
                <w:ilvl w:val="1"/>
                <w:numId w:val="57"/>
              </w:numPr>
              <w:tabs>
                <w:tab w:val="clear" w:pos="1440"/>
                <w:tab w:val="num" w:pos="727"/>
              </w:tabs>
              <w:spacing w:after="0"/>
              <w:ind w:left="727"/>
              <w:jc w:val="left"/>
            </w:pPr>
            <w:r>
              <w:t xml:space="preserve">There is a second means of exiting the building in the event of fire or other emergency. </w:t>
            </w:r>
          </w:p>
          <w:p w14:paraId="0BD384C3" w14:textId="77777777" w:rsidR="0006061F" w:rsidRDefault="0006061F" w:rsidP="004D51CF">
            <w:pPr>
              <w:numPr>
                <w:ilvl w:val="1"/>
                <w:numId w:val="57"/>
              </w:numPr>
              <w:tabs>
                <w:tab w:val="clear" w:pos="1440"/>
                <w:tab w:val="num" w:pos="727"/>
              </w:tabs>
              <w:spacing w:after="0"/>
              <w:ind w:left="727"/>
              <w:jc w:val="left"/>
            </w:pPr>
            <w:r>
              <w:t xml:space="preserve">The unit includes at least one battery-operated or hard-wired smoke detector, in proper working condition, on each occupied level of the unit.  Smoke detectors are located, to the extent practicable, in a hallway adjacent to a bedroom.  </w:t>
            </w:r>
          </w:p>
          <w:p w14:paraId="4C98D78C" w14:textId="77777777" w:rsidR="0006061F" w:rsidRDefault="0006061F" w:rsidP="004D51CF">
            <w:pPr>
              <w:numPr>
                <w:ilvl w:val="1"/>
                <w:numId w:val="57"/>
              </w:numPr>
              <w:tabs>
                <w:tab w:val="clear" w:pos="1440"/>
                <w:tab w:val="num" w:pos="727"/>
              </w:tabs>
              <w:spacing w:after="0"/>
              <w:ind w:left="727"/>
              <w:jc w:val="left"/>
            </w:pPr>
            <w:r>
              <w:t>If the unit is occupied by hearing-impaired persons, smoke detectors have an alarm system designed for hearing-impaired persons in each bedroom occupied by a hearing-impaired person.</w:t>
            </w:r>
          </w:p>
          <w:p w14:paraId="1E92043B" w14:textId="77777777" w:rsidR="0006061F" w:rsidRPr="001F3A40" w:rsidRDefault="0006061F" w:rsidP="004D51CF">
            <w:pPr>
              <w:numPr>
                <w:ilvl w:val="1"/>
                <w:numId w:val="57"/>
              </w:numPr>
              <w:tabs>
                <w:tab w:val="clear" w:pos="1440"/>
                <w:tab w:val="num" w:pos="727"/>
              </w:tabs>
              <w:spacing w:after="0"/>
              <w:ind w:left="727"/>
              <w:jc w:val="left"/>
            </w:pPr>
            <w:r>
              <w:t>The public areas are equipped with a sufficient number, but not less than one for each area, of battery-operated or hard-wired smoke detectors.  Public areas include, but are not limited to, laundry rooms, day care centers, hallways, stairwells, and other common areas.</w:t>
            </w:r>
          </w:p>
        </w:tc>
      </w:tr>
      <w:tr w:rsidR="0006061F" w:rsidRPr="00117C00" w14:paraId="32A1ADE7" w14:textId="77777777" w:rsidTr="00426141">
        <w:tc>
          <w:tcPr>
            <w:tcW w:w="1293" w:type="dxa"/>
            <w:tcBorders>
              <w:top w:val="single" w:sz="4" w:space="0" w:color="auto"/>
              <w:bottom w:val="single" w:sz="4" w:space="0" w:color="auto"/>
            </w:tcBorders>
          </w:tcPr>
          <w:p w14:paraId="714B3D75" w14:textId="77777777" w:rsidR="0006061F" w:rsidRPr="00117C00" w:rsidRDefault="0006061F" w:rsidP="004D51CF">
            <w:pPr>
              <w:spacing w:after="0"/>
              <w:rPr>
                <w:i/>
              </w:rPr>
            </w:pPr>
          </w:p>
        </w:tc>
        <w:tc>
          <w:tcPr>
            <w:tcW w:w="1294" w:type="dxa"/>
            <w:tcBorders>
              <w:top w:val="single" w:sz="4" w:space="0" w:color="auto"/>
              <w:bottom w:val="single" w:sz="4" w:space="0" w:color="auto"/>
            </w:tcBorders>
          </w:tcPr>
          <w:p w14:paraId="6E8199A7" w14:textId="77777777" w:rsidR="0006061F" w:rsidRPr="004C7C6C" w:rsidRDefault="0006061F" w:rsidP="004D51CF">
            <w:pPr>
              <w:spacing w:after="0"/>
              <w:rPr>
                <w:i/>
              </w:rPr>
            </w:pPr>
          </w:p>
        </w:tc>
        <w:tc>
          <w:tcPr>
            <w:tcW w:w="6971" w:type="dxa"/>
            <w:tcBorders>
              <w:top w:val="single" w:sz="4" w:space="0" w:color="auto"/>
              <w:bottom w:val="single" w:sz="4" w:space="0" w:color="auto"/>
            </w:tcBorders>
          </w:tcPr>
          <w:p w14:paraId="7CF08816" w14:textId="77777777" w:rsidR="0006061F" w:rsidRPr="004C7C6C" w:rsidRDefault="0006061F" w:rsidP="004D51CF">
            <w:pPr>
              <w:spacing w:after="0"/>
            </w:pPr>
            <w:r w:rsidRPr="004C7C6C">
              <w:t>11. Meets additional recipient/subrecipient standards (if any).</w:t>
            </w:r>
          </w:p>
        </w:tc>
      </w:tr>
    </w:tbl>
    <w:p w14:paraId="67638224" w14:textId="77777777" w:rsidR="00A36E71" w:rsidRPr="004C6B6E" w:rsidRDefault="00A36E71" w:rsidP="00714E6C"/>
    <w:p w14:paraId="2B498548" w14:textId="6219C4E0" w:rsidR="521CCCCB" w:rsidRDefault="521CCCCB" w:rsidP="07E5C22A">
      <w:r>
        <w:t xml:space="preserve">Additional information can be found on HUD’s website </w:t>
      </w:r>
      <w:hyperlink r:id="rId80">
        <w:r w:rsidRPr="07E5C22A">
          <w:rPr>
            <w:rStyle w:val="Hyperlink"/>
          </w:rPr>
          <w:t>here</w:t>
        </w:r>
      </w:hyperlink>
      <w:r>
        <w:t>.</w:t>
      </w:r>
    </w:p>
    <w:sectPr w:rsidR="521CCCCB" w:rsidSect="00BE5A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877F" w14:textId="77777777" w:rsidR="002748EC" w:rsidRDefault="002748EC" w:rsidP="007E0432">
      <w:pPr>
        <w:spacing w:after="0"/>
      </w:pPr>
      <w:r>
        <w:separator/>
      </w:r>
    </w:p>
  </w:endnote>
  <w:endnote w:type="continuationSeparator" w:id="0">
    <w:p w14:paraId="5F7F10CB" w14:textId="77777777" w:rsidR="002748EC" w:rsidRDefault="002748EC" w:rsidP="007E0432">
      <w:pPr>
        <w:spacing w:after="0"/>
      </w:pPr>
      <w:r>
        <w:continuationSeparator/>
      </w:r>
    </w:p>
  </w:endnote>
  <w:endnote w:type="continuationNotice" w:id="1">
    <w:p w14:paraId="21C954DA" w14:textId="77777777" w:rsidR="002748EC" w:rsidRDefault="002748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AE89" w14:textId="503EA1E4" w:rsidR="002E403C" w:rsidRDefault="002E403C">
    <w:pPr>
      <w:pStyle w:val="Footer"/>
      <w:pBdr>
        <w:top w:val="single" w:sz="4" w:space="8" w:color="00444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 xml:space="preserve">City of Detroit </w:t>
    </w:r>
    <w:r w:rsidR="008F6FC7">
      <w:rPr>
        <w:noProof/>
        <w:color w:val="404040" w:themeColor="text1" w:themeTint="BF"/>
      </w:rPr>
      <w:t xml:space="preserve">25’26 </w:t>
    </w:r>
    <w:r>
      <w:rPr>
        <w:noProof/>
        <w:color w:val="404040" w:themeColor="text1" w:themeTint="BF"/>
      </w:rPr>
      <w:t xml:space="preserve">NOFA Informational </w:t>
    </w:r>
    <w:r w:rsidR="003B0DE3">
      <w:rPr>
        <w:noProof/>
        <w:color w:val="404040" w:themeColor="text1" w:themeTint="BF"/>
      </w:rPr>
      <w:t>Packet</w:t>
    </w:r>
    <w:r w:rsidR="008F6FC7">
      <w:rPr>
        <w:noProof/>
        <w:color w:val="404040" w:themeColor="text1" w:themeTint="BF"/>
      </w:rPr>
      <w:t xml:space="preserve">                                                                           </w:t>
    </w:r>
    <w:r w:rsidR="003B0DE3">
      <w:rPr>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F1BC881" w14:textId="0534CDD9" w:rsidR="00A6027C" w:rsidRDefault="00A6027C" w:rsidP="003409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694A" w14:textId="77777777" w:rsidR="002748EC" w:rsidRDefault="002748EC" w:rsidP="007E0432">
      <w:pPr>
        <w:spacing w:after="0"/>
      </w:pPr>
      <w:r>
        <w:separator/>
      </w:r>
    </w:p>
  </w:footnote>
  <w:footnote w:type="continuationSeparator" w:id="0">
    <w:p w14:paraId="729DCD8F" w14:textId="77777777" w:rsidR="002748EC" w:rsidRDefault="002748EC" w:rsidP="007E0432">
      <w:pPr>
        <w:spacing w:after="0"/>
      </w:pPr>
      <w:r>
        <w:continuationSeparator/>
      </w:r>
    </w:p>
  </w:footnote>
  <w:footnote w:type="continuationNotice" w:id="1">
    <w:p w14:paraId="009E1D95" w14:textId="77777777" w:rsidR="002748EC" w:rsidRDefault="002748EC">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7B"/>
    <w:multiLevelType w:val="hybridMultilevel"/>
    <w:tmpl w:val="DB9EE1B6"/>
    <w:lvl w:ilvl="0" w:tplc="B43E5BB6">
      <w:start w:val="1"/>
      <w:numFmt w:val="bullet"/>
      <w:lvlText w:val=""/>
      <w:lvlJc w:val="left"/>
      <w:pPr>
        <w:ind w:left="720" w:hanging="360"/>
      </w:pPr>
      <w:rPr>
        <w:rFonts w:ascii="Symbol" w:hAnsi="Symbol"/>
      </w:rPr>
    </w:lvl>
    <w:lvl w:ilvl="1" w:tplc="ACAA6674">
      <w:start w:val="1"/>
      <w:numFmt w:val="bullet"/>
      <w:lvlText w:val=""/>
      <w:lvlJc w:val="left"/>
      <w:pPr>
        <w:ind w:left="720" w:hanging="360"/>
      </w:pPr>
      <w:rPr>
        <w:rFonts w:ascii="Symbol" w:hAnsi="Symbol"/>
      </w:rPr>
    </w:lvl>
    <w:lvl w:ilvl="2" w:tplc="010EDA9A">
      <w:start w:val="1"/>
      <w:numFmt w:val="bullet"/>
      <w:lvlText w:val=""/>
      <w:lvlJc w:val="left"/>
      <w:pPr>
        <w:ind w:left="720" w:hanging="360"/>
      </w:pPr>
      <w:rPr>
        <w:rFonts w:ascii="Symbol" w:hAnsi="Symbol"/>
      </w:rPr>
    </w:lvl>
    <w:lvl w:ilvl="3" w:tplc="D9F4F10E">
      <w:start w:val="1"/>
      <w:numFmt w:val="bullet"/>
      <w:lvlText w:val=""/>
      <w:lvlJc w:val="left"/>
      <w:pPr>
        <w:ind w:left="720" w:hanging="360"/>
      </w:pPr>
      <w:rPr>
        <w:rFonts w:ascii="Symbol" w:hAnsi="Symbol"/>
      </w:rPr>
    </w:lvl>
    <w:lvl w:ilvl="4" w:tplc="5AC49F48">
      <w:start w:val="1"/>
      <w:numFmt w:val="bullet"/>
      <w:lvlText w:val=""/>
      <w:lvlJc w:val="left"/>
      <w:pPr>
        <w:ind w:left="720" w:hanging="360"/>
      </w:pPr>
      <w:rPr>
        <w:rFonts w:ascii="Symbol" w:hAnsi="Symbol"/>
      </w:rPr>
    </w:lvl>
    <w:lvl w:ilvl="5" w:tplc="013EE052">
      <w:start w:val="1"/>
      <w:numFmt w:val="bullet"/>
      <w:lvlText w:val=""/>
      <w:lvlJc w:val="left"/>
      <w:pPr>
        <w:ind w:left="720" w:hanging="360"/>
      </w:pPr>
      <w:rPr>
        <w:rFonts w:ascii="Symbol" w:hAnsi="Symbol"/>
      </w:rPr>
    </w:lvl>
    <w:lvl w:ilvl="6" w:tplc="49C8EE3C">
      <w:start w:val="1"/>
      <w:numFmt w:val="bullet"/>
      <w:lvlText w:val=""/>
      <w:lvlJc w:val="left"/>
      <w:pPr>
        <w:ind w:left="720" w:hanging="360"/>
      </w:pPr>
      <w:rPr>
        <w:rFonts w:ascii="Symbol" w:hAnsi="Symbol"/>
      </w:rPr>
    </w:lvl>
    <w:lvl w:ilvl="7" w:tplc="360CE45C">
      <w:start w:val="1"/>
      <w:numFmt w:val="bullet"/>
      <w:lvlText w:val=""/>
      <w:lvlJc w:val="left"/>
      <w:pPr>
        <w:ind w:left="720" w:hanging="360"/>
      </w:pPr>
      <w:rPr>
        <w:rFonts w:ascii="Symbol" w:hAnsi="Symbol"/>
      </w:rPr>
    </w:lvl>
    <w:lvl w:ilvl="8" w:tplc="4CCE118A">
      <w:start w:val="1"/>
      <w:numFmt w:val="bullet"/>
      <w:lvlText w:val=""/>
      <w:lvlJc w:val="left"/>
      <w:pPr>
        <w:ind w:left="720" w:hanging="360"/>
      </w:pPr>
      <w:rPr>
        <w:rFonts w:ascii="Symbol" w:hAnsi="Symbol"/>
      </w:rPr>
    </w:lvl>
  </w:abstractNum>
  <w:abstractNum w:abstractNumId="1" w15:restartNumberingAfterBreak="0">
    <w:nsid w:val="03AF6F7C"/>
    <w:multiLevelType w:val="hybridMultilevel"/>
    <w:tmpl w:val="72BC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F36FB"/>
    <w:multiLevelType w:val="hybridMultilevel"/>
    <w:tmpl w:val="0B7C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65695"/>
    <w:multiLevelType w:val="multilevel"/>
    <w:tmpl w:val="DA5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3376D"/>
    <w:multiLevelType w:val="hybridMultilevel"/>
    <w:tmpl w:val="3B6E5C6E"/>
    <w:lvl w:ilvl="0" w:tplc="4D64451C">
      <w:start w:val="1"/>
      <w:numFmt w:val="bullet"/>
      <w:lvlText w:val=""/>
      <w:lvlJc w:val="left"/>
      <w:pPr>
        <w:ind w:left="720" w:hanging="360"/>
      </w:pPr>
      <w:rPr>
        <w:rFonts w:ascii="Symbol" w:hAnsi="Symbol" w:hint="default"/>
      </w:rPr>
    </w:lvl>
    <w:lvl w:ilvl="1" w:tplc="AF6432A8">
      <w:start w:val="1"/>
      <w:numFmt w:val="bullet"/>
      <w:lvlText w:val="o"/>
      <w:lvlJc w:val="left"/>
      <w:pPr>
        <w:ind w:left="1440" w:hanging="360"/>
      </w:pPr>
      <w:rPr>
        <w:rFonts w:ascii="Courier New" w:hAnsi="Courier New" w:hint="default"/>
      </w:rPr>
    </w:lvl>
    <w:lvl w:ilvl="2" w:tplc="C1C41EBA">
      <w:start w:val="1"/>
      <w:numFmt w:val="bullet"/>
      <w:lvlText w:val=""/>
      <w:lvlJc w:val="left"/>
      <w:pPr>
        <w:ind w:left="2160" w:hanging="360"/>
      </w:pPr>
      <w:rPr>
        <w:rFonts w:ascii="Wingdings" w:hAnsi="Wingdings" w:hint="default"/>
      </w:rPr>
    </w:lvl>
    <w:lvl w:ilvl="3" w:tplc="19DA1882">
      <w:start w:val="1"/>
      <w:numFmt w:val="bullet"/>
      <w:lvlText w:val=""/>
      <w:lvlJc w:val="left"/>
      <w:pPr>
        <w:ind w:left="2880" w:hanging="360"/>
      </w:pPr>
      <w:rPr>
        <w:rFonts w:ascii="Symbol" w:hAnsi="Symbol" w:hint="default"/>
      </w:rPr>
    </w:lvl>
    <w:lvl w:ilvl="4" w:tplc="8222B25C">
      <w:start w:val="1"/>
      <w:numFmt w:val="bullet"/>
      <w:lvlText w:val="o"/>
      <w:lvlJc w:val="left"/>
      <w:pPr>
        <w:ind w:left="3600" w:hanging="360"/>
      </w:pPr>
      <w:rPr>
        <w:rFonts w:ascii="Courier New" w:hAnsi="Courier New" w:hint="default"/>
      </w:rPr>
    </w:lvl>
    <w:lvl w:ilvl="5" w:tplc="13C6E48E">
      <w:start w:val="1"/>
      <w:numFmt w:val="bullet"/>
      <w:lvlText w:val=""/>
      <w:lvlJc w:val="left"/>
      <w:pPr>
        <w:ind w:left="4320" w:hanging="360"/>
      </w:pPr>
      <w:rPr>
        <w:rFonts w:ascii="Wingdings" w:hAnsi="Wingdings" w:hint="default"/>
      </w:rPr>
    </w:lvl>
    <w:lvl w:ilvl="6" w:tplc="9B20BC74">
      <w:start w:val="1"/>
      <w:numFmt w:val="bullet"/>
      <w:lvlText w:val=""/>
      <w:lvlJc w:val="left"/>
      <w:pPr>
        <w:ind w:left="5040" w:hanging="360"/>
      </w:pPr>
      <w:rPr>
        <w:rFonts w:ascii="Symbol" w:hAnsi="Symbol" w:hint="default"/>
      </w:rPr>
    </w:lvl>
    <w:lvl w:ilvl="7" w:tplc="376219B6">
      <w:start w:val="1"/>
      <w:numFmt w:val="bullet"/>
      <w:lvlText w:val="o"/>
      <w:lvlJc w:val="left"/>
      <w:pPr>
        <w:ind w:left="5760" w:hanging="360"/>
      </w:pPr>
      <w:rPr>
        <w:rFonts w:ascii="Courier New" w:hAnsi="Courier New" w:hint="default"/>
      </w:rPr>
    </w:lvl>
    <w:lvl w:ilvl="8" w:tplc="C4186CBA">
      <w:start w:val="1"/>
      <w:numFmt w:val="bullet"/>
      <w:lvlText w:val=""/>
      <w:lvlJc w:val="left"/>
      <w:pPr>
        <w:ind w:left="6480" w:hanging="360"/>
      </w:pPr>
      <w:rPr>
        <w:rFonts w:ascii="Wingdings" w:hAnsi="Wingdings" w:hint="default"/>
      </w:rPr>
    </w:lvl>
  </w:abstractNum>
  <w:abstractNum w:abstractNumId="5" w15:restartNumberingAfterBreak="0">
    <w:nsid w:val="077125EE"/>
    <w:multiLevelType w:val="hybridMultilevel"/>
    <w:tmpl w:val="BE124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D2917"/>
    <w:multiLevelType w:val="hybridMultilevel"/>
    <w:tmpl w:val="238C0C8A"/>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8FA0215"/>
    <w:multiLevelType w:val="hybridMultilevel"/>
    <w:tmpl w:val="314E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D581C"/>
    <w:multiLevelType w:val="hybridMultilevel"/>
    <w:tmpl w:val="319A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45D3C"/>
    <w:multiLevelType w:val="hybridMultilevel"/>
    <w:tmpl w:val="1354C35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A6D2DA8"/>
    <w:multiLevelType w:val="hybridMultilevel"/>
    <w:tmpl w:val="85E2B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02A9F"/>
    <w:multiLevelType w:val="hybridMultilevel"/>
    <w:tmpl w:val="280A7D2C"/>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4B71C3"/>
    <w:multiLevelType w:val="hybridMultilevel"/>
    <w:tmpl w:val="4970C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617F7"/>
    <w:multiLevelType w:val="hybridMultilevel"/>
    <w:tmpl w:val="129C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F2D21"/>
    <w:multiLevelType w:val="hybridMultilevel"/>
    <w:tmpl w:val="3A66AD0A"/>
    <w:lvl w:ilvl="0" w:tplc="FF2AA182">
      <w:start w:val="1"/>
      <w:numFmt w:val="bullet"/>
      <w:lvlText w:val=""/>
      <w:lvlJc w:val="left"/>
      <w:pPr>
        <w:ind w:left="720" w:hanging="360"/>
      </w:pPr>
      <w:rPr>
        <w:rFonts w:ascii="Symbol" w:hAnsi="Symbol" w:hint="default"/>
      </w:rPr>
    </w:lvl>
    <w:lvl w:ilvl="1" w:tplc="67C8E4A8">
      <w:start w:val="1"/>
      <w:numFmt w:val="bullet"/>
      <w:lvlText w:val="o"/>
      <w:lvlJc w:val="left"/>
      <w:pPr>
        <w:ind w:left="1440" w:hanging="360"/>
      </w:pPr>
      <w:rPr>
        <w:rFonts w:ascii="Courier New" w:hAnsi="Courier New" w:hint="default"/>
      </w:rPr>
    </w:lvl>
    <w:lvl w:ilvl="2" w:tplc="A7028286">
      <w:start w:val="1"/>
      <w:numFmt w:val="bullet"/>
      <w:lvlText w:val=""/>
      <w:lvlJc w:val="left"/>
      <w:pPr>
        <w:ind w:left="2160" w:hanging="360"/>
      </w:pPr>
      <w:rPr>
        <w:rFonts w:ascii="Wingdings" w:hAnsi="Wingdings" w:hint="default"/>
      </w:rPr>
    </w:lvl>
    <w:lvl w:ilvl="3" w:tplc="BADAF06E">
      <w:start w:val="1"/>
      <w:numFmt w:val="bullet"/>
      <w:lvlText w:val=""/>
      <w:lvlJc w:val="left"/>
      <w:pPr>
        <w:ind w:left="2880" w:hanging="360"/>
      </w:pPr>
      <w:rPr>
        <w:rFonts w:ascii="Symbol" w:hAnsi="Symbol" w:hint="default"/>
      </w:rPr>
    </w:lvl>
    <w:lvl w:ilvl="4" w:tplc="59AEF6EA">
      <w:start w:val="1"/>
      <w:numFmt w:val="bullet"/>
      <w:lvlText w:val="o"/>
      <w:lvlJc w:val="left"/>
      <w:pPr>
        <w:ind w:left="3600" w:hanging="360"/>
      </w:pPr>
      <w:rPr>
        <w:rFonts w:ascii="Courier New" w:hAnsi="Courier New" w:hint="default"/>
      </w:rPr>
    </w:lvl>
    <w:lvl w:ilvl="5" w:tplc="F432BD96">
      <w:start w:val="1"/>
      <w:numFmt w:val="bullet"/>
      <w:lvlText w:val=""/>
      <w:lvlJc w:val="left"/>
      <w:pPr>
        <w:ind w:left="4320" w:hanging="360"/>
      </w:pPr>
      <w:rPr>
        <w:rFonts w:ascii="Wingdings" w:hAnsi="Wingdings" w:hint="default"/>
      </w:rPr>
    </w:lvl>
    <w:lvl w:ilvl="6" w:tplc="DCA8D3F6">
      <w:start w:val="1"/>
      <w:numFmt w:val="bullet"/>
      <w:lvlText w:val=""/>
      <w:lvlJc w:val="left"/>
      <w:pPr>
        <w:ind w:left="5040" w:hanging="360"/>
      </w:pPr>
      <w:rPr>
        <w:rFonts w:ascii="Symbol" w:hAnsi="Symbol" w:hint="default"/>
      </w:rPr>
    </w:lvl>
    <w:lvl w:ilvl="7" w:tplc="204C65DA">
      <w:start w:val="1"/>
      <w:numFmt w:val="bullet"/>
      <w:lvlText w:val="o"/>
      <w:lvlJc w:val="left"/>
      <w:pPr>
        <w:ind w:left="5760" w:hanging="360"/>
      </w:pPr>
      <w:rPr>
        <w:rFonts w:ascii="Courier New" w:hAnsi="Courier New" w:hint="default"/>
      </w:rPr>
    </w:lvl>
    <w:lvl w:ilvl="8" w:tplc="B86A3DD8">
      <w:start w:val="1"/>
      <w:numFmt w:val="bullet"/>
      <w:lvlText w:val=""/>
      <w:lvlJc w:val="left"/>
      <w:pPr>
        <w:ind w:left="6480" w:hanging="360"/>
      </w:pPr>
      <w:rPr>
        <w:rFonts w:ascii="Wingdings" w:hAnsi="Wingdings" w:hint="default"/>
      </w:rPr>
    </w:lvl>
  </w:abstractNum>
  <w:abstractNum w:abstractNumId="15" w15:restartNumberingAfterBreak="0">
    <w:nsid w:val="1CDA8B3B"/>
    <w:multiLevelType w:val="hybridMultilevel"/>
    <w:tmpl w:val="39C6C898"/>
    <w:lvl w:ilvl="0" w:tplc="F47E3B68">
      <w:start w:val="1"/>
      <w:numFmt w:val="bullet"/>
      <w:lvlText w:val=""/>
      <w:lvlJc w:val="left"/>
      <w:pPr>
        <w:ind w:left="720" w:hanging="360"/>
      </w:pPr>
      <w:rPr>
        <w:rFonts w:ascii="Symbol" w:hAnsi="Symbol" w:hint="default"/>
      </w:rPr>
    </w:lvl>
    <w:lvl w:ilvl="1" w:tplc="835CCCFA">
      <w:start w:val="1"/>
      <w:numFmt w:val="bullet"/>
      <w:lvlText w:val="o"/>
      <w:lvlJc w:val="left"/>
      <w:pPr>
        <w:ind w:left="1440" w:hanging="360"/>
      </w:pPr>
      <w:rPr>
        <w:rFonts w:ascii="Courier New" w:hAnsi="Courier New" w:hint="default"/>
      </w:rPr>
    </w:lvl>
    <w:lvl w:ilvl="2" w:tplc="2EE69DB0">
      <w:start w:val="1"/>
      <w:numFmt w:val="bullet"/>
      <w:lvlText w:val=""/>
      <w:lvlJc w:val="left"/>
      <w:pPr>
        <w:ind w:left="2160" w:hanging="360"/>
      </w:pPr>
      <w:rPr>
        <w:rFonts w:ascii="Wingdings" w:hAnsi="Wingdings" w:hint="default"/>
      </w:rPr>
    </w:lvl>
    <w:lvl w:ilvl="3" w:tplc="D02CB952">
      <w:start w:val="1"/>
      <w:numFmt w:val="bullet"/>
      <w:lvlText w:val=""/>
      <w:lvlJc w:val="left"/>
      <w:pPr>
        <w:ind w:left="2880" w:hanging="360"/>
      </w:pPr>
      <w:rPr>
        <w:rFonts w:ascii="Symbol" w:hAnsi="Symbol" w:hint="default"/>
      </w:rPr>
    </w:lvl>
    <w:lvl w:ilvl="4" w:tplc="16C6FBD8">
      <w:start w:val="1"/>
      <w:numFmt w:val="bullet"/>
      <w:lvlText w:val="o"/>
      <w:lvlJc w:val="left"/>
      <w:pPr>
        <w:ind w:left="3600" w:hanging="360"/>
      </w:pPr>
      <w:rPr>
        <w:rFonts w:ascii="Courier New" w:hAnsi="Courier New" w:hint="default"/>
      </w:rPr>
    </w:lvl>
    <w:lvl w:ilvl="5" w:tplc="22D6DF52">
      <w:start w:val="1"/>
      <w:numFmt w:val="bullet"/>
      <w:lvlText w:val=""/>
      <w:lvlJc w:val="left"/>
      <w:pPr>
        <w:ind w:left="4320" w:hanging="360"/>
      </w:pPr>
      <w:rPr>
        <w:rFonts w:ascii="Wingdings" w:hAnsi="Wingdings" w:hint="default"/>
      </w:rPr>
    </w:lvl>
    <w:lvl w:ilvl="6" w:tplc="F19A5E76">
      <w:start w:val="1"/>
      <w:numFmt w:val="bullet"/>
      <w:lvlText w:val=""/>
      <w:lvlJc w:val="left"/>
      <w:pPr>
        <w:ind w:left="5040" w:hanging="360"/>
      </w:pPr>
      <w:rPr>
        <w:rFonts w:ascii="Symbol" w:hAnsi="Symbol" w:hint="default"/>
      </w:rPr>
    </w:lvl>
    <w:lvl w:ilvl="7" w:tplc="39F60BEA">
      <w:start w:val="1"/>
      <w:numFmt w:val="bullet"/>
      <w:lvlText w:val="o"/>
      <w:lvlJc w:val="left"/>
      <w:pPr>
        <w:ind w:left="5760" w:hanging="360"/>
      </w:pPr>
      <w:rPr>
        <w:rFonts w:ascii="Courier New" w:hAnsi="Courier New" w:hint="default"/>
      </w:rPr>
    </w:lvl>
    <w:lvl w:ilvl="8" w:tplc="7E668E56">
      <w:start w:val="1"/>
      <w:numFmt w:val="bullet"/>
      <w:lvlText w:val=""/>
      <w:lvlJc w:val="left"/>
      <w:pPr>
        <w:ind w:left="6480" w:hanging="360"/>
      </w:pPr>
      <w:rPr>
        <w:rFonts w:ascii="Wingdings" w:hAnsi="Wingdings" w:hint="default"/>
      </w:rPr>
    </w:lvl>
  </w:abstractNum>
  <w:abstractNum w:abstractNumId="16" w15:restartNumberingAfterBreak="0">
    <w:nsid w:val="1F7C1176"/>
    <w:multiLevelType w:val="hybridMultilevel"/>
    <w:tmpl w:val="0C8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B0C79"/>
    <w:multiLevelType w:val="hybridMultilevel"/>
    <w:tmpl w:val="A3DA9538"/>
    <w:lvl w:ilvl="0" w:tplc="F2E26D7C">
      <w:start w:val="1"/>
      <w:numFmt w:val="decimal"/>
      <w:lvlText w:val="%1."/>
      <w:lvlJc w:val="left"/>
      <w:pPr>
        <w:tabs>
          <w:tab w:val="num" w:pos="360"/>
        </w:tabs>
        <w:ind w:left="360" w:hanging="360"/>
      </w:pPr>
      <w:rPr>
        <w:b/>
        <w:bCs/>
      </w:rPr>
    </w:lvl>
    <w:lvl w:ilvl="1" w:tplc="2940FF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314022B"/>
    <w:multiLevelType w:val="hybridMultilevel"/>
    <w:tmpl w:val="CD38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E6A1A"/>
    <w:multiLevelType w:val="hybridMultilevel"/>
    <w:tmpl w:val="6E7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8559F0"/>
    <w:multiLevelType w:val="hybridMultilevel"/>
    <w:tmpl w:val="2370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75DE2"/>
    <w:multiLevelType w:val="hybridMultilevel"/>
    <w:tmpl w:val="FED2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140E9"/>
    <w:multiLevelType w:val="hybridMultilevel"/>
    <w:tmpl w:val="B96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F2195"/>
    <w:multiLevelType w:val="hybridMultilevel"/>
    <w:tmpl w:val="7276AA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27C35"/>
    <w:multiLevelType w:val="multilevel"/>
    <w:tmpl w:val="0A00E2D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6056E0"/>
    <w:multiLevelType w:val="hybridMultilevel"/>
    <w:tmpl w:val="FD289942"/>
    <w:lvl w:ilvl="0" w:tplc="15782210">
      <w:start w:val="1"/>
      <w:numFmt w:val="bullet"/>
      <w:lvlText w:val=""/>
      <w:lvlJc w:val="left"/>
      <w:pPr>
        <w:ind w:left="720" w:hanging="360"/>
      </w:pPr>
      <w:rPr>
        <w:rFonts w:ascii="Symbol" w:hAnsi="Symbol" w:hint="default"/>
      </w:rPr>
    </w:lvl>
    <w:lvl w:ilvl="1" w:tplc="3D7AB9F4">
      <w:start w:val="1"/>
      <w:numFmt w:val="bullet"/>
      <w:lvlText w:val="o"/>
      <w:lvlJc w:val="left"/>
      <w:pPr>
        <w:ind w:left="1440" w:hanging="360"/>
      </w:pPr>
      <w:rPr>
        <w:rFonts w:ascii="Courier New" w:hAnsi="Courier New" w:hint="default"/>
      </w:rPr>
    </w:lvl>
    <w:lvl w:ilvl="2" w:tplc="3B5461B4">
      <w:start w:val="1"/>
      <w:numFmt w:val="bullet"/>
      <w:lvlText w:val=""/>
      <w:lvlJc w:val="left"/>
      <w:pPr>
        <w:ind w:left="2160" w:hanging="360"/>
      </w:pPr>
      <w:rPr>
        <w:rFonts w:ascii="Wingdings" w:hAnsi="Wingdings" w:hint="default"/>
      </w:rPr>
    </w:lvl>
    <w:lvl w:ilvl="3" w:tplc="D65E60DA">
      <w:start w:val="1"/>
      <w:numFmt w:val="bullet"/>
      <w:lvlText w:val=""/>
      <w:lvlJc w:val="left"/>
      <w:pPr>
        <w:ind w:left="2880" w:hanging="360"/>
      </w:pPr>
      <w:rPr>
        <w:rFonts w:ascii="Symbol" w:hAnsi="Symbol" w:hint="default"/>
      </w:rPr>
    </w:lvl>
    <w:lvl w:ilvl="4" w:tplc="1F5C7946">
      <w:start w:val="1"/>
      <w:numFmt w:val="bullet"/>
      <w:lvlText w:val="o"/>
      <w:lvlJc w:val="left"/>
      <w:pPr>
        <w:ind w:left="3600" w:hanging="360"/>
      </w:pPr>
      <w:rPr>
        <w:rFonts w:ascii="Courier New" w:hAnsi="Courier New" w:hint="default"/>
      </w:rPr>
    </w:lvl>
    <w:lvl w:ilvl="5" w:tplc="13BEE6BC">
      <w:start w:val="1"/>
      <w:numFmt w:val="bullet"/>
      <w:lvlText w:val=""/>
      <w:lvlJc w:val="left"/>
      <w:pPr>
        <w:ind w:left="4320" w:hanging="360"/>
      </w:pPr>
      <w:rPr>
        <w:rFonts w:ascii="Wingdings" w:hAnsi="Wingdings" w:hint="default"/>
      </w:rPr>
    </w:lvl>
    <w:lvl w:ilvl="6" w:tplc="7404502C">
      <w:start w:val="1"/>
      <w:numFmt w:val="bullet"/>
      <w:lvlText w:val=""/>
      <w:lvlJc w:val="left"/>
      <w:pPr>
        <w:ind w:left="5040" w:hanging="360"/>
      </w:pPr>
      <w:rPr>
        <w:rFonts w:ascii="Symbol" w:hAnsi="Symbol" w:hint="default"/>
      </w:rPr>
    </w:lvl>
    <w:lvl w:ilvl="7" w:tplc="391C619A">
      <w:start w:val="1"/>
      <w:numFmt w:val="bullet"/>
      <w:lvlText w:val="o"/>
      <w:lvlJc w:val="left"/>
      <w:pPr>
        <w:ind w:left="5760" w:hanging="360"/>
      </w:pPr>
      <w:rPr>
        <w:rFonts w:ascii="Courier New" w:hAnsi="Courier New" w:hint="default"/>
      </w:rPr>
    </w:lvl>
    <w:lvl w:ilvl="8" w:tplc="DDACD434">
      <w:start w:val="1"/>
      <w:numFmt w:val="bullet"/>
      <w:lvlText w:val=""/>
      <w:lvlJc w:val="left"/>
      <w:pPr>
        <w:ind w:left="6480" w:hanging="360"/>
      </w:pPr>
      <w:rPr>
        <w:rFonts w:ascii="Wingdings" w:hAnsi="Wingdings" w:hint="default"/>
      </w:rPr>
    </w:lvl>
  </w:abstractNum>
  <w:abstractNum w:abstractNumId="26" w15:restartNumberingAfterBreak="0">
    <w:nsid w:val="35C17E3C"/>
    <w:multiLevelType w:val="hybridMultilevel"/>
    <w:tmpl w:val="0AD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51B366"/>
    <w:multiLevelType w:val="hybridMultilevel"/>
    <w:tmpl w:val="78E458C8"/>
    <w:lvl w:ilvl="0" w:tplc="826CD434">
      <w:start w:val="1"/>
      <w:numFmt w:val="bullet"/>
      <w:lvlText w:val=""/>
      <w:lvlJc w:val="left"/>
      <w:pPr>
        <w:ind w:left="720" w:hanging="360"/>
      </w:pPr>
      <w:rPr>
        <w:rFonts w:ascii="Symbol" w:hAnsi="Symbol" w:hint="default"/>
      </w:rPr>
    </w:lvl>
    <w:lvl w:ilvl="1" w:tplc="90A6A2B0">
      <w:start w:val="1"/>
      <w:numFmt w:val="bullet"/>
      <w:lvlText w:val="o"/>
      <w:lvlJc w:val="left"/>
      <w:pPr>
        <w:ind w:left="1440" w:hanging="360"/>
      </w:pPr>
      <w:rPr>
        <w:rFonts w:ascii="Courier New" w:hAnsi="Courier New" w:hint="default"/>
      </w:rPr>
    </w:lvl>
    <w:lvl w:ilvl="2" w:tplc="EBE406A6">
      <w:start w:val="1"/>
      <w:numFmt w:val="bullet"/>
      <w:lvlText w:val=""/>
      <w:lvlJc w:val="left"/>
      <w:pPr>
        <w:ind w:left="2160" w:hanging="360"/>
      </w:pPr>
      <w:rPr>
        <w:rFonts w:ascii="Wingdings" w:hAnsi="Wingdings" w:hint="default"/>
      </w:rPr>
    </w:lvl>
    <w:lvl w:ilvl="3" w:tplc="832CBAC2">
      <w:start w:val="1"/>
      <w:numFmt w:val="bullet"/>
      <w:lvlText w:val=""/>
      <w:lvlJc w:val="left"/>
      <w:pPr>
        <w:ind w:left="2880" w:hanging="360"/>
      </w:pPr>
      <w:rPr>
        <w:rFonts w:ascii="Symbol" w:hAnsi="Symbol" w:hint="default"/>
      </w:rPr>
    </w:lvl>
    <w:lvl w:ilvl="4" w:tplc="50A8B8B2">
      <w:start w:val="1"/>
      <w:numFmt w:val="bullet"/>
      <w:lvlText w:val="o"/>
      <w:lvlJc w:val="left"/>
      <w:pPr>
        <w:ind w:left="3600" w:hanging="360"/>
      </w:pPr>
      <w:rPr>
        <w:rFonts w:ascii="Courier New" w:hAnsi="Courier New" w:hint="default"/>
      </w:rPr>
    </w:lvl>
    <w:lvl w:ilvl="5" w:tplc="191C8EC8">
      <w:start w:val="1"/>
      <w:numFmt w:val="bullet"/>
      <w:lvlText w:val=""/>
      <w:lvlJc w:val="left"/>
      <w:pPr>
        <w:ind w:left="4320" w:hanging="360"/>
      </w:pPr>
      <w:rPr>
        <w:rFonts w:ascii="Wingdings" w:hAnsi="Wingdings" w:hint="default"/>
      </w:rPr>
    </w:lvl>
    <w:lvl w:ilvl="6" w:tplc="FC56FE1A">
      <w:start w:val="1"/>
      <w:numFmt w:val="bullet"/>
      <w:lvlText w:val=""/>
      <w:lvlJc w:val="left"/>
      <w:pPr>
        <w:ind w:left="5040" w:hanging="360"/>
      </w:pPr>
      <w:rPr>
        <w:rFonts w:ascii="Symbol" w:hAnsi="Symbol" w:hint="default"/>
      </w:rPr>
    </w:lvl>
    <w:lvl w:ilvl="7" w:tplc="C23E4010">
      <w:start w:val="1"/>
      <w:numFmt w:val="bullet"/>
      <w:lvlText w:val="o"/>
      <w:lvlJc w:val="left"/>
      <w:pPr>
        <w:ind w:left="5760" w:hanging="360"/>
      </w:pPr>
      <w:rPr>
        <w:rFonts w:ascii="Courier New" w:hAnsi="Courier New" w:hint="default"/>
      </w:rPr>
    </w:lvl>
    <w:lvl w:ilvl="8" w:tplc="FB2204CA">
      <w:start w:val="1"/>
      <w:numFmt w:val="bullet"/>
      <w:lvlText w:val=""/>
      <w:lvlJc w:val="left"/>
      <w:pPr>
        <w:ind w:left="6480" w:hanging="360"/>
      </w:pPr>
      <w:rPr>
        <w:rFonts w:ascii="Wingdings" w:hAnsi="Wingdings" w:hint="default"/>
      </w:rPr>
    </w:lvl>
  </w:abstractNum>
  <w:abstractNum w:abstractNumId="28" w15:restartNumberingAfterBreak="0">
    <w:nsid w:val="3844527F"/>
    <w:multiLevelType w:val="hybridMultilevel"/>
    <w:tmpl w:val="1CFA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24CAC"/>
    <w:multiLevelType w:val="hybridMultilevel"/>
    <w:tmpl w:val="6DEA270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39CE63B7"/>
    <w:multiLevelType w:val="hybridMultilevel"/>
    <w:tmpl w:val="6B44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600B24"/>
    <w:multiLevelType w:val="hybridMultilevel"/>
    <w:tmpl w:val="3460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E181A"/>
    <w:multiLevelType w:val="hybridMultilevel"/>
    <w:tmpl w:val="8E9EE778"/>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006E20"/>
    <w:multiLevelType w:val="hybridMultilevel"/>
    <w:tmpl w:val="33802D0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3993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DE33DC8"/>
    <w:multiLevelType w:val="hybridMultilevel"/>
    <w:tmpl w:val="BEAC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171AD9"/>
    <w:multiLevelType w:val="hybridMultilevel"/>
    <w:tmpl w:val="280A7D2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5F232A"/>
    <w:multiLevelType w:val="hybridMultilevel"/>
    <w:tmpl w:val="93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A7653"/>
    <w:multiLevelType w:val="hybridMultilevel"/>
    <w:tmpl w:val="C46286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91AA9"/>
    <w:multiLevelType w:val="multilevel"/>
    <w:tmpl w:val="125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F34E95"/>
    <w:multiLevelType w:val="hybridMultilevel"/>
    <w:tmpl w:val="4F085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4F6042"/>
    <w:multiLevelType w:val="hybridMultilevel"/>
    <w:tmpl w:val="071ABF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4B2FDD"/>
    <w:multiLevelType w:val="hybridMultilevel"/>
    <w:tmpl w:val="D60E76E2"/>
    <w:lvl w:ilvl="0" w:tplc="0409000F">
      <w:start w:val="1"/>
      <w:numFmt w:val="decimal"/>
      <w:lvlText w:val="%1."/>
      <w:lvlJc w:val="left"/>
      <w:pPr>
        <w:tabs>
          <w:tab w:val="num" w:pos="720"/>
        </w:tabs>
        <w:ind w:left="720" w:hanging="360"/>
      </w:pPr>
    </w:lvl>
    <w:lvl w:ilvl="1" w:tplc="2940FF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4F0780"/>
    <w:multiLevelType w:val="multilevel"/>
    <w:tmpl w:val="61706F4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66786E"/>
    <w:multiLevelType w:val="multilevel"/>
    <w:tmpl w:val="0A00E2D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B4AB35"/>
    <w:multiLevelType w:val="hybridMultilevel"/>
    <w:tmpl w:val="5F302484"/>
    <w:lvl w:ilvl="0" w:tplc="363C2D02">
      <w:start w:val="1"/>
      <w:numFmt w:val="bullet"/>
      <w:lvlText w:val=""/>
      <w:lvlJc w:val="left"/>
      <w:pPr>
        <w:ind w:left="720" w:hanging="360"/>
      </w:pPr>
      <w:rPr>
        <w:rFonts w:ascii="Symbol" w:hAnsi="Symbol" w:hint="default"/>
      </w:rPr>
    </w:lvl>
    <w:lvl w:ilvl="1" w:tplc="3084B31E">
      <w:start w:val="1"/>
      <w:numFmt w:val="bullet"/>
      <w:lvlText w:val="o"/>
      <w:lvlJc w:val="left"/>
      <w:pPr>
        <w:ind w:left="1440" w:hanging="360"/>
      </w:pPr>
      <w:rPr>
        <w:rFonts w:ascii="Courier New" w:hAnsi="Courier New" w:hint="default"/>
      </w:rPr>
    </w:lvl>
    <w:lvl w:ilvl="2" w:tplc="3A32EABA">
      <w:start w:val="1"/>
      <w:numFmt w:val="bullet"/>
      <w:lvlText w:val=""/>
      <w:lvlJc w:val="left"/>
      <w:pPr>
        <w:ind w:left="2160" w:hanging="360"/>
      </w:pPr>
      <w:rPr>
        <w:rFonts w:ascii="Wingdings" w:hAnsi="Wingdings" w:hint="default"/>
      </w:rPr>
    </w:lvl>
    <w:lvl w:ilvl="3" w:tplc="AA9825EE">
      <w:start w:val="1"/>
      <w:numFmt w:val="bullet"/>
      <w:lvlText w:val=""/>
      <w:lvlJc w:val="left"/>
      <w:pPr>
        <w:ind w:left="2880" w:hanging="360"/>
      </w:pPr>
      <w:rPr>
        <w:rFonts w:ascii="Symbol" w:hAnsi="Symbol" w:hint="default"/>
      </w:rPr>
    </w:lvl>
    <w:lvl w:ilvl="4" w:tplc="A6D606C6">
      <w:start w:val="1"/>
      <w:numFmt w:val="bullet"/>
      <w:lvlText w:val="o"/>
      <w:lvlJc w:val="left"/>
      <w:pPr>
        <w:ind w:left="3600" w:hanging="360"/>
      </w:pPr>
      <w:rPr>
        <w:rFonts w:ascii="Courier New" w:hAnsi="Courier New" w:hint="default"/>
      </w:rPr>
    </w:lvl>
    <w:lvl w:ilvl="5" w:tplc="3336EC6E">
      <w:start w:val="1"/>
      <w:numFmt w:val="bullet"/>
      <w:lvlText w:val=""/>
      <w:lvlJc w:val="left"/>
      <w:pPr>
        <w:ind w:left="4320" w:hanging="360"/>
      </w:pPr>
      <w:rPr>
        <w:rFonts w:ascii="Wingdings" w:hAnsi="Wingdings" w:hint="default"/>
      </w:rPr>
    </w:lvl>
    <w:lvl w:ilvl="6" w:tplc="D1985BB4">
      <w:start w:val="1"/>
      <w:numFmt w:val="bullet"/>
      <w:lvlText w:val=""/>
      <w:lvlJc w:val="left"/>
      <w:pPr>
        <w:ind w:left="5040" w:hanging="360"/>
      </w:pPr>
      <w:rPr>
        <w:rFonts w:ascii="Symbol" w:hAnsi="Symbol" w:hint="default"/>
      </w:rPr>
    </w:lvl>
    <w:lvl w:ilvl="7" w:tplc="8BC6D46E">
      <w:start w:val="1"/>
      <w:numFmt w:val="bullet"/>
      <w:lvlText w:val="o"/>
      <w:lvlJc w:val="left"/>
      <w:pPr>
        <w:ind w:left="5760" w:hanging="360"/>
      </w:pPr>
      <w:rPr>
        <w:rFonts w:ascii="Courier New" w:hAnsi="Courier New" w:hint="default"/>
      </w:rPr>
    </w:lvl>
    <w:lvl w:ilvl="8" w:tplc="0A281390">
      <w:start w:val="1"/>
      <w:numFmt w:val="bullet"/>
      <w:lvlText w:val=""/>
      <w:lvlJc w:val="left"/>
      <w:pPr>
        <w:ind w:left="6480" w:hanging="360"/>
      </w:pPr>
      <w:rPr>
        <w:rFonts w:ascii="Wingdings" w:hAnsi="Wingdings" w:hint="default"/>
      </w:rPr>
    </w:lvl>
  </w:abstractNum>
  <w:abstractNum w:abstractNumId="46" w15:restartNumberingAfterBreak="0">
    <w:nsid w:val="65DC0564"/>
    <w:multiLevelType w:val="hybridMultilevel"/>
    <w:tmpl w:val="D592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957C1B"/>
    <w:multiLevelType w:val="hybridMultilevel"/>
    <w:tmpl w:val="B49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BF69A7"/>
    <w:multiLevelType w:val="hybridMultilevel"/>
    <w:tmpl w:val="F0A81F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1A0C79"/>
    <w:multiLevelType w:val="hybridMultilevel"/>
    <w:tmpl w:val="621A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7C14D0"/>
    <w:multiLevelType w:val="hybridMultilevel"/>
    <w:tmpl w:val="62BA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016C9"/>
    <w:multiLevelType w:val="hybridMultilevel"/>
    <w:tmpl w:val="ABFA071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3A8DCB9"/>
    <w:multiLevelType w:val="hybridMultilevel"/>
    <w:tmpl w:val="13FC16E8"/>
    <w:lvl w:ilvl="0" w:tplc="07A22CF4">
      <w:start w:val="1"/>
      <w:numFmt w:val="bullet"/>
      <w:lvlText w:val=""/>
      <w:lvlJc w:val="left"/>
      <w:pPr>
        <w:ind w:left="720" w:hanging="360"/>
      </w:pPr>
      <w:rPr>
        <w:rFonts w:ascii="Symbol" w:hAnsi="Symbol" w:hint="default"/>
      </w:rPr>
    </w:lvl>
    <w:lvl w:ilvl="1" w:tplc="EA100A6C">
      <w:start w:val="1"/>
      <w:numFmt w:val="bullet"/>
      <w:lvlText w:val="o"/>
      <w:lvlJc w:val="left"/>
      <w:pPr>
        <w:ind w:left="1440" w:hanging="360"/>
      </w:pPr>
      <w:rPr>
        <w:rFonts w:ascii="Courier New" w:hAnsi="Courier New" w:hint="default"/>
      </w:rPr>
    </w:lvl>
    <w:lvl w:ilvl="2" w:tplc="498011F0">
      <w:start w:val="1"/>
      <w:numFmt w:val="bullet"/>
      <w:lvlText w:val=""/>
      <w:lvlJc w:val="left"/>
      <w:pPr>
        <w:ind w:left="2160" w:hanging="360"/>
      </w:pPr>
      <w:rPr>
        <w:rFonts w:ascii="Wingdings" w:hAnsi="Wingdings" w:hint="default"/>
      </w:rPr>
    </w:lvl>
    <w:lvl w:ilvl="3" w:tplc="80BAFA1C">
      <w:start w:val="1"/>
      <w:numFmt w:val="bullet"/>
      <w:lvlText w:val=""/>
      <w:lvlJc w:val="left"/>
      <w:pPr>
        <w:ind w:left="2880" w:hanging="360"/>
      </w:pPr>
      <w:rPr>
        <w:rFonts w:ascii="Symbol" w:hAnsi="Symbol" w:hint="default"/>
      </w:rPr>
    </w:lvl>
    <w:lvl w:ilvl="4" w:tplc="AA005E08">
      <w:start w:val="1"/>
      <w:numFmt w:val="bullet"/>
      <w:lvlText w:val="o"/>
      <w:lvlJc w:val="left"/>
      <w:pPr>
        <w:ind w:left="3600" w:hanging="360"/>
      </w:pPr>
      <w:rPr>
        <w:rFonts w:ascii="Courier New" w:hAnsi="Courier New" w:hint="default"/>
      </w:rPr>
    </w:lvl>
    <w:lvl w:ilvl="5" w:tplc="BDE44342">
      <w:start w:val="1"/>
      <w:numFmt w:val="bullet"/>
      <w:lvlText w:val=""/>
      <w:lvlJc w:val="left"/>
      <w:pPr>
        <w:ind w:left="4320" w:hanging="360"/>
      </w:pPr>
      <w:rPr>
        <w:rFonts w:ascii="Wingdings" w:hAnsi="Wingdings" w:hint="default"/>
      </w:rPr>
    </w:lvl>
    <w:lvl w:ilvl="6" w:tplc="9774DE52">
      <w:start w:val="1"/>
      <w:numFmt w:val="bullet"/>
      <w:lvlText w:val=""/>
      <w:lvlJc w:val="left"/>
      <w:pPr>
        <w:ind w:left="5040" w:hanging="360"/>
      </w:pPr>
      <w:rPr>
        <w:rFonts w:ascii="Symbol" w:hAnsi="Symbol" w:hint="default"/>
      </w:rPr>
    </w:lvl>
    <w:lvl w:ilvl="7" w:tplc="AB60FA94">
      <w:start w:val="1"/>
      <w:numFmt w:val="bullet"/>
      <w:lvlText w:val="o"/>
      <w:lvlJc w:val="left"/>
      <w:pPr>
        <w:ind w:left="5760" w:hanging="360"/>
      </w:pPr>
      <w:rPr>
        <w:rFonts w:ascii="Courier New" w:hAnsi="Courier New" w:hint="default"/>
      </w:rPr>
    </w:lvl>
    <w:lvl w:ilvl="8" w:tplc="8CD42766">
      <w:start w:val="1"/>
      <w:numFmt w:val="bullet"/>
      <w:lvlText w:val=""/>
      <w:lvlJc w:val="left"/>
      <w:pPr>
        <w:ind w:left="6480" w:hanging="360"/>
      </w:pPr>
      <w:rPr>
        <w:rFonts w:ascii="Wingdings" w:hAnsi="Wingdings" w:hint="default"/>
      </w:rPr>
    </w:lvl>
  </w:abstractNum>
  <w:abstractNum w:abstractNumId="53" w15:restartNumberingAfterBreak="0">
    <w:nsid w:val="74123055"/>
    <w:multiLevelType w:val="hybridMultilevel"/>
    <w:tmpl w:val="F5D81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1F0A41"/>
    <w:multiLevelType w:val="multilevel"/>
    <w:tmpl w:val="2D02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160E42"/>
    <w:multiLevelType w:val="hybridMultilevel"/>
    <w:tmpl w:val="7E9C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4428AF"/>
    <w:multiLevelType w:val="hybridMultilevel"/>
    <w:tmpl w:val="03205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7705B6"/>
    <w:multiLevelType w:val="hybridMultilevel"/>
    <w:tmpl w:val="7D940C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622791">
    <w:abstractNumId w:val="45"/>
  </w:num>
  <w:num w:numId="2" w16cid:durableId="1039629111">
    <w:abstractNumId w:val="25"/>
  </w:num>
  <w:num w:numId="3" w16cid:durableId="202057634">
    <w:abstractNumId w:val="52"/>
  </w:num>
  <w:num w:numId="4" w16cid:durableId="1933972737">
    <w:abstractNumId w:val="15"/>
  </w:num>
  <w:num w:numId="5" w16cid:durableId="231932481">
    <w:abstractNumId w:val="27"/>
  </w:num>
  <w:num w:numId="6" w16cid:durableId="1333290959">
    <w:abstractNumId w:val="4"/>
  </w:num>
  <w:num w:numId="7" w16cid:durableId="661154716">
    <w:abstractNumId w:val="14"/>
  </w:num>
  <w:num w:numId="8" w16cid:durableId="1699230996">
    <w:abstractNumId w:val="8"/>
  </w:num>
  <w:num w:numId="9" w16cid:durableId="1964379692">
    <w:abstractNumId w:val="36"/>
  </w:num>
  <w:num w:numId="10" w16cid:durableId="1544562973">
    <w:abstractNumId w:val="55"/>
  </w:num>
  <w:num w:numId="11" w16cid:durableId="1382290981">
    <w:abstractNumId w:val="24"/>
  </w:num>
  <w:num w:numId="12" w16cid:durableId="1560823227">
    <w:abstractNumId w:val="41"/>
  </w:num>
  <w:num w:numId="13" w16cid:durableId="381564650">
    <w:abstractNumId w:val="56"/>
  </w:num>
  <w:num w:numId="14" w16cid:durableId="1025249179">
    <w:abstractNumId w:val="35"/>
  </w:num>
  <w:num w:numId="15" w16cid:durableId="239828477">
    <w:abstractNumId w:val="30"/>
  </w:num>
  <w:num w:numId="16" w16cid:durableId="1364096177">
    <w:abstractNumId w:val="50"/>
  </w:num>
  <w:num w:numId="17" w16cid:durableId="1820877578">
    <w:abstractNumId w:val="31"/>
  </w:num>
  <w:num w:numId="18" w16cid:durableId="534343093">
    <w:abstractNumId w:val="1"/>
  </w:num>
  <w:num w:numId="19" w16cid:durableId="1509097918">
    <w:abstractNumId w:val="5"/>
  </w:num>
  <w:num w:numId="20" w16cid:durableId="1829244060">
    <w:abstractNumId w:val="40"/>
  </w:num>
  <w:num w:numId="21" w16cid:durableId="1295210575">
    <w:abstractNumId w:val="18"/>
  </w:num>
  <w:num w:numId="22" w16cid:durableId="389546180">
    <w:abstractNumId w:val="9"/>
  </w:num>
  <w:num w:numId="23" w16cid:durableId="896551409">
    <w:abstractNumId w:val="51"/>
  </w:num>
  <w:num w:numId="24" w16cid:durableId="2012100626">
    <w:abstractNumId w:val="29"/>
  </w:num>
  <w:num w:numId="25" w16cid:durableId="236091536">
    <w:abstractNumId w:val="6"/>
  </w:num>
  <w:num w:numId="26" w16cid:durableId="894009318">
    <w:abstractNumId w:val="48"/>
  </w:num>
  <w:num w:numId="27" w16cid:durableId="230896316">
    <w:abstractNumId w:val="33"/>
  </w:num>
  <w:num w:numId="28" w16cid:durableId="1278415628">
    <w:abstractNumId w:val="34"/>
  </w:num>
  <w:num w:numId="29" w16cid:durableId="1342464600">
    <w:abstractNumId w:val="16"/>
  </w:num>
  <w:num w:numId="30" w16cid:durableId="689258343">
    <w:abstractNumId w:val="2"/>
  </w:num>
  <w:num w:numId="31" w16cid:durableId="2083408081">
    <w:abstractNumId w:val="28"/>
  </w:num>
  <w:num w:numId="32" w16cid:durableId="2080663399">
    <w:abstractNumId w:val="22"/>
  </w:num>
  <w:num w:numId="33" w16cid:durableId="948244589">
    <w:abstractNumId w:val="49"/>
  </w:num>
  <w:num w:numId="34" w16cid:durableId="443617433">
    <w:abstractNumId w:val="57"/>
  </w:num>
  <w:num w:numId="35" w16cid:durableId="285351667">
    <w:abstractNumId w:val="12"/>
  </w:num>
  <w:num w:numId="36" w16cid:durableId="1402556047">
    <w:abstractNumId w:val="10"/>
  </w:num>
  <w:num w:numId="37" w16cid:durableId="1452166055">
    <w:abstractNumId w:val="13"/>
  </w:num>
  <w:num w:numId="38" w16cid:durableId="1117724621">
    <w:abstractNumId w:val="32"/>
  </w:num>
  <w:num w:numId="39" w16cid:durableId="1463616436">
    <w:abstractNumId w:val="43"/>
  </w:num>
  <w:num w:numId="40" w16cid:durableId="1124036966">
    <w:abstractNumId w:val="11"/>
  </w:num>
  <w:num w:numId="41" w16cid:durableId="2021084447">
    <w:abstractNumId w:val="37"/>
  </w:num>
  <w:num w:numId="42" w16cid:durableId="926110951">
    <w:abstractNumId w:val="38"/>
  </w:num>
  <w:num w:numId="43" w16cid:durableId="1750542245">
    <w:abstractNumId w:val="23"/>
  </w:num>
  <w:num w:numId="44" w16cid:durableId="787548246">
    <w:abstractNumId w:val="53"/>
  </w:num>
  <w:num w:numId="45" w16cid:durableId="638413051">
    <w:abstractNumId w:val="26"/>
  </w:num>
  <w:num w:numId="46" w16cid:durableId="604076492">
    <w:abstractNumId w:val="0"/>
  </w:num>
  <w:num w:numId="47" w16cid:durableId="2021930548">
    <w:abstractNumId w:val="21"/>
  </w:num>
  <w:num w:numId="48" w16cid:durableId="1902015589">
    <w:abstractNumId w:val="39"/>
  </w:num>
  <w:num w:numId="49" w16cid:durableId="1521237445">
    <w:abstractNumId w:val="3"/>
  </w:num>
  <w:num w:numId="50" w16cid:durableId="1457404281">
    <w:abstractNumId w:val="54"/>
  </w:num>
  <w:num w:numId="51" w16cid:durableId="306590526">
    <w:abstractNumId w:val="7"/>
  </w:num>
  <w:num w:numId="52" w16cid:durableId="524828313">
    <w:abstractNumId w:val="19"/>
  </w:num>
  <w:num w:numId="53" w16cid:durableId="2114395835">
    <w:abstractNumId w:val="20"/>
  </w:num>
  <w:num w:numId="54" w16cid:durableId="1641960659">
    <w:abstractNumId w:val="46"/>
  </w:num>
  <w:num w:numId="55" w16cid:durableId="1588535874">
    <w:abstractNumId w:val="47"/>
  </w:num>
  <w:num w:numId="56" w16cid:durableId="305932371">
    <w:abstractNumId w:val="17"/>
  </w:num>
  <w:num w:numId="57" w16cid:durableId="802700849">
    <w:abstractNumId w:val="42"/>
  </w:num>
  <w:num w:numId="58" w16cid:durableId="1760641159">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80F65"/>
    <w:rsid w:val="000007D1"/>
    <w:rsid w:val="00000F8A"/>
    <w:rsid w:val="00004460"/>
    <w:rsid w:val="00004F04"/>
    <w:rsid w:val="00006317"/>
    <w:rsid w:val="0000693F"/>
    <w:rsid w:val="00006DAB"/>
    <w:rsid w:val="00012EEA"/>
    <w:rsid w:val="00013214"/>
    <w:rsid w:val="00014E3D"/>
    <w:rsid w:val="000159DE"/>
    <w:rsid w:val="00016FF4"/>
    <w:rsid w:val="000176C3"/>
    <w:rsid w:val="00020273"/>
    <w:rsid w:val="000208FD"/>
    <w:rsid w:val="0002269F"/>
    <w:rsid w:val="0002525D"/>
    <w:rsid w:val="000264AC"/>
    <w:rsid w:val="0002668B"/>
    <w:rsid w:val="00026F35"/>
    <w:rsid w:val="00030984"/>
    <w:rsid w:val="00031047"/>
    <w:rsid w:val="00031D4B"/>
    <w:rsid w:val="00032DBE"/>
    <w:rsid w:val="0003412B"/>
    <w:rsid w:val="00034F05"/>
    <w:rsid w:val="00036495"/>
    <w:rsid w:val="000413B6"/>
    <w:rsid w:val="000431DB"/>
    <w:rsid w:val="00043838"/>
    <w:rsid w:val="00045D8A"/>
    <w:rsid w:val="00052683"/>
    <w:rsid w:val="00054DD0"/>
    <w:rsid w:val="00054E55"/>
    <w:rsid w:val="00057B51"/>
    <w:rsid w:val="0006061F"/>
    <w:rsid w:val="00062278"/>
    <w:rsid w:val="00062869"/>
    <w:rsid w:val="00062C82"/>
    <w:rsid w:val="00062D91"/>
    <w:rsid w:val="0006304E"/>
    <w:rsid w:val="0006308E"/>
    <w:rsid w:val="000635CA"/>
    <w:rsid w:val="000637E1"/>
    <w:rsid w:val="000652B2"/>
    <w:rsid w:val="000678AC"/>
    <w:rsid w:val="00070A24"/>
    <w:rsid w:val="00070C47"/>
    <w:rsid w:val="00070D2D"/>
    <w:rsid w:val="00071A27"/>
    <w:rsid w:val="00071B5D"/>
    <w:rsid w:val="000723AA"/>
    <w:rsid w:val="000726DF"/>
    <w:rsid w:val="00072DF3"/>
    <w:rsid w:val="00075249"/>
    <w:rsid w:val="0007525E"/>
    <w:rsid w:val="00075D37"/>
    <w:rsid w:val="00077A56"/>
    <w:rsid w:val="000801DA"/>
    <w:rsid w:val="000803C7"/>
    <w:rsid w:val="0008198A"/>
    <w:rsid w:val="000826F2"/>
    <w:rsid w:val="000833F4"/>
    <w:rsid w:val="00083530"/>
    <w:rsid w:val="00084DFF"/>
    <w:rsid w:val="00085B85"/>
    <w:rsid w:val="000867C7"/>
    <w:rsid w:val="00086CAE"/>
    <w:rsid w:val="000900C5"/>
    <w:rsid w:val="000902F3"/>
    <w:rsid w:val="000911BA"/>
    <w:rsid w:val="00091A29"/>
    <w:rsid w:val="00091AAF"/>
    <w:rsid w:val="0009312A"/>
    <w:rsid w:val="00095C08"/>
    <w:rsid w:val="00096F9F"/>
    <w:rsid w:val="00097E4C"/>
    <w:rsid w:val="00097F6B"/>
    <w:rsid w:val="000A057C"/>
    <w:rsid w:val="000A1055"/>
    <w:rsid w:val="000A27DE"/>
    <w:rsid w:val="000A2918"/>
    <w:rsid w:val="000A302C"/>
    <w:rsid w:val="000A31D2"/>
    <w:rsid w:val="000A344E"/>
    <w:rsid w:val="000A396A"/>
    <w:rsid w:val="000A4DA9"/>
    <w:rsid w:val="000A7BF9"/>
    <w:rsid w:val="000B06B1"/>
    <w:rsid w:val="000B1E7E"/>
    <w:rsid w:val="000B23B6"/>
    <w:rsid w:val="000B2F30"/>
    <w:rsid w:val="000B4C26"/>
    <w:rsid w:val="000B7002"/>
    <w:rsid w:val="000C0099"/>
    <w:rsid w:val="000C0ADD"/>
    <w:rsid w:val="000C172E"/>
    <w:rsid w:val="000C3779"/>
    <w:rsid w:val="000C4625"/>
    <w:rsid w:val="000C4C41"/>
    <w:rsid w:val="000C5F84"/>
    <w:rsid w:val="000C70F5"/>
    <w:rsid w:val="000C7367"/>
    <w:rsid w:val="000C7A3C"/>
    <w:rsid w:val="000C7F83"/>
    <w:rsid w:val="000D11AB"/>
    <w:rsid w:val="000D13E6"/>
    <w:rsid w:val="000D2ECE"/>
    <w:rsid w:val="000D36E5"/>
    <w:rsid w:val="000D393B"/>
    <w:rsid w:val="000D3BB5"/>
    <w:rsid w:val="000D4564"/>
    <w:rsid w:val="000D4923"/>
    <w:rsid w:val="000D5AB5"/>
    <w:rsid w:val="000D6106"/>
    <w:rsid w:val="000E01FD"/>
    <w:rsid w:val="000E10D6"/>
    <w:rsid w:val="000E36A8"/>
    <w:rsid w:val="000E3A87"/>
    <w:rsid w:val="000E4040"/>
    <w:rsid w:val="000E441B"/>
    <w:rsid w:val="000E44CC"/>
    <w:rsid w:val="000E674A"/>
    <w:rsid w:val="000E679D"/>
    <w:rsid w:val="000E7826"/>
    <w:rsid w:val="000F017C"/>
    <w:rsid w:val="000F054C"/>
    <w:rsid w:val="000F22AD"/>
    <w:rsid w:val="000F2BBA"/>
    <w:rsid w:val="000F2F10"/>
    <w:rsid w:val="000F3AE9"/>
    <w:rsid w:val="001014D3"/>
    <w:rsid w:val="0010249C"/>
    <w:rsid w:val="001036A6"/>
    <w:rsid w:val="001036EF"/>
    <w:rsid w:val="00106401"/>
    <w:rsid w:val="001071E7"/>
    <w:rsid w:val="00107BFF"/>
    <w:rsid w:val="00110489"/>
    <w:rsid w:val="00111401"/>
    <w:rsid w:val="00111B17"/>
    <w:rsid w:val="00111C28"/>
    <w:rsid w:val="00113328"/>
    <w:rsid w:val="0011358A"/>
    <w:rsid w:val="00114413"/>
    <w:rsid w:val="001165AB"/>
    <w:rsid w:val="00117E3C"/>
    <w:rsid w:val="00121A5C"/>
    <w:rsid w:val="00121DE4"/>
    <w:rsid w:val="0012247A"/>
    <w:rsid w:val="00122832"/>
    <w:rsid w:val="00124AB2"/>
    <w:rsid w:val="001251D8"/>
    <w:rsid w:val="0012522D"/>
    <w:rsid w:val="0012533B"/>
    <w:rsid w:val="0012620C"/>
    <w:rsid w:val="00126E4F"/>
    <w:rsid w:val="00127011"/>
    <w:rsid w:val="0012758A"/>
    <w:rsid w:val="0012772A"/>
    <w:rsid w:val="00127C15"/>
    <w:rsid w:val="00130FEA"/>
    <w:rsid w:val="00133186"/>
    <w:rsid w:val="00133FA3"/>
    <w:rsid w:val="00134288"/>
    <w:rsid w:val="00134ADC"/>
    <w:rsid w:val="001358C5"/>
    <w:rsid w:val="001362BD"/>
    <w:rsid w:val="001363A3"/>
    <w:rsid w:val="00141473"/>
    <w:rsid w:val="00141865"/>
    <w:rsid w:val="00141B14"/>
    <w:rsid w:val="00142364"/>
    <w:rsid w:val="00142586"/>
    <w:rsid w:val="001446FB"/>
    <w:rsid w:val="0014693F"/>
    <w:rsid w:val="0014701C"/>
    <w:rsid w:val="0014725D"/>
    <w:rsid w:val="00147D88"/>
    <w:rsid w:val="00151D4B"/>
    <w:rsid w:val="001549A6"/>
    <w:rsid w:val="00154DAA"/>
    <w:rsid w:val="00155303"/>
    <w:rsid w:val="00157EFA"/>
    <w:rsid w:val="00162A51"/>
    <w:rsid w:val="00163B03"/>
    <w:rsid w:val="001646E0"/>
    <w:rsid w:val="00164982"/>
    <w:rsid w:val="0016574E"/>
    <w:rsid w:val="001672C6"/>
    <w:rsid w:val="00167B90"/>
    <w:rsid w:val="00170F3B"/>
    <w:rsid w:val="00172184"/>
    <w:rsid w:val="001732F8"/>
    <w:rsid w:val="00173DB0"/>
    <w:rsid w:val="00176312"/>
    <w:rsid w:val="001770D7"/>
    <w:rsid w:val="00180CBA"/>
    <w:rsid w:val="00181193"/>
    <w:rsid w:val="001815C7"/>
    <w:rsid w:val="001820F1"/>
    <w:rsid w:val="00182D25"/>
    <w:rsid w:val="00183DAA"/>
    <w:rsid w:val="00184319"/>
    <w:rsid w:val="001843AD"/>
    <w:rsid w:val="00185F01"/>
    <w:rsid w:val="00185F94"/>
    <w:rsid w:val="0018606D"/>
    <w:rsid w:val="00187708"/>
    <w:rsid w:val="00187E03"/>
    <w:rsid w:val="00190C0A"/>
    <w:rsid w:val="00190FD4"/>
    <w:rsid w:val="00191D52"/>
    <w:rsid w:val="00191E52"/>
    <w:rsid w:val="00192BAA"/>
    <w:rsid w:val="00192D8B"/>
    <w:rsid w:val="0019399A"/>
    <w:rsid w:val="00194C78"/>
    <w:rsid w:val="001959F7"/>
    <w:rsid w:val="001A0C62"/>
    <w:rsid w:val="001A1FEE"/>
    <w:rsid w:val="001A301F"/>
    <w:rsid w:val="001A33D0"/>
    <w:rsid w:val="001A3B2D"/>
    <w:rsid w:val="001A3EAF"/>
    <w:rsid w:val="001A4141"/>
    <w:rsid w:val="001A46E7"/>
    <w:rsid w:val="001A5A39"/>
    <w:rsid w:val="001A5CDE"/>
    <w:rsid w:val="001A712D"/>
    <w:rsid w:val="001A72B4"/>
    <w:rsid w:val="001A7943"/>
    <w:rsid w:val="001A7D31"/>
    <w:rsid w:val="001B01D2"/>
    <w:rsid w:val="001B021C"/>
    <w:rsid w:val="001B1350"/>
    <w:rsid w:val="001B160F"/>
    <w:rsid w:val="001B21AC"/>
    <w:rsid w:val="001B2870"/>
    <w:rsid w:val="001B4B6A"/>
    <w:rsid w:val="001B5033"/>
    <w:rsid w:val="001B60E8"/>
    <w:rsid w:val="001B62BE"/>
    <w:rsid w:val="001B6320"/>
    <w:rsid w:val="001B7210"/>
    <w:rsid w:val="001B73DE"/>
    <w:rsid w:val="001B7564"/>
    <w:rsid w:val="001B78E7"/>
    <w:rsid w:val="001B7E5A"/>
    <w:rsid w:val="001C026F"/>
    <w:rsid w:val="001C083C"/>
    <w:rsid w:val="001C4549"/>
    <w:rsid w:val="001C517E"/>
    <w:rsid w:val="001C5878"/>
    <w:rsid w:val="001D0054"/>
    <w:rsid w:val="001D3707"/>
    <w:rsid w:val="001D3C6F"/>
    <w:rsid w:val="001D3D1D"/>
    <w:rsid w:val="001D40BE"/>
    <w:rsid w:val="001D5487"/>
    <w:rsid w:val="001D628F"/>
    <w:rsid w:val="001D675E"/>
    <w:rsid w:val="001D67CD"/>
    <w:rsid w:val="001D74FA"/>
    <w:rsid w:val="001D7F0F"/>
    <w:rsid w:val="001E21CC"/>
    <w:rsid w:val="001E2385"/>
    <w:rsid w:val="001E3A8E"/>
    <w:rsid w:val="001E3BDB"/>
    <w:rsid w:val="001E3D4A"/>
    <w:rsid w:val="001E58EB"/>
    <w:rsid w:val="001F05FD"/>
    <w:rsid w:val="001F0786"/>
    <w:rsid w:val="001F1A0B"/>
    <w:rsid w:val="001F2413"/>
    <w:rsid w:val="001F450C"/>
    <w:rsid w:val="001F5571"/>
    <w:rsid w:val="001F6926"/>
    <w:rsid w:val="001F7B6E"/>
    <w:rsid w:val="00200DC3"/>
    <w:rsid w:val="00200EE4"/>
    <w:rsid w:val="0020147F"/>
    <w:rsid w:val="00201851"/>
    <w:rsid w:val="00201B08"/>
    <w:rsid w:val="0020377D"/>
    <w:rsid w:val="00203858"/>
    <w:rsid w:val="002044F7"/>
    <w:rsid w:val="00204D7F"/>
    <w:rsid w:val="00207295"/>
    <w:rsid w:val="0021221F"/>
    <w:rsid w:val="0021236B"/>
    <w:rsid w:val="00212FCC"/>
    <w:rsid w:val="002130DC"/>
    <w:rsid w:val="0021338E"/>
    <w:rsid w:val="00217683"/>
    <w:rsid w:val="002219EF"/>
    <w:rsid w:val="00221AFA"/>
    <w:rsid w:val="00222C62"/>
    <w:rsid w:val="0022539C"/>
    <w:rsid w:val="00225A5D"/>
    <w:rsid w:val="00225E4D"/>
    <w:rsid w:val="00226072"/>
    <w:rsid w:val="00226412"/>
    <w:rsid w:val="00226EF8"/>
    <w:rsid w:val="0022754B"/>
    <w:rsid w:val="0023056F"/>
    <w:rsid w:val="00231C9A"/>
    <w:rsid w:val="00232099"/>
    <w:rsid w:val="0023274C"/>
    <w:rsid w:val="00234EA0"/>
    <w:rsid w:val="002351BA"/>
    <w:rsid w:val="002356AE"/>
    <w:rsid w:val="00235D3B"/>
    <w:rsid w:val="00237ABF"/>
    <w:rsid w:val="00237F80"/>
    <w:rsid w:val="0024049A"/>
    <w:rsid w:val="00242453"/>
    <w:rsid w:val="00244117"/>
    <w:rsid w:val="00245359"/>
    <w:rsid w:val="00245E99"/>
    <w:rsid w:val="002463D2"/>
    <w:rsid w:val="002474A8"/>
    <w:rsid w:val="00250B76"/>
    <w:rsid w:val="00251EC6"/>
    <w:rsid w:val="00252492"/>
    <w:rsid w:val="002533DC"/>
    <w:rsid w:val="002534C7"/>
    <w:rsid w:val="002543A3"/>
    <w:rsid w:val="00255E51"/>
    <w:rsid w:val="00256EB6"/>
    <w:rsid w:val="00263159"/>
    <w:rsid w:val="00270E65"/>
    <w:rsid w:val="002748EC"/>
    <w:rsid w:val="002753FF"/>
    <w:rsid w:val="00276496"/>
    <w:rsid w:val="00276A8A"/>
    <w:rsid w:val="00276BCA"/>
    <w:rsid w:val="00277317"/>
    <w:rsid w:val="0027736F"/>
    <w:rsid w:val="00277DC6"/>
    <w:rsid w:val="002811CF"/>
    <w:rsid w:val="00281E1E"/>
    <w:rsid w:val="00282EA5"/>
    <w:rsid w:val="0028301B"/>
    <w:rsid w:val="00283BC7"/>
    <w:rsid w:val="00283C15"/>
    <w:rsid w:val="00283CC3"/>
    <w:rsid w:val="00284A32"/>
    <w:rsid w:val="002900F8"/>
    <w:rsid w:val="002907A3"/>
    <w:rsid w:val="00294715"/>
    <w:rsid w:val="00295CF7"/>
    <w:rsid w:val="00296FEE"/>
    <w:rsid w:val="00296FEF"/>
    <w:rsid w:val="0029763D"/>
    <w:rsid w:val="002A04ED"/>
    <w:rsid w:val="002A155B"/>
    <w:rsid w:val="002A16F8"/>
    <w:rsid w:val="002A4180"/>
    <w:rsid w:val="002A5978"/>
    <w:rsid w:val="002A5B6E"/>
    <w:rsid w:val="002A70F9"/>
    <w:rsid w:val="002A7E57"/>
    <w:rsid w:val="002B041E"/>
    <w:rsid w:val="002B339B"/>
    <w:rsid w:val="002B586B"/>
    <w:rsid w:val="002B5F33"/>
    <w:rsid w:val="002B75B1"/>
    <w:rsid w:val="002B7F65"/>
    <w:rsid w:val="002C0767"/>
    <w:rsid w:val="002C0ED3"/>
    <w:rsid w:val="002C13EB"/>
    <w:rsid w:val="002C189F"/>
    <w:rsid w:val="002C20FD"/>
    <w:rsid w:val="002C222F"/>
    <w:rsid w:val="002C2876"/>
    <w:rsid w:val="002C2E88"/>
    <w:rsid w:val="002C3B2C"/>
    <w:rsid w:val="002C3EF7"/>
    <w:rsid w:val="002C7794"/>
    <w:rsid w:val="002C7801"/>
    <w:rsid w:val="002D3455"/>
    <w:rsid w:val="002D766B"/>
    <w:rsid w:val="002D7C8B"/>
    <w:rsid w:val="002E034F"/>
    <w:rsid w:val="002E1077"/>
    <w:rsid w:val="002E26C7"/>
    <w:rsid w:val="002E3174"/>
    <w:rsid w:val="002E403C"/>
    <w:rsid w:val="002E47CD"/>
    <w:rsid w:val="002E47DC"/>
    <w:rsid w:val="002E5612"/>
    <w:rsid w:val="002E5894"/>
    <w:rsid w:val="002E6B95"/>
    <w:rsid w:val="002E71EE"/>
    <w:rsid w:val="002E7C63"/>
    <w:rsid w:val="002F1B8E"/>
    <w:rsid w:val="002F631C"/>
    <w:rsid w:val="002F6987"/>
    <w:rsid w:val="002F6E1C"/>
    <w:rsid w:val="003001CD"/>
    <w:rsid w:val="00300CC6"/>
    <w:rsid w:val="00303180"/>
    <w:rsid w:val="00303992"/>
    <w:rsid w:val="003041D1"/>
    <w:rsid w:val="00305BD7"/>
    <w:rsid w:val="0030773A"/>
    <w:rsid w:val="00307BA7"/>
    <w:rsid w:val="003106DE"/>
    <w:rsid w:val="00311144"/>
    <w:rsid w:val="00312911"/>
    <w:rsid w:val="0031292B"/>
    <w:rsid w:val="00312FF0"/>
    <w:rsid w:val="00313B17"/>
    <w:rsid w:val="003146E5"/>
    <w:rsid w:val="00314748"/>
    <w:rsid w:val="00314835"/>
    <w:rsid w:val="003155AF"/>
    <w:rsid w:val="00315F44"/>
    <w:rsid w:val="00317CE2"/>
    <w:rsid w:val="00320856"/>
    <w:rsid w:val="00320AAC"/>
    <w:rsid w:val="00320FAC"/>
    <w:rsid w:val="00322503"/>
    <w:rsid w:val="00324AA5"/>
    <w:rsid w:val="003268AE"/>
    <w:rsid w:val="00326BEA"/>
    <w:rsid w:val="00326FAD"/>
    <w:rsid w:val="00327DDE"/>
    <w:rsid w:val="00332190"/>
    <w:rsid w:val="00333EAF"/>
    <w:rsid w:val="0033718F"/>
    <w:rsid w:val="00337E25"/>
    <w:rsid w:val="0034098B"/>
    <w:rsid w:val="0034194C"/>
    <w:rsid w:val="00341D0E"/>
    <w:rsid w:val="00342C81"/>
    <w:rsid w:val="00342E6D"/>
    <w:rsid w:val="00344668"/>
    <w:rsid w:val="00344F58"/>
    <w:rsid w:val="003455B0"/>
    <w:rsid w:val="00345C5E"/>
    <w:rsid w:val="00351053"/>
    <w:rsid w:val="0035194B"/>
    <w:rsid w:val="00352FBD"/>
    <w:rsid w:val="0035388E"/>
    <w:rsid w:val="00354E52"/>
    <w:rsid w:val="00361DC9"/>
    <w:rsid w:val="00361EEB"/>
    <w:rsid w:val="00362A64"/>
    <w:rsid w:val="00370BC4"/>
    <w:rsid w:val="00371414"/>
    <w:rsid w:val="0037147C"/>
    <w:rsid w:val="00371863"/>
    <w:rsid w:val="003728D3"/>
    <w:rsid w:val="0037338D"/>
    <w:rsid w:val="00377D41"/>
    <w:rsid w:val="00377F85"/>
    <w:rsid w:val="00380C0C"/>
    <w:rsid w:val="003814B5"/>
    <w:rsid w:val="0038152B"/>
    <w:rsid w:val="00381DCC"/>
    <w:rsid w:val="003832A1"/>
    <w:rsid w:val="00384473"/>
    <w:rsid w:val="00390165"/>
    <w:rsid w:val="00390321"/>
    <w:rsid w:val="0039040E"/>
    <w:rsid w:val="00392A00"/>
    <w:rsid w:val="003935D3"/>
    <w:rsid w:val="00396A4E"/>
    <w:rsid w:val="00396F0B"/>
    <w:rsid w:val="00396F97"/>
    <w:rsid w:val="003A2918"/>
    <w:rsid w:val="003A2FBA"/>
    <w:rsid w:val="003A51C1"/>
    <w:rsid w:val="003A6EA2"/>
    <w:rsid w:val="003B00BB"/>
    <w:rsid w:val="003B0DE3"/>
    <w:rsid w:val="003B2061"/>
    <w:rsid w:val="003B23D0"/>
    <w:rsid w:val="003B4965"/>
    <w:rsid w:val="003B646F"/>
    <w:rsid w:val="003B6F2B"/>
    <w:rsid w:val="003C1376"/>
    <w:rsid w:val="003C38F1"/>
    <w:rsid w:val="003C5544"/>
    <w:rsid w:val="003C5CAA"/>
    <w:rsid w:val="003C5F30"/>
    <w:rsid w:val="003C6B04"/>
    <w:rsid w:val="003C6CA8"/>
    <w:rsid w:val="003C71E6"/>
    <w:rsid w:val="003C74F7"/>
    <w:rsid w:val="003C77D7"/>
    <w:rsid w:val="003C7964"/>
    <w:rsid w:val="003C7ECF"/>
    <w:rsid w:val="003D0C9E"/>
    <w:rsid w:val="003D1042"/>
    <w:rsid w:val="003D2037"/>
    <w:rsid w:val="003D3028"/>
    <w:rsid w:val="003D3EDA"/>
    <w:rsid w:val="003D5BEE"/>
    <w:rsid w:val="003D61B8"/>
    <w:rsid w:val="003D72F9"/>
    <w:rsid w:val="003E0266"/>
    <w:rsid w:val="003E26F1"/>
    <w:rsid w:val="003E2E50"/>
    <w:rsid w:val="003E2FF1"/>
    <w:rsid w:val="003E423F"/>
    <w:rsid w:val="003E5197"/>
    <w:rsid w:val="003E54BB"/>
    <w:rsid w:val="003E553A"/>
    <w:rsid w:val="003E60A1"/>
    <w:rsid w:val="003E6608"/>
    <w:rsid w:val="003E749E"/>
    <w:rsid w:val="003E7607"/>
    <w:rsid w:val="003F1916"/>
    <w:rsid w:val="003F1F18"/>
    <w:rsid w:val="003F25E7"/>
    <w:rsid w:val="003F3476"/>
    <w:rsid w:val="003F3DA7"/>
    <w:rsid w:val="003F5A70"/>
    <w:rsid w:val="003F7C33"/>
    <w:rsid w:val="00400A2C"/>
    <w:rsid w:val="00400A70"/>
    <w:rsid w:val="0040189D"/>
    <w:rsid w:val="004021EF"/>
    <w:rsid w:val="0040595E"/>
    <w:rsid w:val="00405E20"/>
    <w:rsid w:val="00405E65"/>
    <w:rsid w:val="0040674E"/>
    <w:rsid w:val="00406FCF"/>
    <w:rsid w:val="00410AB9"/>
    <w:rsid w:val="00411E40"/>
    <w:rsid w:val="004145D2"/>
    <w:rsid w:val="00415D96"/>
    <w:rsid w:val="00415EBA"/>
    <w:rsid w:val="0041634F"/>
    <w:rsid w:val="00416D03"/>
    <w:rsid w:val="00420A51"/>
    <w:rsid w:val="00421E30"/>
    <w:rsid w:val="00422ADE"/>
    <w:rsid w:val="0042475B"/>
    <w:rsid w:val="00425616"/>
    <w:rsid w:val="00426141"/>
    <w:rsid w:val="00430040"/>
    <w:rsid w:val="00430420"/>
    <w:rsid w:val="00430E22"/>
    <w:rsid w:val="00431516"/>
    <w:rsid w:val="00432FA7"/>
    <w:rsid w:val="004333E7"/>
    <w:rsid w:val="004346AF"/>
    <w:rsid w:val="00435291"/>
    <w:rsid w:val="00435957"/>
    <w:rsid w:val="00435A11"/>
    <w:rsid w:val="00436677"/>
    <w:rsid w:val="0043695B"/>
    <w:rsid w:val="00437A20"/>
    <w:rsid w:val="00437E13"/>
    <w:rsid w:val="00440BB3"/>
    <w:rsid w:val="00441DBD"/>
    <w:rsid w:val="004422EB"/>
    <w:rsid w:val="004434EB"/>
    <w:rsid w:val="004438B1"/>
    <w:rsid w:val="0044390E"/>
    <w:rsid w:val="004452CE"/>
    <w:rsid w:val="004455C4"/>
    <w:rsid w:val="00445963"/>
    <w:rsid w:val="00445E29"/>
    <w:rsid w:val="00445F05"/>
    <w:rsid w:val="004476AB"/>
    <w:rsid w:val="004502BD"/>
    <w:rsid w:val="00450606"/>
    <w:rsid w:val="0045173B"/>
    <w:rsid w:val="00452F30"/>
    <w:rsid w:val="0045341E"/>
    <w:rsid w:val="00453C30"/>
    <w:rsid w:val="00453DE6"/>
    <w:rsid w:val="0045435A"/>
    <w:rsid w:val="0045445A"/>
    <w:rsid w:val="0045554D"/>
    <w:rsid w:val="0045B055"/>
    <w:rsid w:val="00460191"/>
    <w:rsid w:val="00461864"/>
    <w:rsid w:val="00462CD3"/>
    <w:rsid w:val="00463079"/>
    <w:rsid w:val="004647B3"/>
    <w:rsid w:val="00465487"/>
    <w:rsid w:val="004656F1"/>
    <w:rsid w:val="00470319"/>
    <w:rsid w:val="00471B6F"/>
    <w:rsid w:val="00474D58"/>
    <w:rsid w:val="00475D51"/>
    <w:rsid w:val="00476988"/>
    <w:rsid w:val="004777E0"/>
    <w:rsid w:val="00477A97"/>
    <w:rsid w:val="00481D23"/>
    <w:rsid w:val="00482729"/>
    <w:rsid w:val="004827E6"/>
    <w:rsid w:val="00483177"/>
    <w:rsid w:val="004857DB"/>
    <w:rsid w:val="004858AE"/>
    <w:rsid w:val="004861C7"/>
    <w:rsid w:val="00486874"/>
    <w:rsid w:val="0049320A"/>
    <w:rsid w:val="0049401B"/>
    <w:rsid w:val="004966F2"/>
    <w:rsid w:val="004A1271"/>
    <w:rsid w:val="004A3BB2"/>
    <w:rsid w:val="004A3CAE"/>
    <w:rsid w:val="004A409C"/>
    <w:rsid w:val="004A41F6"/>
    <w:rsid w:val="004A642B"/>
    <w:rsid w:val="004A682E"/>
    <w:rsid w:val="004A7207"/>
    <w:rsid w:val="004B0509"/>
    <w:rsid w:val="004B08C7"/>
    <w:rsid w:val="004B157B"/>
    <w:rsid w:val="004B21EF"/>
    <w:rsid w:val="004B4E06"/>
    <w:rsid w:val="004B5C99"/>
    <w:rsid w:val="004B5FA7"/>
    <w:rsid w:val="004B74F3"/>
    <w:rsid w:val="004B757E"/>
    <w:rsid w:val="004B7917"/>
    <w:rsid w:val="004B7C68"/>
    <w:rsid w:val="004C2D30"/>
    <w:rsid w:val="004C3CB3"/>
    <w:rsid w:val="004C4D84"/>
    <w:rsid w:val="004C6976"/>
    <w:rsid w:val="004C6B6E"/>
    <w:rsid w:val="004C6F4D"/>
    <w:rsid w:val="004C750D"/>
    <w:rsid w:val="004C7DD6"/>
    <w:rsid w:val="004C7FC2"/>
    <w:rsid w:val="004D0DC3"/>
    <w:rsid w:val="004D3BF8"/>
    <w:rsid w:val="004D4257"/>
    <w:rsid w:val="004D4491"/>
    <w:rsid w:val="004D4599"/>
    <w:rsid w:val="004D468D"/>
    <w:rsid w:val="004D47B5"/>
    <w:rsid w:val="004D48F9"/>
    <w:rsid w:val="004D51CF"/>
    <w:rsid w:val="004D6059"/>
    <w:rsid w:val="004D6122"/>
    <w:rsid w:val="004D6228"/>
    <w:rsid w:val="004D7D80"/>
    <w:rsid w:val="004E11EB"/>
    <w:rsid w:val="004E3D50"/>
    <w:rsid w:val="004E4C88"/>
    <w:rsid w:val="004E4D93"/>
    <w:rsid w:val="004E54BC"/>
    <w:rsid w:val="004E56F2"/>
    <w:rsid w:val="004E5DF5"/>
    <w:rsid w:val="004F04EC"/>
    <w:rsid w:val="004F1F4E"/>
    <w:rsid w:val="004F286D"/>
    <w:rsid w:val="004F3C6C"/>
    <w:rsid w:val="004F3D12"/>
    <w:rsid w:val="004F5F4B"/>
    <w:rsid w:val="00501000"/>
    <w:rsid w:val="00501FD2"/>
    <w:rsid w:val="00504AEC"/>
    <w:rsid w:val="00504C9C"/>
    <w:rsid w:val="00504F8C"/>
    <w:rsid w:val="00505FA5"/>
    <w:rsid w:val="00506541"/>
    <w:rsid w:val="00506BD8"/>
    <w:rsid w:val="005073C9"/>
    <w:rsid w:val="00510B62"/>
    <w:rsid w:val="005134EC"/>
    <w:rsid w:val="00513F99"/>
    <w:rsid w:val="005165C5"/>
    <w:rsid w:val="005168DC"/>
    <w:rsid w:val="005169C6"/>
    <w:rsid w:val="00516D28"/>
    <w:rsid w:val="00517632"/>
    <w:rsid w:val="00517979"/>
    <w:rsid w:val="00517CB5"/>
    <w:rsid w:val="00517EF9"/>
    <w:rsid w:val="005205C8"/>
    <w:rsid w:val="00521B7A"/>
    <w:rsid w:val="00522168"/>
    <w:rsid w:val="005225AF"/>
    <w:rsid w:val="00523358"/>
    <w:rsid w:val="005237FE"/>
    <w:rsid w:val="00526130"/>
    <w:rsid w:val="005267B2"/>
    <w:rsid w:val="00530E7F"/>
    <w:rsid w:val="005334EE"/>
    <w:rsid w:val="005348CC"/>
    <w:rsid w:val="005404CD"/>
    <w:rsid w:val="00540FFD"/>
    <w:rsid w:val="00541D43"/>
    <w:rsid w:val="00541DB1"/>
    <w:rsid w:val="00545E1B"/>
    <w:rsid w:val="00546954"/>
    <w:rsid w:val="00550DF1"/>
    <w:rsid w:val="0055268C"/>
    <w:rsid w:val="0055376D"/>
    <w:rsid w:val="00553894"/>
    <w:rsid w:val="0055486F"/>
    <w:rsid w:val="00557302"/>
    <w:rsid w:val="0056225F"/>
    <w:rsid w:val="005623F8"/>
    <w:rsid w:val="00563D37"/>
    <w:rsid w:val="00564E96"/>
    <w:rsid w:val="0056611E"/>
    <w:rsid w:val="00566C21"/>
    <w:rsid w:val="0056723F"/>
    <w:rsid w:val="00567804"/>
    <w:rsid w:val="0056FE09"/>
    <w:rsid w:val="00570BB5"/>
    <w:rsid w:val="0057256B"/>
    <w:rsid w:val="00574AAC"/>
    <w:rsid w:val="005759A7"/>
    <w:rsid w:val="00575B92"/>
    <w:rsid w:val="005762F2"/>
    <w:rsid w:val="00576505"/>
    <w:rsid w:val="0057693F"/>
    <w:rsid w:val="00576ACE"/>
    <w:rsid w:val="005770ED"/>
    <w:rsid w:val="00580C37"/>
    <w:rsid w:val="005815C5"/>
    <w:rsid w:val="005815CE"/>
    <w:rsid w:val="00582DAA"/>
    <w:rsid w:val="00582E4D"/>
    <w:rsid w:val="00586BDB"/>
    <w:rsid w:val="00586FF3"/>
    <w:rsid w:val="005873A1"/>
    <w:rsid w:val="00587DF2"/>
    <w:rsid w:val="00591CAF"/>
    <w:rsid w:val="00591EF3"/>
    <w:rsid w:val="005941A6"/>
    <w:rsid w:val="005941A8"/>
    <w:rsid w:val="005949B1"/>
    <w:rsid w:val="00595A8D"/>
    <w:rsid w:val="00595E1B"/>
    <w:rsid w:val="005978B7"/>
    <w:rsid w:val="005A0289"/>
    <w:rsid w:val="005A09DA"/>
    <w:rsid w:val="005A13AB"/>
    <w:rsid w:val="005A3B37"/>
    <w:rsid w:val="005A3E1A"/>
    <w:rsid w:val="005A6FE6"/>
    <w:rsid w:val="005A71FA"/>
    <w:rsid w:val="005A78B5"/>
    <w:rsid w:val="005A78CE"/>
    <w:rsid w:val="005A7D99"/>
    <w:rsid w:val="005B1665"/>
    <w:rsid w:val="005B1A24"/>
    <w:rsid w:val="005B1B96"/>
    <w:rsid w:val="005B2546"/>
    <w:rsid w:val="005B4AB8"/>
    <w:rsid w:val="005B52DB"/>
    <w:rsid w:val="005B60BB"/>
    <w:rsid w:val="005B6C2F"/>
    <w:rsid w:val="005B6FED"/>
    <w:rsid w:val="005B7D47"/>
    <w:rsid w:val="005C19EF"/>
    <w:rsid w:val="005C35D2"/>
    <w:rsid w:val="005C40FA"/>
    <w:rsid w:val="005C6066"/>
    <w:rsid w:val="005C6903"/>
    <w:rsid w:val="005C7E18"/>
    <w:rsid w:val="005D2986"/>
    <w:rsid w:val="005D2A13"/>
    <w:rsid w:val="005D482B"/>
    <w:rsid w:val="005D6640"/>
    <w:rsid w:val="005D7352"/>
    <w:rsid w:val="005D73E9"/>
    <w:rsid w:val="005D76BF"/>
    <w:rsid w:val="005D7968"/>
    <w:rsid w:val="005E2986"/>
    <w:rsid w:val="005E47A7"/>
    <w:rsid w:val="005E4CF2"/>
    <w:rsid w:val="005F0491"/>
    <w:rsid w:val="005F10C8"/>
    <w:rsid w:val="005F1FE6"/>
    <w:rsid w:val="005F2451"/>
    <w:rsid w:val="005F263E"/>
    <w:rsid w:val="005F296F"/>
    <w:rsid w:val="005F2FD0"/>
    <w:rsid w:val="005F5C24"/>
    <w:rsid w:val="006001C4"/>
    <w:rsid w:val="00600964"/>
    <w:rsid w:val="0060131C"/>
    <w:rsid w:val="00603847"/>
    <w:rsid w:val="00603FC2"/>
    <w:rsid w:val="006042FF"/>
    <w:rsid w:val="00605C61"/>
    <w:rsid w:val="00605F79"/>
    <w:rsid w:val="00606075"/>
    <w:rsid w:val="006069C9"/>
    <w:rsid w:val="0060718E"/>
    <w:rsid w:val="006103A3"/>
    <w:rsid w:val="006109F9"/>
    <w:rsid w:val="006110B6"/>
    <w:rsid w:val="006118EA"/>
    <w:rsid w:val="0061271A"/>
    <w:rsid w:val="00612D05"/>
    <w:rsid w:val="00616DF3"/>
    <w:rsid w:val="006174DC"/>
    <w:rsid w:val="0061761A"/>
    <w:rsid w:val="0062007C"/>
    <w:rsid w:val="00620277"/>
    <w:rsid w:val="00620BF3"/>
    <w:rsid w:val="006242F8"/>
    <w:rsid w:val="00624963"/>
    <w:rsid w:val="00625513"/>
    <w:rsid w:val="006259C7"/>
    <w:rsid w:val="00626537"/>
    <w:rsid w:val="00626844"/>
    <w:rsid w:val="00626ABE"/>
    <w:rsid w:val="00626BD3"/>
    <w:rsid w:val="00627001"/>
    <w:rsid w:val="00627D07"/>
    <w:rsid w:val="006300FD"/>
    <w:rsid w:val="00630691"/>
    <w:rsid w:val="0063168D"/>
    <w:rsid w:val="00632CD6"/>
    <w:rsid w:val="00633444"/>
    <w:rsid w:val="0063478C"/>
    <w:rsid w:val="0063525B"/>
    <w:rsid w:val="00635484"/>
    <w:rsid w:val="00637EDE"/>
    <w:rsid w:val="00641C96"/>
    <w:rsid w:val="00643D81"/>
    <w:rsid w:val="0064447D"/>
    <w:rsid w:val="00645F35"/>
    <w:rsid w:val="00646DAB"/>
    <w:rsid w:val="00651091"/>
    <w:rsid w:val="00651E76"/>
    <w:rsid w:val="006529F2"/>
    <w:rsid w:val="00653689"/>
    <w:rsid w:val="006542B9"/>
    <w:rsid w:val="00654C30"/>
    <w:rsid w:val="006558A1"/>
    <w:rsid w:val="00656CA3"/>
    <w:rsid w:val="006570D7"/>
    <w:rsid w:val="00660135"/>
    <w:rsid w:val="006605F2"/>
    <w:rsid w:val="006606AA"/>
    <w:rsid w:val="00661859"/>
    <w:rsid w:val="0066319B"/>
    <w:rsid w:val="0066377A"/>
    <w:rsid w:val="00663C95"/>
    <w:rsid w:val="00663DCA"/>
    <w:rsid w:val="00664083"/>
    <w:rsid w:val="0066447B"/>
    <w:rsid w:val="00664BEE"/>
    <w:rsid w:val="006651DF"/>
    <w:rsid w:val="006708A2"/>
    <w:rsid w:val="00670E73"/>
    <w:rsid w:val="00671E16"/>
    <w:rsid w:val="00672702"/>
    <w:rsid w:val="00672F99"/>
    <w:rsid w:val="006753FF"/>
    <w:rsid w:val="006761CC"/>
    <w:rsid w:val="00677036"/>
    <w:rsid w:val="00677319"/>
    <w:rsid w:val="0067780C"/>
    <w:rsid w:val="00680740"/>
    <w:rsid w:val="00680A14"/>
    <w:rsid w:val="0068108D"/>
    <w:rsid w:val="00681F69"/>
    <w:rsid w:val="0068268E"/>
    <w:rsid w:val="006869C3"/>
    <w:rsid w:val="00691882"/>
    <w:rsid w:val="00692628"/>
    <w:rsid w:val="00693DF9"/>
    <w:rsid w:val="00694315"/>
    <w:rsid w:val="00694CA9"/>
    <w:rsid w:val="00695898"/>
    <w:rsid w:val="00695968"/>
    <w:rsid w:val="006A09AD"/>
    <w:rsid w:val="006A184E"/>
    <w:rsid w:val="006A1EE1"/>
    <w:rsid w:val="006A2A3B"/>
    <w:rsid w:val="006A3C39"/>
    <w:rsid w:val="006A48A0"/>
    <w:rsid w:val="006A668E"/>
    <w:rsid w:val="006A6D3E"/>
    <w:rsid w:val="006A7D43"/>
    <w:rsid w:val="006A7EFD"/>
    <w:rsid w:val="006B33F8"/>
    <w:rsid w:val="006B39E7"/>
    <w:rsid w:val="006B646D"/>
    <w:rsid w:val="006B6964"/>
    <w:rsid w:val="006B756A"/>
    <w:rsid w:val="006C01A6"/>
    <w:rsid w:val="006C0E21"/>
    <w:rsid w:val="006C21E8"/>
    <w:rsid w:val="006C2FD6"/>
    <w:rsid w:val="006C3C41"/>
    <w:rsid w:val="006C4367"/>
    <w:rsid w:val="006C561B"/>
    <w:rsid w:val="006C5659"/>
    <w:rsid w:val="006C5EBD"/>
    <w:rsid w:val="006C6D4D"/>
    <w:rsid w:val="006D0E39"/>
    <w:rsid w:val="006D1611"/>
    <w:rsid w:val="006D37E3"/>
    <w:rsid w:val="006D39AC"/>
    <w:rsid w:val="006D3AB8"/>
    <w:rsid w:val="006D434F"/>
    <w:rsid w:val="006D4372"/>
    <w:rsid w:val="006D474B"/>
    <w:rsid w:val="006D551D"/>
    <w:rsid w:val="006D568F"/>
    <w:rsid w:val="006D6D1F"/>
    <w:rsid w:val="006D7C2E"/>
    <w:rsid w:val="006E0E1D"/>
    <w:rsid w:val="006E0FB8"/>
    <w:rsid w:val="006E15C6"/>
    <w:rsid w:val="006E1EBB"/>
    <w:rsid w:val="006E210E"/>
    <w:rsid w:val="006E2282"/>
    <w:rsid w:val="006E376A"/>
    <w:rsid w:val="006E37CC"/>
    <w:rsid w:val="006E3D1C"/>
    <w:rsid w:val="006E4574"/>
    <w:rsid w:val="006E556F"/>
    <w:rsid w:val="006E6F30"/>
    <w:rsid w:val="006F2166"/>
    <w:rsid w:val="006F2752"/>
    <w:rsid w:val="006F3B6E"/>
    <w:rsid w:val="006F3C30"/>
    <w:rsid w:val="006F4E98"/>
    <w:rsid w:val="006F5F25"/>
    <w:rsid w:val="006F662F"/>
    <w:rsid w:val="00700E7E"/>
    <w:rsid w:val="00701101"/>
    <w:rsid w:val="007016B0"/>
    <w:rsid w:val="007035D4"/>
    <w:rsid w:val="007041F5"/>
    <w:rsid w:val="00704631"/>
    <w:rsid w:val="00706A57"/>
    <w:rsid w:val="00707375"/>
    <w:rsid w:val="00707740"/>
    <w:rsid w:val="00710682"/>
    <w:rsid w:val="007106D0"/>
    <w:rsid w:val="00710CFF"/>
    <w:rsid w:val="0071100E"/>
    <w:rsid w:val="00711B51"/>
    <w:rsid w:val="00713714"/>
    <w:rsid w:val="0071450A"/>
    <w:rsid w:val="00714E6C"/>
    <w:rsid w:val="00715E2A"/>
    <w:rsid w:val="00720FCD"/>
    <w:rsid w:val="007214C5"/>
    <w:rsid w:val="00724A82"/>
    <w:rsid w:val="0072581B"/>
    <w:rsid w:val="00730395"/>
    <w:rsid w:val="007310D1"/>
    <w:rsid w:val="00733A79"/>
    <w:rsid w:val="00733D08"/>
    <w:rsid w:val="0073412B"/>
    <w:rsid w:val="00734875"/>
    <w:rsid w:val="0073655E"/>
    <w:rsid w:val="0073677C"/>
    <w:rsid w:val="0073782A"/>
    <w:rsid w:val="007402DF"/>
    <w:rsid w:val="007406A2"/>
    <w:rsid w:val="00741063"/>
    <w:rsid w:val="007434F1"/>
    <w:rsid w:val="00746DD1"/>
    <w:rsid w:val="00747D90"/>
    <w:rsid w:val="007502D2"/>
    <w:rsid w:val="0075046D"/>
    <w:rsid w:val="00751C36"/>
    <w:rsid w:val="00752339"/>
    <w:rsid w:val="00753667"/>
    <w:rsid w:val="00753FD1"/>
    <w:rsid w:val="00754056"/>
    <w:rsid w:val="00754EA0"/>
    <w:rsid w:val="00755D04"/>
    <w:rsid w:val="00756468"/>
    <w:rsid w:val="00756E50"/>
    <w:rsid w:val="00757890"/>
    <w:rsid w:val="00757C49"/>
    <w:rsid w:val="00760173"/>
    <w:rsid w:val="0076252D"/>
    <w:rsid w:val="00762544"/>
    <w:rsid w:val="0076368F"/>
    <w:rsid w:val="0076423C"/>
    <w:rsid w:val="00764C85"/>
    <w:rsid w:val="00771106"/>
    <w:rsid w:val="00772103"/>
    <w:rsid w:val="00772963"/>
    <w:rsid w:val="0077669F"/>
    <w:rsid w:val="00776F02"/>
    <w:rsid w:val="00777AC6"/>
    <w:rsid w:val="007809EB"/>
    <w:rsid w:val="00780CE4"/>
    <w:rsid w:val="00781F01"/>
    <w:rsid w:val="00782692"/>
    <w:rsid w:val="00783568"/>
    <w:rsid w:val="00784E7A"/>
    <w:rsid w:val="007858D6"/>
    <w:rsid w:val="00785B1F"/>
    <w:rsid w:val="00785F7C"/>
    <w:rsid w:val="0078648F"/>
    <w:rsid w:val="007907CF"/>
    <w:rsid w:val="00790EDC"/>
    <w:rsid w:val="0079167F"/>
    <w:rsid w:val="00792A05"/>
    <w:rsid w:val="00792F54"/>
    <w:rsid w:val="007935BC"/>
    <w:rsid w:val="00794D66"/>
    <w:rsid w:val="00794DBB"/>
    <w:rsid w:val="0079688B"/>
    <w:rsid w:val="007A158B"/>
    <w:rsid w:val="007A1A5F"/>
    <w:rsid w:val="007A2495"/>
    <w:rsid w:val="007A2F1B"/>
    <w:rsid w:val="007A3672"/>
    <w:rsid w:val="007A5E8E"/>
    <w:rsid w:val="007A627D"/>
    <w:rsid w:val="007B0B9B"/>
    <w:rsid w:val="007B3021"/>
    <w:rsid w:val="007B3CB5"/>
    <w:rsid w:val="007B4267"/>
    <w:rsid w:val="007B5C64"/>
    <w:rsid w:val="007B5E1F"/>
    <w:rsid w:val="007B76B5"/>
    <w:rsid w:val="007C0D1E"/>
    <w:rsid w:val="007C0DAD"/>
    <w:rsid w:val="007C1B8F"/>
    <w:rsid w:val="007C1D25"/>
    <w:rsid w:val="007C1E59"/>
    <w:rsid w:val="007C316A"/>
    <w:rsid w:val="007C3620"/>
    <w:rsid w:val="007C3936"/>
    <w:rsid w:val="007C41AA"/>
    <w:rsid w:val="007C479C"/>
    <w:rsid w:val="007C4A14"/>
    <w:rsid w:val="007C4FD1"/>
    <w:rsid w:val="007C50D2"/>
    <w:rsid w:val="007C683B"/>
    <w:rsid w:val="007C73D0"/>
    <w:rsid w:val="007D024E"/>
    <w:rsid w:val="007D3089"/>
    <w:rsid w:val="007D34D5"/>
    <w:rsid w:val="007D382E"/>
    <w:rsid w:val="007D4347"/>
    <w:rsid w:val="007E0432"/>
    <w:rsid w:val="007E0E3D"/>
    <w:rsid w:val="007E266C"/>
    <w:rsid w:val="007E375F"/>
    <w:rsid w:val="007E4924"/>
    <w:rsid w:val="007E4D90"/>
    <w:rsid w:val="007E4FD5"/>
    <w:rsid w:val="007E5CC4"/>
    <w:rsid w:val="007E6F9F"/>
    <w:rsid w:val="007E7C3D"/>
    <w:rsid w:val="007F022F"/>
    <w:rsid w:val="007F096A"/>
    <w:rsid w:val="007F0A6C"/>
    <w:rsid w:val="007F18A4"/>
    <w:rsid w:val="007F2D38"/>
    <w:rsid w:val="007F30B2"/>
    <w:rsid w:val="007F3372"/>
    <w:rsid w:val="007F3D79"/>
    <w:rsid w:val="007F3EF6"/>
    <w:rsid w:val="007F5173"/>
    <w:rsid w:val="007F5D5A"/>
    <w:rsid w:val="008020F1"/>
    <w:rsid w:val="00802360"/>
    <w:rsid w:val="00802B53"/>
    <w:rsid w:val="008039E2"/>
    <w:rsid w:val="00803E6D"/>
    <w:rsid w:val="0081165A"/>
    <w:rsid w:val="00812715"/>
    <w:rsid w:val="00812B44"/>
    <w:rsid w:val="008150EF"/>
    <w:rsid w:val="00815713"/>
    <w:rsid w:val="00815C62"/>
    <w:rsid w:val="00817FA5"/>
    <w:rsid w:val="008209A0"/>
    <w:rsid w:val="00820F4A"/>
    <w:rsid w:val="00823294"/>
    <w:rsid w:val="008233D2"/>
    <w:rsid w:val="00823BA9"/>
    <w:rsid w:val="00824DC0"/>
    <w:rsid w:val="00826244"/>
    <w:rsid w:val="008276E5"/>
    <w:rsid w:val="00827F8F"/>
    <w:rsid w:val="0083223C"/>
    <w:rsid w:val="00833EA6"/>
    <w:rsid w:val="0083510D"/>
    <w:rsid w:val="00836C97"/>
    <w:rsid w:val="00836D85"/>
    <w:rsid w:val="00836E24"/>
    <w:rsid w:val="00840451"/>
    <w:rsid w:val="0084048E"/>
    <w:rsid w:val="00840530"/>
    <w:rsid w:val="00840F8F"/>
    <w:rsid w:val="00841448"/>
    <w:rsid w:val="0084428D"/>
    <w:rsid w:val="0084503A"/>
    <w:rsid w:val="0084616E"/>
    <w:rsid w:val="00850694"/>
    <w:rsid w:val="0085142A"/>
    <w:rsid w:val="0085379F"/>
    <w:rsid w:val="0085566B"/>
    <w:rsid w:val="008556C6"/>
    <w:rsid w:val="00855979"/>
    <w:rsid w:val="00856500"/>
    <w:rsid w:val="00856B5D"/>
    <w:rsid w:val="00857247"/>
    <w:rsid w:val="00857E3D"/>
    <w:rsid w:val="00860141"/>
    <w:rsid w:val="00860B08"/>
    <w:rsid w:val="00863536"/>
    <w:rsid w:val="0086386B"/>
    <w:rsid w:val="0086483A"/>
    <w:rsid w:val="00864FD3"/>
    <w:rsid w:val="00865FA6"/>
    <w:rsid w:val="00867A0A"/>
    <w:rsid w:val="00871B3A"/>
    <w:rsid w:val="00873633"/>
    <w:rsid w:val="00873CAC"/>
    <w:rsid w:val="00874664"/>
    <w:rsid w:val="008751C9"/>
    <w:rsid w:val="00876086"/>
    <w:rsid w:val="008801A7"/>
    <w:rsid w:val="00880883"/>
    <w:rsid w:val="00880D4E"/>
    <w:rsid w:val="00881F3B"/>
    <w:rsid w:val="00882773"/>
    <w:rsid w:val="00883055"/>
    <w:rsid w:val="00883AF3"/>
    <w:rsid w:val="00887C26"/>
    <w:rsid w:val="008910DE"/>
    <w:rsid w:val="008913B8"/>
    <w:rsid w:val="008913C2"/>
    <w:rsid w:val="008929DB"/>
    <w:rsid w:val="0089338E"/>
    <w:rsid w:val="008940D9"/>
    <w:rsid w:val="00894E09"/>
    <w:rsid w:val="0089589D"/>
    <w:rsid w:val="0089646C"/>
    <w:rsid w:val="0089704A"/>
    <w:rsid w:val="0089708D"/>
    <w:rsid w:val="008A10C0"/>
    <w:rsid w:val="008A10ED"/>
    <w:rsid w:val="008A1C9E"/>
    <w:rsid w:val="008A21EA"/>
    <w:rsid w:val="008A2FBF"/>
    <w:rsid w:val="008A499B"/>
    <w:rsid w:val="008A4D1E"/>
    <w:rsid w:val="008A4D58"/>
    <w:rsid w:val="008A5437"/>
    <w:rsid w:val="008A5F56"/>
    <w:rsid w:val="008A6015"/>
    <w:rsid w:val="008B2E85"/>
    <w:rsid w:val="008B3164"/>
    <w:rsid w:val="008B7814"/>
    <w:rsid w:val="008C0244"/>
    <w:rsid w:val="008C17E8"/>
    <w:rsid w:val="008C36F9"/>
    <w:rsid w:val="008C391F"/>
    <w:rsid w:val="008C4520"/>
    <w:rsid w:val="008C54AD"/>
    <w:rsid w:val="008C6969"/>
    <w:rsid w:val="008C7C06"/>
    <w:rsid w:val="008D1805"/>
    <w:rsid w:val="008D36B5"/>
    <w:rsid w:val="008D5B57"/>
    <w:rsid w:val="008D60B3"/>
    <w:rsid w:val="008D64C6"/>
    <w:rsid w:val="008D783D"/>
    <w:rsid w:val="008E00A2"/>
    <w:rsid w:val="008E0385"/>
    <w:rsid w:val="008E2D0E"/>
    <w:rsid w:val="008E37FB"/>
    <w:rsid w:val="008E547F"/>
    <w:rsid w:val="008E5908"/>
    <w:rsid w:val="008E5D34"/>
    <w:rsid w:val="008E668E"/>
    <w:rsid w:val="008E6970"/>
    <w:rsid w:val="008E6EDC"/>
    <w:rsid w:val="008E732B"/>
    <w:rsid w:val="008E7A3F"/>
    <w:rsid w:val="008E7AB5"/>
    <w:rsid w:val="008F1AAD"/>
    <w:rsid w:val="008F21E9"/>
    <w:rsid w:val="008F3E7E"/>
    <w:rsid w:val="008F41B9"/>
    <w:rsid w:val="008F46C1"/>
    <w:rsid w:val="008F584D"/>
    <w:rsid w:val="008F5D8E"/>
    <w:rsid w:val="008F6FC7"/>
    <w:rsid w:val="00900523"/>
    <w:rsid w:val="00900E5F"/>
    <w:rsid w:val="00904162"/>
    <w:rsid w:val="00904A15"/>
    <w:rsid w:val="00905700"/>
    <w:rsid w:val="00905F19"/>
    <w:rsid w:val="00907E29"/>
    <w:rsid w:val="0091143E"/>
    <w:rsid w:val="00912029"/>
    <w:rsid w:val="0091783F"/>
    <w:rsid w:val="00917AFA"/>
    <w:rsid w:val="00917B4F"/>
    <w:rsid w:val="00920C04"/>
    <w:rsid w:val="00921DCE"/>
    <w:rsid w:val="0092220F"/>
    <w:rsid w:val="0092238C"/>
    <w:rsid w:val="00922993"/>
    <w:rsid w:val="009239FE"/>
    <w:rsid w:val="00924CF9"/>
    <w:rsid w:val="00924FA3"/>
    <w:rsid w:val="009262F3"/>
    <w:rsid w:val="009271B9"/>
    <w:rsid w:val="00927A01"/>
    <w:rsid w:val="00930419"/>
    <w:rsid w:val="009310B2"/>
    <w:rsid w:val="0093290F"/>
    <w:rsid w:val="009339D6"/>
    <w:rsid w:val="00933C93"/>
    <w:rsid w:val="00935622"/>
    <w:rsid w:val="009366D9"/>
    <w:rsid w:val="0093715D"/>
    <w:rsid w:val="00937A35"/>
    <w:rsid w:val="00937CCD"/>
    <w:rsid w:val="00940159"/>
    <w:rsid w:val="009402B6"/>
    <w:rsid w:val="0094183F"/>
    <w:rsid w:val="00941C14"/>
    <w:rsid w:val="00941FF3"/>
    <w:rsid w:val="0094226C"/>
    <w:rsid w:val="00942B7D"/>
    <w:rsid w:val="00943527"/>
    <w:rsid w:val="009445EC"/>
    <w:rsid w:val="009466B2"/>
    <w:rsid w:val="009468ED"/>
    <w:rsid w:val="009469C3"/>
    <w:rsid w:val="00947372"/>
    <w:rsid w:val="00947BBF"/>
    <w:rsid w:val="00950181"/>
    <w:rsid w:val="0095489E"/>
    <w:rsid w:val="009557AD"/>
    <w:rsid w:val="00955D00"/>
    <w:rsid w:val="00960C93"/>
    <w:rsid w:val="00961DC4"/>
    <w:rsid w:val="00961EA7"/>
    <w:rsid w:val="00962406"/>
    <w:rsid w:val="00962EF1"/>
    <w:rsid w:val="009644E2"/>
    <w:rsid w:val="00964D36"/>
    <w:rsid w:val="00965BEE"/>
    <w:rsid w:val="00965C1D"/>
    <w:rsid w:val="00965E94"/>
    <w:rsid w:val="00966043"/>
    <w:rsid w:val="00966622"/>
    <w:rsid w:val="00966B7B"/>
    <w:rsid w:val="009708B4"/>
    <w:rsid w:val="009734B2"/>
    <w:rsid w:val="00974671"/>
    <w:rsid w:val="00975129"/>
    <w:rsid w:val="0097590F"/>
    <w:rsid w:val="00982B18"/>
    <w:rsid w:val="009835E1"/>
    <w:rsid w:val="009852A0"/>
    <w:rsid w:val="00985AED"/>
    <w:rsid w:val="00986639"/>
    <w:rsid w:val="0098799F"/>
    <w:rsid w:val="00987BBD"/>
    <w:rsid w:val="00990851"/>
    <w:rsid w:val="009912B8"/>
    <w:rsid w:val="0099164F"/>
    <w:rsid w:val="00992356"/>
    <w:rsid w:val="009943DE"/>
    <w:rsid w:val="00997B83"/>
    <w:rsid w:val="00997F98"/>
    <w:rsid w:val="009A12C3"/>
    <w:rsid w:val="009A140B"/>
    <w:rsid w:val="009A21DF"/>
    <w:rsid w:val="009A231C"/>
    <w:rsid w:val="009A2723"/>
    <w:rsid w:val="009A2AE3"/>
    <w:rsid w:val="009A307E"/>
    <w:rsid w:val="009A4FB0"/>
    <w:rsid w:val="009A571B"/>
    <w:rsid w:val="009A57BE"/>
    <w:rsid w:val="009A62A7"/>
    <w:rsid w:val="009A7702"/>
    <w:rsid w:val="009AC31D"/>
    <w:rsid w:val="009B0396"/>
    <w:rsid w:val="009B0510"/>
    <w:rsid w:val="009B1B36"/>
    <w:rsid w:val="009B2337"/>
    <w:rsid w:val="009B2CF0"/>
    <w:rsid w:val="009B30CE"/>
    <w:rsid w:val="009B3167"/>
    <w:rsid w:val="009B429A"/>
    <w:rsid w:val="009B4AD9"/>
    <w:rsid w:val="009B4C4A"/>
    <w:rsid w:val="009B580C"/>
    <w:rsid w:val="009B7AFB"/>
    <w:rsid w:val="009B7BBA"/>
    <w:rsid w:val="009C06F3"/>
    <w:rsid w:val="009C11B7"/>
    <w:rsid w:val="009C3B2C"/>
    <w:rsid w:val="009C3B8F"/>
    <w:rsid w:val="009C3DF5"/>
    <w:rsid w:val="009C4698"/>
    <w:rsid w:val="009C49A6"/>
    <w:rsid w:val="009C4C52"/>
    <w:rsid w:val="009C5365"/>
    <w:rsid w:val="009C6C5A"/>
    <w:rsid w:val="009C7A32"/>
    <w:rsid w:val="009D047C"/>
    <w:rsid w:val="009D172D"/>
    <w:rsid w:val="009D1946"/>
    <w:rsid w:val="009D2908"/>
    <w:rsid w:val="009D3249"/>
    <w:rsid w:val="009D3E67"/>
    <w:rsid w:val="009D4073"/>
    <w:rsid w:val="009D45D8"/>
    <w:rsid w:val="009D4691"/>
    <w:rsid w:val="009D46C9"/>
    <w:rsid w:val="009D548A"/>
    <w:rsid w:val="009D6E05"/>
    <w:rsid w:val="009E088D"/>
    <w:rsid w:val="009E1AEC"/>
    <w:rsid w:val="009E24E8"/>
    <w:rsid w:val="009E4560"/>
    <w:rsid w:val="009E49B7"/>
    <w:rsid w:val="009E514B"/>
    <w:rsid w:val="009E5750"/>
    <w:rsid w:val="009E5BE5"/>
    <w:rsid w:val="009F0096"/>
    <w:rsid w:val="009F222D"/>
    <w:rsid w:val="009F30AA"/>
    <w:rsid w:val="009F3829"/>
    <w:rsid w:val="009F4651"/>
    <w:rsid w:val="009F4F38"/>
    <w:rsid w:val="009F4F66"/>
    <w:rsid w:val="009F4FC5"/>
    <w:rsid w:val="009F58C7"/>
    <w:rsid w:val="009F622A"/>
    <w:rsid w:val="009F6541"/>
    <w:rsid w:val="009F7676"/>
    <w:rsid w:val="00A017B8"/>
    <w:rsid w:val="00A04AB3"/>
    <w:rsid w:val="00A07D7D"/>
    <w:rsid w:val="00A102E0"/>
    <w:rsid w:val="00A10E3D"/>
    <w:rsid w:val="00A12D5F"/>
    <w:rsid w:val="00A15483"/>
    <w:rsid w:val="00A172BB"/>
    <w:rsid w:val="00A202E3"/>
    <w:rsid w:val="00A21048"/>
    <w:rsid w:val="00A2111C"/>
    <w:rsid w:val="00A22C21"/>
    <w:rsid w:val="00A24274"/>
    <w:rsid w:val="00A25202"/>
    <w:rsid w:val="00A25CC3"/>
    <w:rsid w:val="00A27D9F"/>
    <w:rsid w:val="00A30C4D"/>
    <w:rsid w:val="00A3429E"/>
    <w:rsid w:val="00A348A7"/>
    <w:rsid w:val="00A349EF"/>
    <w:rsid w:val="00A3513C"/>
    <w:rsid w:val="00A3625A"/>
    <w:rsid w:val="00A36E71"/>
    <w:rsid w:val="00A36EDE"/>
    <w:rsid w:val="00A37BEE"/>
    <w:rsid w:val="00A41113"/>
    <w:rsid w:val="00A42F26"/>
    <w:rsid w:val="00A44833"/>
    <w:rsid w:val="00A5156C"/>
    <w:rsid w:val="00A516B8"/>
    <w:rsid w:val="00A51A16"/>
    <w:rsid w:val="00A526D2"/>
    <w:rsid w:val="00A52AD6"/>
    <w:rsid w:val="00A52F37"/>
    <w:rsid w:val="00A538DB"/>
    <w:rsid w:val="00A54806"/>
    <w:rsid w:val="00A548C8"/>
    <w:rsid w:val="00A55130"/>
    <w:rsid w:val="00A55173"/>
    <w:rsid w:val="00A57049"/>
    <w:rsid w:val="00A57A07"/>
    <w:rsid w:val="00A57A0C"/>
    <w:rsid w:val="00A6027C"/>
    <w:rsid w:val="00A61BFA"/>
    <w:rsid w:val="00A61D8D"/>
    <w:rsid w:val="00A61F46"/>
    <w:rsid w:val="00A63329"/>
    <w:rsid w:val="00A64DE2"/>
    <w:rsid w:val="00A652FA"/>
    <w:rsid w:val="00A66BDE"/>
    <w:rsid w:val="00A708A7"/>
    <w:rsid w:val="00A70A3D"/>
    <w:rsid w:val="00A71C93"/>
    <w:rsid w:val="00A72029"/>
    <w:rsid w:val="00A7234E"/>
    <w:rsid w:val="00A74696"/>
    <w:rsid w:val="00A7476D"/>
    <w:rsid w:val="00A76FB2"/>
    <w:rsid w:val="00A77222"/>
    <w:rsid w:val="00A77A15"/>
    <w:rsid w:val="00A77EFB"/>
    <w:rsid w:val="00A77FD6"/>
    <w:rsid w:val="00A80605"/>
    <w:rsid w:val="00A80FE0"/>
    <w:rsid w:val="00A810FC"/>
    <w:rsid w:val="00A813D5"/>
    <w:rsid w:val="00A817BB"/>
    <w:rsid w:val="00A81936"/>
    <w:rsid w:val="00A82B56"/>
    <w:rsid w:val="00A83356"/>
    <w:rsid w:val="00A83552"/>
    <w:rsid w:val="00A845A1"/>
    <w:rsid w:val="00A85B63"/>
    <w:rsid w:val="00A85C5C"/>
    <w:rsid w:val="00A86D27"/>
    <w:rsid w:val="00A905AD"/>
    <w:rsid w:val="00A90F6C"/>
    <w:rsid w:val="00A9222E"/>
    <w:rsid w:val="00A9302F"/>
    <w:rsid w:val="00A9314F"/>
    <w:rsid w:val="00A933E9"/>
    <w:rsid w:val="00A9388D"/>
    <w:rsid w:val="00A9393A"/>
    <w:rsid w:val="00A93EF4"/>
    <w:rsid w:val="00A97759"/>
    <w:rsid w:val="00A97DA6"/>
    <w:rsid w:val="00AA233A"/>
    <w:rsid w:val="00AA2551"/>
    <w:rsid w:val="00AA4C07"/>
    <w:rsid w:val="00AA66AE"/>
    <w:rsid w:val="00AA6D7D"/>
    <w:rsid w:val="00AB1F49"/>
    <w:rsid w:val="00AB20E6"/>
    <w:rsid w:val="00AB25AB"/>
    <w:rsid w:val="00AB2DCB"/>
    <w:rsid w:val="00AB3016"/>
    <w:rsid w:val="00AB4584"/>
    <w:rsid w:val="00AB5147"/>
    <w:rsid w:val="00AB534C"/>
    <w:rsid w:val="00AB5652"/>
    <w:rsid w:val="00AB5AB6"/>
    <w:rsid w:val="00AB67FF"/>
    <w:rsid w:val="00AB6B4E"/>
    <w:rsid w:val="00AB7BB6"/>
    <w:rsid w:val="00AC2551"/>
    <w:rsid w:val="00AC574D"/>
    <w:rsid w:val="00AC646E"/>
    <w:rsid w:val="00AC71A1"/>
    <w:rsid w:val="00AC7857"/>
    <w:rsid w:val="00AC7B68"/>
    <w:rsid w:val="00AD1023"/>
    <w:rsid w:val="00AD148C"/>
    <w:rsid w:val="00AD1907"/>
    <w:rsid w:val="00AD305A"/>
    <w:rsid w:val="00AD4AF5"/>
    <w:rsid w:val="00AD4B82"/>
    <w:rsid w:val="00AD4BE2"/>
    <w:rsid w:val="00AD4FE2"/>
    <w:rsid w:val="00AD5806"/>
    <w:rsid w:val="00AD6683"/>
    <w:rsid w:val="00AE03D5"/>
    <w:rsid w:val="00AE0582"/>
    <w:rsid w:val="00AE0EC2"/>
    <w:rsid w:val="00AE1FB9"/>
    <w:rsid w:val="00AE201B"/>
    <w:rsid w:val="00AE3EB7"/>
    <w:rsid w:val="00AE40E5"/>
    <w:rsid w:val="00AE6918"/>
    <w:rsid w:val="00AEB77A"/>
    <w:rsid w:val="00AF0D5B"/>
    <w:rsid w:val="00AF107B"/>
    <w:rsid w:val="00AF46ED"/>
    <w:rsid w:val="00AF5216"/>
    <w:rsid w:val="00AF71E8"/>
    <w:rsid w:val="00AF766B"/>
    <w:rsid w:val="00AF7AD5"/>
    <w:rsid w:val="00B009D4"/>
    <w:rsid w:val="00B02983"/>
    <w:rsid w:val="00B037AC"/>
    <w:rsid w:val="00B03AC7"/>
    <w:rsid w:val="00B049C8"/>
    <w:rsid w:val="00B05C8F"/>
    <w:rsid w:val="00B05FB7"/>
    <w:rsid w:val="00B0663F"/>
    <w:rsid w:val="00B1414D"/>
    <w:rsid w:val="00B1427C"/>
    <w:rsid w:val="00B142EA"/>
    <w:rsid w:val="00B144E9"/>
    <w:rsid w:val="00B178CE"/>
    <w:rsid w:val="00B200E2"/>
    <w:rsid w:val="00B20683"/>
    <w:rsid w:val="00B22448"/>
    <w:rsid w:val="00B22FF7"/>
    <w:rsid w:val="00B25B69"/>
    <w:rsid w:val="00B26841"/>
    <w:rsid w:val="00B26A0B"/>
    <w:rsid w:val="00B27AE6"/>
    <w:rsid w:val="00B27E2E"/>
    <w:rsid w:val="00B30A90"/>
    <w:rsid w:val="00B30AA0"/>
    <w:rsid w:val="00B32D64"/>
    <w:rsid w:val="00B35338"/>
    <w:rsid w:val="00B36109"/>
    <w:rsid w:val="00B36551"/>
    <w:rsid w:val="00B37221"/>
    <w:rsid w:val="00B405F3"/>
    <w:rsid w:val="00B40B6D"/>
    <w:rsid w:val="00B41A80"/>
    <w:rsid w:val="00B42B67"/>
    <w:rsid w:val="00B42DFF"/>
    <w:rsid w:val="00B46841"/>
    <w:rsid w:val="00B46EBC"/>
    <w:rsid w:val="00B477AA"/>
    <w:rsid w:val="00B47ED7"/>
    <w:rsid w:val="00B50D49"/>
    <w:rsid w:val="00B50F0F"/>
    <w:rsid w:val="00B5142B"/>
    <w:rsid w:val="00B515FF"/>
    <w:rsid w:val="00B5177B"/>
    <w:rsid w:val="00B522F0"/>
    <w:rsid w:val="00B52756"/>
    <w:rsid w:val="00B5383F"/>
    <w:rsid w:val="00B53B41"/>
    <w:rsid w:val="00B544F2"/>
    <w:rsid w:val="00B54CAC"/>
    <w:rsid w:val="00B571F8"/>
    <w:rsid w:val="00B60E25"/>
    <w:rsid w:val="00B60FD3"/>
    <w:rsid w:val="00B6116C"/>
    <w:rsid w:val="00B619C2"/>
    <w:rsid w:val="00B620EF"/>
    <w:rsid w:val="00B63034"/>
    <w:rsid w:val="00B6321F"/>
    <w:rsid w:val="00B643C7"/>
    <w:rsid w:val="00B6718C"/>
    <w:rsid w:val="00B671C9"/>
    <w:rsid w:val="00B67C0E"/>
    <w:rsid w:val="00B70730"/>
    <w:rsid w:val="00B70AD9"/>
    <w:rsid w:val="00B70EAD"/>
    <w:rsid w:val="00B72CB2"/>
    <w:rsid w:val="00B72DF6"/>
    <w:rsid w:val="00B747A0"/>
    <w:rsid w:val="00B74E2A"/>
    <w:rsid w:val="00B752E7"/>
    <w:rsid w:val="00B7675C"/>
    <w:rsid w:val="00B768B4"/>
    <w:rsid w:val="00B77647"/>
    <w:rsid w:val="00B8017A"/>
    <w:rsid w:val="00B81ACE"/>
    <w:rsid w:val="00B855CF"/>
    <w:rsid w:val="00B85D0D"/>
    <w:rsid w:val="00B862D0"/>
    <w:rsid w:val="00B86E78"/>
    <w:rsid w:val="00B872B3"/>
    <w:rsid w:val="00B8746B"/>
    <w:rsid w:val="00B90819"/>
    <w:rsid w:val="00B91133"/>
    <w:rsid w:val="00B9171A"/>
    <w:rsid w:val="00B91D88"/>
    <w:rsid w:val="00B921AA"/>
    <w:rsid w:val="00B931C4"/>
    <w:rsid w:val="00B959B5"/>
    <w:rsid w:val="00B96E6C"/>
    <w:rsid w:val="00B96F3B"/>
    <w:rsid w:val="00BA0AF6"/>
    <w:rsid w:val="00BA1054"/>
    <w:rsid w:val="00BA1F4C"/>
    <w:rsid w:val="00BA22DF"/>
    <w:rsid w:val="00BA310A"/>
    <w:rsid w:val="00BA445F"/>
    <w:rsid w:val="00BA52F8"/>
    <w:rsid w:val="00BA590F"/>
    <w:rsid w:val="00BB1F56"/>
    <w:rsid w:val="00BB200B"/>
    <w:rsid w:val="00BB34B1"/>
    <w:rsid w:val="00BB3AFD"/>
    <w:rsid w:val="00BB54E2"/>
    <w:rsid w:val="00BB67C0"/>
    <w:rsid w:val="00BC01CB"/>
    <w:rsid w:val="00BC0618"/>
    <w:rsid w:val="00BC3C76"/>
    <w:rsid w:val="00BC4855"/>
    <w:rsid w:val="00BC5433"/>
    <w:rsid w:val="00BC6030"/>
    <w:rsid w:val="00BC69A5"/>
    <w:rsid w:val="00BD06AE"/>
    <w:rsid w:val="00BD1C3E"/>
    <w:rsid w:val="00BD21CE"/>
    <w:rsid w:val="00BD451F"/>
    <w:rsid w:val="00BD51A2"/>
    <w:rsid w:val="00BD72F7"/>
    <w:rsid w:val="00BE01A0"/>
    <w:rsid w:val="00BE01C9"/>
    <w:rsid w:val="00BE042C"/>
    <w:rsid w:val="00BE15BE"/>
    <w:rsid w:val="00BE1F3A"/>
    <w:rsid w:val="00BE2E49"/>
    <w:rsid w:val="00BE3059"/>
    <w:rsid w:val="00BE30B7"/>
    <w:rsid w:val="00BE369A"/>
    <w:rsid w:val="00BE4069"/>
    <w:rsid w:val="00BE4594"/>
    <w:rsid w:val="00BE5A19"/>
    <w:rsid w:val="00BF01FE"/>
    <w:rsid w:val="00BF105E"/>
    <w:rsid w:val="00BF2DCC"/>
    <w:rsid w:val="00BF32BB"/>
    <w:rsid w:val="00BF4E0E"/>
    <w:rsid w:val="00BF5777"/>
    <w:rsid w:val="00BF5D01"/>
    <w:rsid w:val="00BF67C8"/>
    <w:rsid w:val="00BF7468"/>
    <w:rsid w:val="00BF77B7"/>
    <w:rsid w:val="00BF7A7A"/>
    <w:rsid w:val="00C01821"/>
    <w:rsid w:val="00C029DA"/>
    <w:rsid w:val="00C02C0D"/>
    <w:rsid w:val="00C0333C"/>
    <w:rsid w:val="00C03D50"/>
    <w:rsid w:val="00C052AC"/>
    <w:rsid w:val="00C063D4"/>
    <w:rsid w:val="00C06DE1"/>
    <w:rsid w:val="00C075F6"/>
    <w:rsid w:val="00C07DCE"/>
    <w:rsid w:val="00C10510"/>
    <w:rsid w:val="00C10C76"/>
    <w:rsid w:val="00C10C7C"/>
    <w:rsid w:val="00C1138A"/>
    <w:rsid w:val="00C132E4"/>
    <w:rsid w:val="00C1598B"/>
    <w:rsid w:val="00C159A6"/>
    <w:rsid w:val="00C1621D"/>
    <w:rsid w:val="00C163F6"/>
    <w:rsid w:val="00C1689B"/>
    <w:rsid w:val="00C16FB5"/>
    <w:rsid w:val="00C17F13"/>
    <w:rsid w:val="00C188ED"/>
    <w:rsid w:val="00C23FA2"/>
    <w:rsid w:val="00C24349"/>
    <w:rsid w:val="00C2784F"/>
    <w:rsid w:val="00C3140F"/>
    <w:rsid w:val="00C32CF8"/>
    <w:rsid w:val="00C3425A"/>
    <w:rsid w:val="00C348F2"/>
    <w:rsid w:val="00C35B55"/>
    <w:rsid w:val="00C36CD8"/>
    <w:rsid w:val="00C41636"/>
    <w:rsid w:val="00C41E98"/>
    <w:rsid w:val="00C436E5"/>
    <w:rsid w:val="00C43A3E"/>
    <w:rsid w:val="00C44C40"/>
    <w:rsid w:val="00C4512E"/>
    <w:rsid w:val="00C46CCF"/>
    <w:rsid w:val="00C4760D"/>
    <w:rsid w:val="00C53215"/>
    <w:rsid w:val="00C54329"/>
    <w:rsid w:val="00C55B0A"/>
    <w:rsid w:val="00C57AE6"/>
    <w:rsid w:val="00C61646"/>
    <w:rsid w:val="00C61C48"/>
    <w:rsid w:val="00C6214A"/>
    <w:rsid w:val="00C62B9C"/>
    <w:rsid w:val="00C6319D"/>
    <w:rsid w:val="00C6466D"/>
    <w:rsid w:val="00C65191"/>
    <w:rsid w:val="00C655C8"/>
    <w:rsid w:val="00C65C1C"/>
    <w:rsid w:val="00C65D75"/>
    <w:rsid w:val="00C66C73"/>
    <w:rsid w:val="00C7092E"/>
    <w:rsid w:val="00C71E55"/>
    <w:rsid w:val="00C72767"/>
    <w:rsid w:val="00C744F0"/>
    <w:rsid w:val="00C7528D"/>
    <w:rsid w:val="00C75E0C"/>
    <w:rsid w:val="00C80172"/>
    <w:rsid w:val="00C807EF"/>
    <w:rsid w:val="00C80F49"/>
    <w:rsid w:val="00C81840"/>
    <w:rsid w:val="00C82CAF"/>
    <w:rsid w:val="00C8375F"/>
    <w:rsid w:val="00C85DD5"/>
    <w:rsid w:val="00C85FD6"/>
    <w:rsid w:val="00C867BD"/>
    <w:rsid w:val="00C87136"/>
    <w:rsid w:val="00C874C6"/>
    <w:rsid w:val="00C8771F"/>
    <w:rsid w:val="00C87BBA"/>
    <w:rsid w:val="00C87DF6"/>
    <w:rsid w:val="00C91E89"/>
    <w:rsid w:val="00C92193"/>
    <w:rsid w:val="00C93A22"/>
    <w:rsid w:val="00C94B07"/>
    <w:rsid w:val="00C95F47"/>
    <w:rsid w:val="00C96016"/>
    <w:rsid w:val="00C96663"/>
    <w:rsid w:val="00C96C78"/>
    <w:rsid w:val="00CA3BB3"/>
    <w:rsid w:val="00CA4BE4"/>
    <w:rsid w:val="00CA580B"/>
    <w:rsid w:val="00CA5963"/>
    <w:rsid w:val="00CA5E46"/>
    <w:rsid w:val="00CA671D"/>
    <w:rsid w:val="00CA6818"/>
    <w:rsid w:val="00CA6F6C"/>
    <w:rsid w:val="00CA79E7"/>
    <w:rsid w:val="00CB2B39"/>
    <w:rsid w:val="00CB5EF5"/>
    <w:rsid w:val="00CB6BE7"/>
    <w:rsid w:val="00CB7CA4"/>
    <w:rsid w:val="00CC0077"/>
    <w:rsid w:val="00CC0708"/>
    <w:rsid w:val="00CC09F1"/>
    <w:rsid w:val="00CC12BF"/>
    <w:rsid w:val="00CC15DC"/>
    <w:rsid w:val="00CC2EDB"/>
    <w:rsid w:val="00CC3383"/>
    <w:rsid w:val="00CC3FFE"/>
    <w:rsid w:val="00CC43F7"/>
    <w:rsid w:val="00CC4CA7"/>
    <w:rsid w:val="00CC6C35"/>
    <w:rsid w:val="00CC7090"/>
    <w:rsid w:val="00CC7CD8"/>
    <w:rsid w:val="00CD2004"/>
    <w:rsid w:val="00CD305C"/>
    <w:rsid w:val="00CD3D27"/>
    <w:rsid w:val="00CD452F"/>
    <w:rsid w:val="00CD4BD7"/>
    <w:rsid w:val="00CD52B1"/>
    <w:rsid w:val="00CD5458"/>
    <w:rsid w:val="00CD5CC5"/>
    <w:rsid w:val="00CD6D16"/>
    <w:rsid w:val="00CD77EB"/>
    <w:rsid w:val="00CE0982"/>
    <w:rsid w:val="00CE129B"/>
    <w:rsid w:val="00CE1EA4"/>
    <w:rsid w:val="00CE20FE"/>
    <w:rsid w:val="00CE2585"/>
    <w:rsid w:val="00CE3D9A"/>
    <w:rsid w:val="00CE4488"/>
    <w:rsid w:val="00CE64D1"/>
    <w:rsid w:val="00CE6F6A"/>
    <w:rsid w:val="00CF1FAE"/>
    <w:rsid w:val="00CF269C"/>
    <w:rsid w:val="00CF3AC5"/>
    <w:rsid w:val="00CF45A5"/>
    <w:rsid w:val="00CF4B16"/>
    <w:rsid w:val="00CF4BE2"/>
    <w:rsid w:val="00CF5671"/>
    <w:rsid w:val="00CF6A7B"/>
    <w:rsid w:val="00CF73A8"/>
    <w:rsid w:val="00CF781B"/>
    <w:rsid w:val="00CF795F"/>
    <w:rsid w:val="00CF7AA2"/>
    <w:rsid w:val="00D0046F"/>
    <w:rsid w:val="00D004B7"/>
    <w:rsid w:val="00D00772"/>
    <w:rsid w:val="00D00CE6"/>
    <w:rsid w:val="00D00FA5"/>
    <w:rsid w:val="00D022A8"/>
    <w:rsid w:val="00D02CCE"/>
    <w:rsid w:val="00D03B84"/>
    <w:rsid w:val="00D03D87"/>
    <w:rsid w:val="00D04EBB"/>
    <w:rsid w:val="00D05698"/>
    <w:rsid w:val="00D0628A"/>
    <w:rsid w:val="00D07AEF"/>
    <w:rsid w:val="00D07AF2"/>
    <w:rsid w:val="00D07D0E"/>
    <w:rsid w:val="00D11CDB"/>
    <w:rsid w:val="00D137D0"/>
    <w:rsid w:val="00D1420D"/>
    <w:rsid w:val="00D14666"/>
    <w:rsid w:val="00D1580F"/>
    <w:rsid w:val="00D16535"/>
    <w:rsid w:val="00D1656B"/>
    <w:rsid w:val="00D2082C"/>
    <w:rsid w:val="00D20E3F"/>
    <w:rsid w:val="00D215F4"/>
    <w:rsid w:val="00D22A5A"/>
    <w:rsid w:val="00D25F52"/>
    <w:rsid w:val="00D273DC"/>
    <w:rsid w:val="00D27916"/>
    <w:rsid w:val="00D27AAA"/>
    <w:rsid w:val="00D30F81"/>
    <w:rsid w:val="00D32606"/>
    <w:rsid w:val="00D346CA"/>
    <w:rsid w:val="00D3485C"/>
    <w:rsid w:val="00D35FC6"/>
    <w:rsid w:val="00D36B64"/>
    <w:rsid w:val="00D41941"/>
    <w:rsid w:val="00D4233E"/>
    <w:rsid w:val="00D42479"/>
    <w:rsid w:val="00D44350"/>
    <w:rsid w:val="00D4504E"/>
    <w:rsid w:val="00D453C4"/>
    <w:rsid w:val="00D464EB"/>
    <w:rsid w:val="00D50A06"/>
    <w:rsid w:val="00D51DAA"/>
    <w:rsid w:val="00D5467E"/>
    <w:rsid w:val="00D5598E"/>
    <w:rsid w:val="00D62D37"/>
    <w:rsid w:val="00D63A97"/>
    <w:rsid w:val="00D6417D"/>
    <w:rsid w:val="00D6424F"/>
    <w:rsid w:val="00D64AB2"/>
    <w:rsid w:val="00D64D89"/>
    <w:rsid w:val="00D66186"/>
    <w:rsid w:val="00D6730C"/>
    <w:rsid w:val="00D723D7"/>
    <w:rsid w:val="00D72D5F"/>
    <w:rsid w:val="00D738C1"/>
    <w:rsid w:val="00D7391F"/>
    <w:rsid w:val="00D741FB"/>
    <w:rsid w:val="00D7456D"/>
    <w:rsid w:val="00D7531A"/>
    <w:rsid w:val="00D75550"/>
    <w:rsid w:val="00D75940"/>
    <w:rsid w:val="00D7711D"/>
    <w:rsid w:val="00D8123C"/>
    <w:rsid w:val="00D82531"/>
    <w:rsid w:val="00D8505A"/>
    <w:rsid w:val="00D85711"/>
    <w:rsid w:val="00D86C47"/>
    <w:rsid w:val="00D87661"/>
    <w:rsid w:val="00D907FD"/>
    <w:rsid w:val="00D90D31"/>
    <w:rsid w:val="00D9138E"/>
    <w:rsid w:val="00D92DDB"/>
    <w:rsid w:val="00D93607"/>
    <w:rsid w:val="00D94E18"/>
    <w:rsid w:val="00D95D94"/>
    <w:rsid w:val="00DA160E"/>
    <w:rsid w:val="00DA2502"/>
    <w:rsid w:val="00DA5639"/>
    <w:rsid w:val="00DA57BB"/>
    <w:rsid w:val="00DA5C81"/>
    <w:rsid w:val="00DA7577"/>
    <w:rsid w:val="00DA7DCE"/>
    <w:rsid w:val="00DA7DDC"/>
    <w:rsid w:val="00DB00A8"/>
    <w:rsid w:val="00DB00F1"/>
    <w:rsid w:val="00DB1E01"/>
    <w:rsid w:val="00DC0860"/>
    <w:rsid w:val="00DC158E"/>
    <w:rsid w:val="00DC3654"/>
    <w:rsid w:val="00DC3BB7"/>
    <w:rsid w:val="00DC4CE0"/>
    <w:rsid w:val="00DC5113"/>
    <w:rsid w:val="00DC5293"/>
    <w:rsid w:val="00DC66B1"/>
    <w:rsid w:val="00DC6F1F"/>
    <w:rsid w:val="00DC6FAC"/>
    <w:rsid w:val="00DC71D0"/>
    <w:rsid w:val="00DC7B90"/>
    <w:rsid w:val="00DD18BE"/>
    <w:rsid w:val="00DD1D66"/>
    <w:rsid w:val="00DD20B8"/>
    <w:rsid w:val="00DD21A8"/>
    <w:rsid w:val="00DD2426"/>
    <w:rsid w:val="00DD324E"/>
    <w:rsid w:val="00DD3775"/>
    <w:rsid w:val="00DD6D05"/>
    <w:rsid w:val="00DE0A93"/>
    <w:rsid w:val="00DE1177"/>
    <w:rsid w:val="00DE127C"/>
    <w:rsid w:val="00DE35F6"/>
    <w:rsid w:val="00DE3E4C"/>
    <w:rsid w:val="00DE43DE"/>
    <w:rsid w:val="00DE4993"/>
    <w:rsid w:val="00DE4D15"/>
    <w:rsid w:val="00DE5A02"/>
    <w:rsid w:val="00DE6991"/>
    <w:rsid w:val="00DE7871"/>
    <w:rsid w:val="00DF0A69"/>
    <w:rsid w:val="00DF26D7"/>
    <w:rsid w:val="00DF2849"/>
    <w:rsid w:val="00DF2ABE"/>
    <w:rsid w:val="00DF310E"/>
    <w:rsid w:val="00DF4371"/>
    <w:rsid w:val="00DF4F4F"/>
    <w:rsid w:val="00DF51EE"/>
    <w:rsid w:val="00DF651E"/>
    <w:rsid w:val="00E02A22"/>
    <w:rsid w:val="00E02A5F"/>
    <w:rsid w:val="00E0374A"/>
    <w:rsid w:val="00E03B6C"/>
    <w:rsid w:val="00E03C08"/>
    <w:rsid w:val="00E061F3"/>
    <w:rsid w:val="00E065DD"/>
    <w:rsid w:val="00E134F2"/>
    <w:rsid w:val="00E135B8"/>
    <w:rsid w:val="00E13890"/>
    <w:rsid w:val="00E14091"/>
    <w:rsid w:val="00E16144"/>
    <w:rsid w:val="00E16C1F"/>
    <w:rsid w:val="00E16E4D"/>
    <w:rsid w:val="00E17E1F"/>
    <w:rsid w:val="00E20932"/>
    <w:rsid w:val="00E22A6D"/>
    <w:rsid w:val="00E2371C"/>
    <w:rsid w:val="00E23AF6"/>
    <w:rsid w:val="00E249A5"/>
    <w:rsid w:val="00E265A4"/>
    <w:rsid w:val="00E269C5"/>
    <w:rsid w:val="00E26AB4"/>
    <w:rsid w:val="00E26B23"/>
    <w:rsid w:val="00E27809"/>
    <w:rsid w:val="00E30AD6"/>
    <w:rsid w:val="00E31627"/>
    <w:rsid w:val="00E31816"/>
    <w:rsid w:val="00E319A8"/>
    <w:rsid w:val="00E37290"/>
    <w:rsid w:val="00E40B26"/>
    <w:rsid w:val="00E40F87"/>
    <w:rsid w:val="00E4101E"/>
    <w:rsid w:val="00E424C6"/>
    <w:rsid w:val="00E43B8F"/>
    <w:rsid w:val="00E4403C"/>
    <w:rsid w:val="00E44C41"/>
    <w:rsid w:val="00E45054"/>
    <w:rsid w:val="00E45091"/>
    <w:rsid w:val="00E466E5"/>
    <w:rsid w:val="00E47287"/>
    <w:rsid w:val="00E47537"/>
    <w:rsid w:val="00E47841"/>
    <w:rsid w:val="00E501C4"/>
    <w:rsid w:val="00E509B1"/>
    <w:rsid w:val="00E5139F"/>
    <w:rsid w:val="00E52C48"/>
    <w:rsid w:val="00E52DD8"/>
    <w:rsid w:val="00E52E58"/>
    <w:rsid w:val="00E56332"/>
    <w:rsid w:val="00E574B8"/>
    <w:rsid w:val="00E57760"/>
    <w:rsid w:val="00E61ABE"/>
    <w:rsid w:val="00E624BB"/>
    <w:rsid w:val="00E62A03"/>
    <w:rsid w:val="00E63AAD"/>
    <w:rsid w:val="00E63F7C"/>
    <w:rsid w:val="00E6574A"/>
    <w:rsid w:val="00E657B2"/>
    <w:rsid w:val="00E678F5"/>
    <w:rsid w:val="00E67F13"/>
    <w:rsid w:val="00E70030"/>
    <w:rsid w:val="00E70FE5"/>
    <w:rsid w:val="00E72F96"/>
    <w:rsid w:val="00E73595"/>
    <w:rsid w:val="00E762F1"/>
    <w:rsid w:val="00E77F70"/>
    <w:rsid w:val="00E7FAAA"/>
    <w:rsid w:val="00E808E4"/>
    <w:rsid w:val="00E80E84"/>
    <w:rsid w:val="00E81185"/>
    <w:rsid w:val="00E8252B"/>
    <w:rsid w:val="00E826EF"/>
    <w:rsid w:val="00E8285D"/>
    <w:rsid w:val="00E85BD0"/>
    <w:rsid w:val="00E867A4"/>
    <w:rsid w:val="00E867B4"/>
    <w:rsid w:val="00E87273"/>
    <w:rsid w:val="00E8751D"/>
    <w:rsid w:val="00E87982"/>
    <w:rsid w:val="00E90D2B"/>
    <w:rsid w:val="00E91B6A"/>
    <w:rsid w:val="00E921A2"/>
    <w:rsid w:val="00E93855"/>
    <w:rsid w:val="00E95A7E"/>
    <w:rsid w:val="00E97014"/>
    <w:rsid w:val="00E97A8F"/>
    <w:rsid w:val="00EA112B"/>
    <w:rsid w:val="00EA1A55"/>
    <w:rsid w:val="00EA2536"/>
    <w:rsid w:val="00EA442A"/>
    <w:rsid w:val="00EA5F81"/>
    <w:rsid w:val="00EA7C10"/>
    <w:rsid w:val="00EB0036"/>
    <w:rsid w:val="00EB23C8"/>
    <w:rsid w:val="00EB2D67"/>
    <w:rsid w:val="00EB54BB"/>
    <w:rsid w:val="00EB572C"/>
    <w:rsid w:val="00EB59AC"/>
    <w:rsid w:val="00EB5A40"/>
    <w:rsid w:val="00EB5F5A"/>
    <w:rsid w:val="00EB7D99"/>
    <w:rsid w:val="00EC1792"/>
    <w:rsid w:val="00EC594B"/>
    <w:rsid w:val="00ED0148"/>
    <w:rsid w:val="00ED1727"/>
    <w:rsid w:val="00ED225F"/>
    <w:rsid w:val="00ED5278"/>
    <w:rsid w:val="00ED65AF"/>
    <w:rsid w:val="00ED6CE0"/>
    <w:rsid w:val="00ED6D3A"/>
    <w:rsid w:val="00EE1D5A"/>
    <w:rsid w:val="00EE29AA"/>
    <w:rsid w:val="00EE2E03"/>
    <w:rsid w:val="00EE3724"/>
    <w:rsid w:val="00EE40E0"/>
    <w:rsid w:val="00EE4D19"/>
    <w:rsid w:val="00EE5550"/>
    <w:rsid w:val="00EE7119"/>
    <w:rsid w:val="00EE77EB"/>
    <w:rsid w:val="00EEC4C5"/>
    <w:rsid w:val="00EF09E2"/>
    <w:rsid w:val="00EF1CC8"/>
    <w:rsid w:val="00EF1E12"/>
    <w:rsid w:val="00EF2723"/>
    <w:rsid w:val="00EF3793"/>
    <w:rsid w:val="00EF4B08"/>
    <w:rsid w:val="00EF5174"/>
    <w:rsid w:val="00EF545A"/>
    <w:rsid w:val="00EF5E8A"/>
    <w:rsid w:val="00EF5F4D"/>
    <w:rsid w:val="00EF6C9A"/>
    <w:rsid w:val="00F0066C"/>
    <w:rsid w:val="00F04FF3"/>
    <w:rsid w:val="00F05105"/>
    <w:rsid w:val="00F05599"/>
    <w:rsid w:val="00F0570B"/>
    <w:rsid w:val="00F07646"/>
    <w:rsid w:val="00F07B07"/>
    <w:rsid w:val="00F109BF"/>
    <w:rsid w:val="00F10D87"/>
    <w:rsid w:val="00F11FB6"/>
    <w:rsid w:val="00F13E91"/>
    <w:rsid w:val="00F15188"/>
    <w:rsid w:val="00F206C1"/>
    <w:rsid w:val="00F2168A"/>
    <w:rsid w:val="00F22EC8"/>
    <w:rsid w:val="00F23567"/>
    <w:rsid w:val="00F23DF2"/>
    <w:rsid w:val="00F266C9"/>
    <w:rsid w:val="00F26E3E"/>
    <w:rsid w:val="00F30EF7"/>
    <w:rsid w:val="00F32315"/>
    <w:rsid w:val="00F33FF8"/>
    <w:rsid w:val="00F348AC"/>
    <w:rsid w:val="00F3518A"/>
    <w:rsid w:val="00F35535"/>
    <w:rsid w:val="00F356DA"/>
    <w:rsid w:val="00F358D7"/>
    <w:rsid w:val="00F35EA0"/>
    <w:rsid w:val="00F36636"/>
    <w:rsid w:val="00F36A4B"/>
    <w:rsid w:val="00F410AF"/>
    <w:rsid w:val="00F41994"/>
    <w:rsid w:val="00F41E23"/>
    <w:rsid w:val="00F4323C"/>
    <w:rsid w:val="00F44E51"/>
    <w:rsid w:val="00F462DA"/>
    <w:rsid w:val="00F46C75"/>
    <w:rsid w:val="00F476CA"/>
    <w:rsid w:val="00F5103F"/>
    <w:rsid w:val="00F51D6D"/>
    <w:rsid w:val="00F51EE6"/>
    <w:rsid w:val="00F52461"/>
    <w:rsid w:val="00F524B3"/>
    <w:rsid w:val="00F52781"/>
    <w:rsid w:val="00F542CF"/>
    <w:rsid w:val="00F55EEB"/>
    <w:rsid w:val="00F56956"/>
    <w:rsid w:val="00F5728B"/>
    <w:rsid w:val="00F617D2"/>
    <w:rsid w:val="00F629A0"/>
    <w:rsid w:val="00F632A2"/>
    <w:rsid w:val="00F6401A"/>
    <w:rsid w:val="00F640C7"/>
    <w:rsid w:val="00F64E10"/>
    <w:rsid w:val="00F66593"/>
    <w:rsid w:val="00F66931"/>
    <w:rsid w:val="00F66CC8"/>
    <w:rsid w:val="00F67126"/>
    <w:rsid w:val="00F67E2A"/>
    <w:rsid w:val="00F67F09"/>
    <w:rsid w:val="00F706B8"/>
    <w:rsid w:val="00F70A77"/>
    <w:rsid w:val="00F724B6"/>
    <w:rsid w:val="00F72FC9"/>
    <w:rsid w:val="00F7330A"/>
    <w:rsid w:val="00F73B92"/>
    <w:rsid w:val="00F73C4B"/>
    <w:rsid w:val="00F74AD0"/>
    <w:rsid w:val="00F750B5"/>
    <w:rsid w:val="00F75D40"/>
    <w:rsid w:val="00F75F47"/>
    <w:rsid w:val="00F777CF"/>
    <w:rsid w:val="00F7CB76"/>
    <w:rsid w:val="00F82873"/>
    <w:rsid w:val="00F82F4D"/>
    <w:rsid w:val="00F8343F"/>
    <w:rsid w:val="00F87045"/>
    <w:rsid w:val="00F90266"/>
    <w:rsid w:val="00F90D26"/>
    <w:rsid w:val="00F91B0C"/>
    <w:rsid w:val="00F928FE"/>
    <w:rsid w:val="00F934C2"/>
    <w:rsid w:val="00F93780"/>
    <w:rsid w:val="00F93C40"/>
    <w:rsid w:val="00F93FD3"/>
    <w:rsid w:val="00F95D1C"/>
    <w:rsid w:val="00F96634"/>
    <w:rsid w:val="00FA3A09"/>
    <w:rsid w:val="00FA480C"/>
    <w:rsid w:val="00FA7449"/>
    <w:rsid w:val="00FB0375"/>
    <w:rsid w:val="00FB0F39"/>
    <w:rsid w:val="00FB171B"/>
    <w:rsid w:val="00FB349F"/>
    <w:rsid w:val="00FB3D17"/>
    <w:rsid w:val="00FB437F"/>
    <w:rsid w:val="00FB4952"/>
    <w:rsid w:val="00FB548F"/>
    <w:rsid w:val="00FB5E9B"/>
    <w:rsid w:val="00FC06B4"/>
    <w:rsid w:val="00FC312D"/>
    <w:rsid w:val="00FC3646"/>
    <w:rsid w:val="00FC4081"/>
    <w:rsid w:val="00FC42CA"/>
    <w:rsid w:val="00FC541E"/>
    <w:rsid w:val="00FC6991"/>
    <w:rsid w:val="00FC7230"/>
    <w:rsid w:val="00FC7CB8"/>
    <w:rsid w:val="00FD014C"/>
    <w:rsid w:val="00FD0D09"/>
    <w:rsid w:val="00FD2084"/>
    <w:rsid w:val="00FD31E0"/>
    <w:rsid w:val="00FD4524"/>
    <w:rsid w:val="00FD5905"/>
    <w:rsid w:val="00FD5EE1"/>
    <w:rsid w:val="00FE0CFB"/>
    <w:rsid w:val="00FE1704"/>
    <w:rsid w:val="00FE1ACE"/>
    <w:rsid w:val="00FE2EE7"/>
    <w:rsid w:val="00FE3595"/>
    <w:rsid w:val="00FE471A"/>
    <w:rsid w:val="00FE4BB6"/>
    <w:rsid w:val="00FE4CC2"/>
    <w:rsid w:val="00FE609F"/>
    <w:rsid w:val="00FE6B58"/>
    <w:rsid w:val="00FE7DC7"/>
    <w:rsid w:val="00FF0336"/>
    <w:rsid w:val="00FF0B65"/>
    <w:rsid w:val="00FF0BFA"/>
    <w:rsid w:val="00FF0F4A"/>
    <w:rsid w:val="00FF1CAA"/>
    <w:rsid w:val="00FF20EE"/>
    <w:rsid w:val="00FF2BA3"/>
    <w:rsid w:val="00FF42AF"/>
    <w:rsid w:val="00FF5072"/>
    <w:rsid w:val="00FF5265"/>
    <w:rsid w:val="00FF5839"/>
    <w:rsid w:val="00FF6495"/>
    <w:rsid w:val="00FF6698"/>
    <w:rsid w:val="00FF678E"/>
    <w:rsid w:val="00FF753C"/>
    <w:rsid w:val="00FF7713"/>
    <w:rsid w:val="01182724"/>
    <w:rsid w:val="013E3A16"/>
    <w:rsid w:val="01451A8F"/>
    <w:rsid w:val="015A9CAB"/>
    <w:rsid w:val="015E8155"/>
    <w:rsid w:val="016CBC7D"/>
    <w:rsid w:val="017316EA"/>
    <w:rsid w:val="017D63F6"/>
    <w:rsid w:val="018F1A41"/>
    <w:rsid w:val="0190E783"/>
    <w:rsid w:val="019F7DB4"/>
    <w:rsid w:val="01A358EA"/>
    <w:rsid w:val="01A439BB"/>
    <w:rsid w:val="01A4DC6A"/>
    <w:rsid w:val="01BD73C9"/>
    <w:rsid w:val="01CE4E17"/>
    <w:rsid w:val="01D08F12"/>
    <w:rsid w:val="01DA0A7D"/>
    <w:rsid w:val="01EC4885"/>
    <w:rsid w:val="020C763E"/>
    <w:rsid w:val="020EC70B"/>
    <w:rsid w:val="02190ADB"/>
    <w:rsid w:val="0226682A"/>
    <w:rsid w:val="0228381C"/>
    <w:rsid w:val="022D0617"/>
    <w:rsid w:val="02361939"/>
    <w:rsid w:val="023E7C07"/>
    <w:rsid w:val="024391EF"/>
    <w:rsid w:val="02526B3D"/>
    <w:rsid w:val="0255971D"/>
    <w:rsid w:val="02580645"/>
    <w:rsid w:val="025F2C61"/>
    <w:rsid w:val="0265C819"/>
    <w:rsid w:val="027A7199"/>
    <w:rsid w:val="029003DA"/>
    <w:rsid w:val="0290E388"/>
    <w:rsid w:val="029D91AF"/>
    <w:rsid w:val="02A4B0B0"/>
    <w:rsid w:val="02ADE447"/>
    <w:rsid w:val="02AE0C81"/>
    <w:rsid w:val="02B08DAF"/>
    <w:rsid w:val="02BF1A8C"/>
    <w:rsid w:val="02D269C4"/>
    <w:rsid w:val="02D3E580"/>
    <w:rsid w:val="02DB41A1"/>
    <w:rsid w:val="02E16D6E"/>
    <w:rsid w:val="02E89D3E"/>
    <w:rsid w:val="02EE9E3B"/>
    <w:rsid w:val="02F3DB90"/>
    <w:rsid w:val="02F4E9EB"/>
    <w:rsid w:val="03069826"/>
    <w:rsid w:val="030EE74B"/>
    <w:rsid w:val="0322A570"/>
    <w:rsid w:val="03405ABE"/>
    <w:rsid w:val="0346DB9D"/>
    <w:rsid w:val="035AE8FA"/>
    <w:rsid w:val="0367D7AF"/>
    <w:rsid w:val="0368E266"/>
    <w:rsid w:val="037A8C9A"/>
    <w:rsid w:val="0385176B"/>
    <w:rsid w:val="039005A1"/>
    <w:rsid w:val="039240BB"/>
    <w:rsid w:val="039E0C53"/>
    <w:rsid w:val="03B17151"/>
    <w:rsid w:val="03B28413"/>
    <w:rsid w:val="03C42BC1"/>
    <w:rsid w:val="03F0BEBF"/>
    <w:rsid w:val="03F56D7C"/>
    <w:rsid w:val="04432A4C"/>
    <w:rsid w:val="045447EE"/>
    <w:rsid w:val="045D070F"/>
    <w:rsid w:val="048926E1"/>
    <w:rsid w:val="049353A0"/>
    <w:rsid w:val="0495258E"/>
    <w:rsid w:val="049F8816"/>
    <w:rsid w:val="04A306B7"/>
    <w:rsid w:val="04C317C2"/>
    <w:rsid w:val="04C5A92D"/>
    <w:rsid w:val="04DABBF0"/>
    <w:rsid w:val="04E137F1"/>
    <w:rsid w:val="04E58EBC"/>
    <w:rsid w:val="04E59490"/>
    <w:rsid w:val="0503265F"/>
    <w:rsid w:val="05140282"/>
    <w:rsid w:val="052E89EA"/>
    <w:rsid w:val="053C7354"/>
    <w:rsid w:val="05461D50"/>
    <w:rsid w:val="05465241"/>
    <w:rsid w:val="055F8F4B"/>
    <w:rsid w:val="057B9F64"/>
    <w:rsid w:val="05869735"/>
    <w:rsid w:val="05898D14"/>
    <w:rsid w:val="058EC176"/>
    <w:rsid w:val="05A560F0"/>
    <w:rsid w:val="05BFCC68"/>
    <w:rsid w:val="05E139BB"/>
    <w:rsid w:val="05F266B1"/>
    <w:rsid w:val="05F83159"/>
    <w:rsid w:val="0609E4F1"/>
    <w:rsid w:val="060D0D9F"/>
    <w:rsid w:val="06155C0A"/>
    <w:rsid w:val="061E4498"/>
    <w:rsid w:val="0622C847"/>
    <w:rsid w:val="06271D10"/>
    <w:rsid w:val="062EBC21"/>
    <w:rsid w:val="063CD260"/>
    <w:rsid w:val="0645FDFE"/>
    <w:rsid w:val="0649BDB0"/>
    <w:rsid w:val="06527348"/>
    <w:rsid w:val="06569EEB"/>
    <w:rsid w:val="065EF35A"/>
    <w:rsid w:val="0664D623"/>
    <w:rsid w:val="066977F1"/>
    <w:rsid w:val="0690DC20"/>
    <w:rsid w:val="06B5A21A"/>
    <w:rsid w:val="06D2C142"/>
    <w:rsid w:val="06FEA64C"/>
    <w:rsid w:val="073105E6"/>
    <w:rsid w:val="073711D3"/>
    <w:rsid w:val="0741DCE0"/>
    <w:rsid w:val="074474F7"/>
    <w:rsid w:val="074DEFF5"/>
    <w:rsid w:val="07536DE9"/>
    <w:rsid w:val="075F42CE"/>
    <w:rsid w:val="07670228"/>
    <w:rsid w:val="0767A5E7"/>
    <w:rsid w:val="076ADA65"/>
    <w:rsid w:val="076E39EC"/>
    <w:rsid w:val="0774D1EC"/>
    <w:rsid w:val="07775C29"/>
    <w:rsid w:val="078768A8"/>
    <w:rsid w:val="078C2B29"/>
    <w:rsid w:val="07A2884E"/>
    <w:rsid w:val="07A5C6DC"/>
    <w:rsid w:val="07AA2002"/>
    <w:rsid w:val="07BC7FCF"/>
    <w:rsid w:val="07DA2B3F"/>
    <w:rsid w:val="07E5C22A"/>
    <w:rsid w:val="07E7533D"/>
    <w:rsid w:val="0801A98F"/>
    <w:rsid w:val="080614DD"/>
    <w:rsid w:val="081FA1E1"/>
    <w:rsid w:val="08319063"/>
    <w:rsid w:val="0845FC5D"/>
    <w:rsid w:val="0857B29A"/>
    <w:rsid w:val="088CC65D"/>
    <w:rsid w:val="08A88EE4"/>
    <w:rsid w:val="08B2EE9B"/>
    <w:rsid w:val="08BAB809"/>
    <w:rsid w:val="08C3EDDD"/>
    <w:rsid w:val="08D3A181"/>
    <w:rsid w:val="08D6F1E8"/>
    <w:rsid w:val="08D9FC45"/>
    <w:rsid w:val="08DF2902"/>
    <w:rsid w:val="08F29352"/>
    <w:rsid w:val="08FB305D"/>
    <w:rsid w:val="08FBA4FB"/>
    <w:rsid w:val="091278C4"/>
    <w:rsid w:val="091A1377"/>
    <w:rsid w:val="091E46FB"/>
    <w:rsid w:val="091FB222"/>
    <w:rsid w:val="092CB602"/>
    <w:rsid w:val="092CBBF3"/>
    <w:rsid w:val="092D57BB"/>
    <w:rsid w:val="092DB73D"/>
    <w:rsid w:val="0935D3A9"/>
    <w:rsid w:val="0937D2C0"/>
    <w:rsid w:val="093A27D7"/>
    <w:rsid w:val="096989E7"/>
    <w:rsid w:val="09808767"/>
    <w:rsid w:val="099B176D"/>
    <w:rsid w:val="09AE0588"/>
    <w:rsid w:val="09B245E5"/>
    <w:rsid w:val="09D7E1F1"/>
    <w:rsid w:val="09DF643C"/>
    <w:rsid w:val="09E00D6B"/>
    <w:rsid w:val="09EC25B2"/>
    <w:rsid w:val="09F9333B"/>
    <w:rsid w:val="09FC1182"/>
    <w:rsid w:val="0A006931"/>
    <w:rsid w:val="0A03EF1E"/>
    <w:rsid w:val="0A1BDDA6"/>
    <w:rsid w:val="0A36FDA5"/>
    <w:rsid w:val="0A411765"/>
    <w:rsid w:val="0A49FD94"/>
    <w:rsid w:val="0A598E17"/>
    <w:rsid w:val="0A634247"/>
    <w:rsid w:val="0A7027FB"/>
    <w:rsid w:val="0A722C9C"/>
    <w:rsid w:val="0A72F656"/>
    <w:rsid w:val="0A96C068"/>
    <w:rsid w:val="0A9FB889"/>
    <w:rsid w:val="0AB6EFEA"/>
    <w:rsid w:val="0AC00A86"/>
    <w:rsid w:val="0AC6CFD7"/>
    <w:rsid w:val="0ACD22EF"/>
    <w:rsid w:val="0AE8793D"/>
    <w:rsid w:val="0AF52843"/>
    <w:rsid w:val="0AF5B814"/>
    <w:rsid w:val="0AF7CE46"/>
    <w:rsid w:val="0B008A9A"/>
    <w:rsid w:val="0B1492FE"/>
    <w:rsid w:val="0B249BAB"/>
    <w:rsid w:val="0B312D2E"/>
    <w:rsid w:val="0B357CC1"/>
    <w:rsid w:val="0B3A8197"/>
    <w:rsid w:val="0B455063"/>
    <w:rsid w:val="0B510DCE"/>
    <w:rsid w:val="0B52C11F"/>
    <w:rsid w:val="0B6C9CAD"/>
    <w:rsid w:val="0B8FAA57"/>
    <w:rsid w:val="0B97EAEF"/>
    <w:rsid w:val="0BADABD6"/>
    <w:rsid w:val="0BB2405D"/>
    <w:rsid w:val="0BB4BBC5"/>
    <w:rsid w:val="0BBEB5A5"/>
    <w:rsid w:val="0BD923A8"/>
    <w:rsid w:val="0BEE3355"/>
    <w:rsid w:val="0BFA7D11"/>
    <w:rsid w:val="0C05D4D8"/>
    <w:rsid w:val="0C17367C"/>
    <w:rsid w:val="0C1C68EA"/>
    <w:rsid w:val="0C25FB2E"/>
    <w:rsid w:val="0C2A5555"/>
    <w:rsid w:val="0C2F95CA"/>
    <w:rsid w:val="0C5D1879"/>
    <w:rsid w:val="0C64735F"/>
    <w:rsid w:val="0C7109D8"/>
    <w:rsid w:val="0C745F0C"/>
    <w:rsid w:val="0C78A3EF"/>
    <w:rsid w:val="0C82C1BC"/>
    <w:rsid w:val="0C89CACF"/>
    <w:rsid w:val="0CAC57BB"/>
    <w:rsid w:val="0CB80DDF"/>
    <w:rsid w:val="0CBB16F9"/>
    <w:rsid w:val="0CCFE611"/>
    <w:rsid w:val="0CD9A005"/>
    <w:rsid w:val="0CE9FE20"/>
    <w:rsid w:val="0CEF16F5"/>
    <w:rsid w:val="0D03B09E"/>
    <w:rsid w:val="0D22C742"/>
    <w:rsid w:val="0D5191B2"/>
    <w:rsid w:val="0D7904D3"/>
    <w:rsid w:val="0D9C8233"/>
    <w:rsid w:val="0DA24F49"/>
    <w:rsid w:val="0DC1EE7A"/>
    <w:rsid w:val="0DC5B8E6"/>
    <w:rsid w:val="0DD0E435"/>
    <w:rsid w:val="0DE20563"/>
    <w:rsid w:val="0DF31225"/>
    <w:rsid w:val="0E00F302"/>
    <w:rsid w:val="0E2A17DF"/>
    <w:rsid w:val="0E2A9BB4"/>
    <w:rsid w:val="0E33F5A1"/>
    <w:rsid w:val="0E340C1C"/>
    <w:rsid w:val="0E3BA66D"/>
    <w:rsid w:val="0E41CD1A"/>
    <w:rsid w:val="0E46D7A1"/>
    <w:rsid w:val="0E78CF29"/>
    <w:rsid w:val="0EADF118"/>
    <w:rsid w:val="0EC69AED"/>
    <w:rsid w:val="0EEC5C87"/>
    <w:rsid w:val="0F15F033"/>
    <w:rsid w:val="0F296B46"/>
    <w:rsid w:val="0F2A6C20"/>
    <w:rsid w:val="0F3695E7"/>
    <w:rsid w:val="0F4928C4"/>
    <w:rsid w:val="0F51446A"/>
    <w:rsid w:val="0F52E216"/>
    <w:rsid w:val="0F5F2875"/>
    <w:rsid w:val="0F6C6F4E"/>
    <w:rsid w:val="0F80D91E"/>
    <w:rsid w:val="0F8517D4"/>
    <w:rsid w:val="0F89B3EE"/>
    <w:rsid w:val="0F9D3C16"/>
    <w:rsid w:val="0FA9E440"/>
    <w:rsid w:val="0FBE4EFB"/>
    <w:rsid w:val="0FC72169"/>
    <w:rsid w:val="0FD62489"/>
    <w:rsid w:val="0FDEB65E"/>
    <w:rsid w:val="0FF257C4"/>
    <w:rsid w:val="10065749"/>
    <w:rsid w:val="100E2827"/>
    <w:rsid w:val="100FBD1B"/>
    <w:rsid w:val="101140C7"/>
    <w:rsid w:val="1011BBF8"/>
    <w:rsid w:val="102F2A7C"/>
    <w:rsid w:val="104B1C68"/>
    <w:rsid w:val="1051F6D4"/>
    <w:rsid w:val="1056F939"/>
    <w:rsid w:val="105B0B47"/>
    <w:rsid w:val="1085D081"/>
    <w:rsid w:val="108CFA4C"/>
    <w:rsid w:val="1097ED83"/>
    <w:rsid w:val="109B9A2A"/>
    <w:rsid w:val="10AA6A84"/>
    <w:rsid w:val="10ABFBFF"/>
    <w:rsid w:val="10B93B07"/>
    <w:rsid w:val="10BDA1E1"/>
    <w:rsid w:val="10BEAE43"/>
    <w:rsid w:val="10C515BF"/>
    <w:rsid w:val="10D68AEA"/>
    <w:rsid w:val="10D91B23"/>
    <w:rsid w:val="10DA156D"/>
    <w:rsid w:val="10DA94D0"/>
    <w:rsid w:val="10E20834"/>
    <w:rsid w:val="10ECC20E"/>
    <w:rsid w:val="110971B5"/>
    <w:rsid w:val="11186427"/>
    <w:rsid w:val="11187BAE"/>
    <w:rsid w:val="11202B03"/>
    <w:rsid w:val="112776BA"/>
    <w:rsid w:val="11479DC4"/>
    <w:rsid w:val="11700864"/>
    <w:rsid w:val="11903859"/>
    <w:rsid w:val="1194F10B"/>
    <w:rsid w:val="119C1A84"/>
    <w:rsid w:val="11BF8045"/>
    <w:rsid w:val="11CDE011"/>
    <w:rsid w:val="11CECB1D"/>
    <w:rsid w:val="11D22ADF"/>
    <w:rsid w:val="11DD1991"/>
    <w:rsid w:val="11EB07BB"/>
    <w:rsid w:val="11F157B0"/>
    <w:rsid w:val="11F65D54"/>
    <w:rsid w:val="12199BF8"/>
    <w:rsid w:val="122B55F3"/>
    <w:rsid w:val="125066CB"/>
    <w:rsid w:val="125932EE"/>
    <w:rsid w:val="1272FA6E"/>
    <w:rsid w:val="12816859"/>
    <w:rsid w:val="12844D35"/>
    <w:rsid w:val="1296C937"/>
    <w:rsid w:val="129AA730"/>
    <w:rsid w:val="12A97315"/>
    <w:rsid w:val="12AA7B15"/>
    <w:rsid w:val="12ACC58E"/>
    <w:rsid w:val="12B6051E"/>
    <w:rsid w:val="12E32309"/>
    <w:rsid w:val="12E75AC7"/>
    <w:rsid w:val="13246026"/>
    <w:rsid w:val="132ABD0C"/>
    <w:rsid w:val="132FA16D"/>
    <w:rsid w:val="1344EF4B"/>
    <w:rsid w:val="134E8E3A"/>
    <w:rsid w:val="1365AA27"/>
    <w:rsid w:val="1369783D"/>
    <w:rsid w:val="137D15AD"/>
    <w:rsid w:val="137F9A79"/>
    <w:rsid w:val="1383B795"/>
    <w:rsid w:val="1385461B"/>
    <w:rsid w:val="139609E2"/>
    <w:rsid w:val="13A1B766"/>
    <w:rsid w:val="13A6A54D"/>
    <w:rsid w:val="13ABF6A5"/>
    <w:rsid w:val="13ADCAB3"/>
    <w:rsid w:val="13BB5006"/>
    <w:rsid w:val="13BDC205"/>
    <w:rsid w:val="13C14D22"/>
    <w:rsid w:val="13C5EB34"/>
    <w:rsid w:val="13C664B7"/>
    <w:rsid w:val="13C7FBB8"/>
    <w:rsid w:val="13D76588"/>
    <w:rsid w:val="13E3EDF7"/>
    <w:rsid w:val="13F6C6FD"/>
    <w:rsid w:val="1408E5AD"/>
    <w:rsid w:val="1422A0D2"/>
    <w:rsid w:val="1424765D"/>
    <w:rsid w:val="143ED93C"/>
    <w:rsid w:val="14459D2A"/>
    <w:rsid w:val="1448F8F3"/>
    <w:rsid w:val="144A0625"/>
    <w:rsid w:val="144D7613"/>
    <w:rsid w:val="14557E2E"/>
    <w:rsid w:val="14583F4D"/>
    <w:rsid w:val="1460C68D"/>
    <w:rsid w:val="146C706C"/>
    <w:rsid w:val="1478C423"/>
    <w:rsid w:val="147E2BCF"/>
    <w:rsid w:val="147EAD4A"/>
    <w:rsid w:val="14830A65"/>
    <w:rsid w:val="148F90DA"/>
    <w:rsid w:val="14AFA5E1"/>
    <w:rsid w:val="14CD33AE"/>
    <w:rsid w:val="14E3BCC6"/>
    <w:rsid w:val="14E644FB"/>
    <w:rsid w:val="14FEC43F"/>
    <w:rsid w:val="15065B27"/>
    <w:rsid w:val="1507005A"/>
    <w:rsid w:val="1508F6D6"/>
    <w:rsid w:val="151942E3"/>
    <w:rsid w:val="151B8E3E"/>
    <w:rsid w:val="152C9450"/>
    <w:rsid w:val="1532AA4F"/>
    <w:rsid w:val="15393557"/>
    <w:rsid w:val="1542B603"/>
    <w:rsid w:val="155D48E3"/>
    <w:rsid w:val="1570D6A8"/>
    <w:rsid w:val="15715E75"/>
    <w:rsid w:val="159C5164"/>
    <w:rsid w:val="159E212F"/>
    <w:rsid w:val="15A40D5F"/>
    <w:rsid w:val="15A58FC4"/>
    <w:rsid w:val="15A61761"/>
    <w:rsid w:val="15A9FC0D"/>
    <w:rsid w:val="15AB1DD2"/>
    <w:rsid w:val="15D73449"/>
    <w:rsid w:val="15DA6A95"/>
    <w:rsid w:val="15F14E8F"/>
    <w:rsid w:val="15F30B1B"/>
    <w:rsid w:val="15F62132"/>
    <w:rsid w:val="160DE227"/>
    <w:rsid w:val="16177AF2"/>
    <w:rsid w:val="161AE94F"/>
    <w:rsid w:val="16430A7B"/>
    <w:rsid w:val="164C8F5E"/>
    <w:rsid w:val="1661FF63"/>
    <w:rsid w:val="166CF675"/>
    <w:rsid w:val="1679E488"/>
    <w:rsid w:val="1684ED6F"/>
    <w:rsid w:val="169EFD28"/>
    <w:rsid w:val="169F2C4D"/>
    <w:rsid w:val="16A70A92"/>
    <w:rsid w:val="16B28E94"/>
    <w:rsid w:val="16B7C60F"/>
    <w:rsid w:val="16C3DC09"/>
    <w:rsid w:val="16E69EC0"/>
    <w:rsid w:val="16F3CCEA"/>
    <w:rsid w:val="1703C88F"/>
    <w:rsid w:val="1706E756"/>
    <w:rsid w:val="1711D52A"/>
    <w:rsid w:val="17149737"/>
    <w:rsid w:val="1720C226"/>
    <w:rsid w:val="172AB014"/>
    <w:rsid w:val="172DCB8D"/>
    <w:rsid w:val="1732F0AE"/>
    <w:rsid w:val="1737280A"/>
    <w:rsid w:val="17461874"/>
    <w:rsid w:val="176E9275"/>
    <w:rsid w:val="17AA6B1D"/>
    <w:rsid w:val="17C0CE55"/>
    <w:rsid w:val="17C18BE1"/>
    <w:rsid w:val="17CA219E"/>
    <w:rsid w:val="17D10CE3"/>
    <w:rsid w:val="17D2649E"/>
    <w:rsid w:val="17D66834"/>
    <w:rsid w:val="17EB315F"/>
    <w:rsid w:val="17EDF1CB"/>
    <w:rsid w:val="17F4F1FD"/>
    <w:rsid w:val="17F739B3"/>
    <w:rsid w:val="1807C4FB"/>
    <w:rsid w:val="1809A0A0"/>
    <w:rsid w:val="180EDA6E"/>
    <w:rsid w:val="18214B60"/>
    <w:rsid w:val="1827901F"/>
    <w:rsid w:val="182D3710"/>
    <w:rsid w:val="182E58EB"/>
    <w:rsid w:val="18479465"/>
    <w:rsid w:val="1848E7C9"/>
    <w:rsid w:val="184A711A"/>
    <w:rsid w:val="18501CE7"/>
    <w:rsid w:val="186F2F4B"/>
    <w:rsid w:val="1871C85D"/>
    <w:rsid w:val="187A1670"/>
    <w:rsid w:val="18909D06"/>
    <w:rsid w:val="18920770"/>
    <w:rsid w:val="189F0418"/>
    <w:rsid w:val="18AF1989"/>
    <w:rsid w:val="18AF7737"/>
    <w:rsid w:val="18B43A2E"/>
    <w:rsid w:val="18B5BECD"/>
    <w:rsid w:val="18BA8845"/>
    <w:rsid w:val="18C728BD"/>
    <w:rsid w:val="18C99BEE"/>
    <w:rsid w:val="18D02B0A"/>
    <w:rsid w:val="18D081A3"/>
    <w:rsid w:val="18D0D9D9"/>
    <w:rsid w:val="1901B2AF"/>
    <w:rsid w:val="1907C46D"/>
    <w:rsid w:val="1917028F"/>
    <w:rsid w:val="191A46A4"/>
    <w:rsid w:val="19231FD8"/>
    <w:rsid w:val="192550DD"/>
    <w:rsid w:val="1933CADA"/>
    <w:rsid w:val="193A4BBA"/>
    <w:rsid w:val="193B6517"/>
    <w:rsid w:val="19616C63"/>
    <w:rsid w:val="196592F0"/>
    <w:rsid w:val="19870E4D"/>
    <w:rsid w:val="1995C8CC"/>
    <w:rsid w:val="19A67D51"/>
    <w:rsid w:val="19B01B5B"/>
    <w:rsid w:val="19B11C14"/>
    <w:rsid w:val="19B1516C"/>
    <w:rsid w:val="19C50A41"/>
    <w:rsid w:val="19DA717D"/>
    <w:rsid w:val="19F06477"/>
    <w:rsid w:val="19FF124E"/>
    <w:rsid w:val="1A025D98"/>
    <w:rsid w:val="1A1B952E"/>
    <w:rsid w:val="1A255CB9"/>
    <w:rsid w:val="1A2607D4"/>
    <w:rsid w:val="1A2F63A4"/>
    <w:rsid w:val="1A4C541D"/>
    <w:rsid w:val="1A4E398F"/>
    <w:rsid w:val="1A5E223C"/>
    <w:rsid w:val="1A6D890A"/>
    <w:rsid w:val="1A789CC3"/>
    <w:rsid w:val="1A80314F"/>
    <w:rsid w:val="1A8A79EB"/>
    <w:rsid w:val="1A8FD47F"/>
    <w:rsid w:val="1A9919BC"/>
    <w:rsid w:val="1AA5620A"/>
    <w:rsid w:val="1AA68DBD"/>
    <w:rsid w:val="1AC344B1"/>
    <w:rsid w:val="1AC85E92"/>
    <w:rsid w:val="1ACD7997"/>
    <w:rsid w:val="1AD39419"/>
    <w:rsid w:val="1AE633B0"/>
    <w:rsid w:val="1AEC6673"/>
    <w:rsid w:val="1AF68741"/>
    <w:rsid w:val="1B022F53"/>
    <w:rsid w:val="1B0552D0"/>
    <w:rsid w:val="1B2E2662"/>
    <w:rsid w:val="1B35A519"/>
    <w:rsid w:val="1B592993"/>
    <w:rsid w:val="1B5963F9"/>
    <w:rsid w:val="1B5C22D2"/>
    <w:rsid w:val="1B747EF4"/>
    <w:rsid w:val="1B93CD92"/>
    <w:rsid w:val="1BA1E991"/>
    <w:rsid w:val="1BA7D128"/>
    <w:rsid w:val="1BC356EB"/>
    <w:rsid w:val="1BC7EBFB"/>
    <w:rsid w:val="1BE74785"/>
    <w:rsid w:val="1BE9D1B4"/>
    <w:rsid w:val="1BEC49FC"/>
    <w:rsid w:val="1BF6AEDF"/>
    <w:rsid w:val="1BFFB25B"/>
    <w:rsid w:val="1C0A5308"/>
    <w:rsid w:val="1C0C1744"/>
    <w:rsid w:val="1C0CD104"/>
    <w:rsid w:val="1C1CC9E9"/>
    <w:rsid w:val="1C26CC5A"/>
    <w:rsid w:val="1C376D54"/>
    <w:rsid w:val="1C38B188"/>
    <w:rsid w:val="1C3962D9"/>
    <w:rsid w:val="1C5F4EC5"/>
    <w:rsid w:val="1C63FB71"/>
    <w:rsid w:val="1C74B578"/>
    <w:rsid w:val="1C8404DB"/>
    <w:rsid w:val="1C8B55A9"/>
    <w:rsid w:val="1C95D660"/>
    <w:rsid w:val="1CA9621A"/>
    <w:rsid w:val="1CAC5ADF"/>
    <w:rsid w:val="1CBF7E9F"/>
    <w:rsid w:val="1CEA383E"/>
    <w:rsid w:val="1CF02BFD"/>
    <w:rsid w:val="1CFCAA09"/>
    <w:rsid w:val="1D0F9090"/>
    <w:rsid w:val="1D116888"/>
    <w:rsid w:val="1D1462DC"/>
    <w:rsid w:val="1D1468F1"/>
    <w:rsid w:val="1D1E9D52"/>
    <w:rsid w:val="1D228EBF"/>
    <w:rsid w:val="1D271D81"/>
    <w:rsid w:val="1D42AE32"/>
    <w:rsid w:val="1D492620"/>
    <w:rsid w:val="1D4B982B"/>
    <w:rsid w:val="1D4D8793"/>
    <w:rsid w:val="1D5478FA"/>
    <w:rsid w:val="1D626439"/>
    <w:rsid w:val="1D8674E0"/>
    <w:rsid w:val="1DAEE29B"/>
    <w:rsid w:val="1DB94B68"/>
    <w:rsid w:val="1DBB25D8"/>
    <w:rsid w:val="1DE208B3"/>
    <w:rsid w:val="1DE2A4AB"/>
    <w:rsid w:val="1E04CBC2"/>
    <w:rsid w:val="1E0EDAD0"/>
    <w:rsid w:val="1E274B56"/>
    <w:rsid w:val="1E2896B8"/>
    <w:rsid w:val="1E3A33B9"/>
    <w:rsid w:val="1E52C62A"/>
    <w:rsid w:val="1E8E1002"/>
    <w:rsid w:val="1E9381B6"/>
    <w:rsid w:val="1E96CDE6"/>
    <w:rsid w:val="1EB05F48"/>
    <w:rsid w:val="1EB55138"/>
    <w:rsid w:val="1ED39E40"/>
    <w:rsid w:val="1ED8CEBC"/>
    <w:rsid w:val="1EE0CBF5"/>
    <w:rsid w:val="1EE382E9"/>
    <w:rsid w:val="1EE7688C"/>
    <w:rsid w:val="1EEB6C5D"/>
    <w:rsid w:val="1F0165CB"/>
    <w:rsid w:val="1F02F821"/>
    <w:rsid w:val="1F0F9FA4"/>
    <w:rsid w:val="1F16E169"/>
    <w:rsid w:val="1F21B59C"/>
    <w:rsid w:val="1F2C6557"/>
    <w:rsid w:val="1F42F31D"/>
    <w:rsid w:val="1F458558"/>
    <w:rsid w:val="1F605F8B"/>
    <w:rsid w:val="1F8BE03E"/>
    <w:rsid w:val="1F9149F3"/>
    <w:rsid w:val="1F9261FB"/>
    <w:rsid w:val="1F9B1386"/>
    <w:rsid w:val="1F9CF807"/>
    <w:rsid w:val="1F9E1A8C"/>
    <w:rsid w:val="1FBDF3B7"/>
    <w:rsid w:val="1FC53D9D"/>
    <w:rsid w:val="1FCA170A"/>
    <w:rsid w:val="1FDDB663"/>
    <w:rsid w:val="1FE2EB15"/>
    <w:rsid w:val="1FE499C6"/>
    <w:rsid w:val="1FE8972D"/>
    <w:rsid w:val="1FFE3A21"/>
    <w:rsid w:val="200E1C71"/>
    <w:rsid w:val="20128C76"/>
    <w:rsid w:val="2017C1BA"/>
    <w:rsid w:val="2027DDD2"/>
    <w:rsid w:val="203A19F5"/>
    <w:rsid w:val="203EAC81"/>
    <w:rsid w:val="20429145"/>
    <w:rsid w:val="208E046E"/>
    <w:rsid w:val="2091B696"/>
    <w:rsid w:val="20A6BFE8"/>
    <w:rsid w:val="20A78184"/>
    <w:rsid w:val="20B28F2B"/>
    <w:rsid w:val="20BDAC2C"/>
    <w:rsid w:val="20C3960E"/>
    <w:rsid w:val="20C82A25"/>
    <w:rsid w:val="20D5DF5B"/>
    <w:rsid w:val="20E850AE"/>
    <w:rsid w:val="20F3BAF7"/>
    <w:rsid w:val="20FCEDEB"/>
    <w:rsid w:val="2100242E"/>
    <w:rsid w:val="21138359"/>
    <w:rsid w:val="212B76C3"/>
    <w:rsid w:val="21382709"/>
    <w:rsid w:val="213D45E0"/>
    <w:rsid w:val="21686676"/>
    <w:rsid w:val="216DDE88"/>
    <w:rsid w:val="217F032A"/>
    <w:rsid w:val="21950002"/>
    <w:rsid w:val="21966C7F"/>
    <w:rsid w:val="21A41ECD"/>
    <w:rsid w:val="21A4357C"/>
    <w:rsid w:val="21A70B71"/>
    <w:rsid w:val="21AC5070"/>
    <w:rsid w:val="21E9DA39"/>
    <w:rsid w:val="21F737D9"/>
    <w:rsid w:val="220A1B16"/>
    <w:rsid w:val="220E1C54"/>
    <w:rsid w:val="2227CC41"/>
    <w:rsid w:val="2227FFF1"/>
    <w:rsid w:val="22282AA5"/>
    <w:rsid w:val="22306E9E"/>
    <w:rsid w:val="22331866"/>
    <w:rsid w:val="22369297"/>
    <w:rsid w:val="223B2AAD"/>
    <w:rsid w:val="224351E5"/>
    <w:rsid w:val="22485E1E"/>
    <w:rsid w:val="224A3A01"/>
    <w:rsid w:val="225094A0"/>
    <w:rsid w:val="226C195F"/>
    <w:rsid w:val="226F56B8"/>
    <w:rsid w:val="22870B65"/>
    <w:rsid w:val="2291F108"/>
    <w:rsid w:val="22A9E279"/>
    <w:rsid w:val="22AE270C"/>
    <w:rsid w:val="22C776A7"/>
    <w:rsid w:val="22E92DBB"/>
    <w:rsid w:val="22EB3170"/>
    <w:rsid w:val="230517E4"/>
    <w:rsid w:val="23264868"/>
    <w:rsid w:val="2333E841"/>
    <w:rsid w:val="233AB8D0"/>
    <w:rsid w:val="233CA951"/>
    <w:rsid w:val="23454D5C"/>
    <w:rsid w:val="23638416"/>
    <w:rsid w:val="2366CD41"/>
    <w:rsid w:val="23685EB7"/>
    <w:rsid w:val="236D65B8"/>
    <w:rsid w:val="2385C11C"/>
    <w:rsid w:val="2388A36B"/>
    <w:rsid w:val="238C86DF"/>
    <w:rsid w:val="2398ACF1"/>
    <w:rsid w:val="23A7DE8A"/>
    <w:rsid w:val="23A9FC9A"/>
    <w:rsid w:val="23B4EBDD"/>
    <w:rsid w:val="23B4F734"/>
    <w:rsid w:val="23B88279"/>
    <w:rsid w:val="23D5BD3D"/>
    <w:rsid w:val="23D96180"/>
    <w:rsid w:val="23F46E85"/>
    <w:rsid w:val="23F649D7"/>
    <w:rsid w:val="240CD1CB"/>
    <w:rsid w:val="24106F41"/>
    <w:rsid w:val="24155660"/>
    <w:rsid w:val="2416D427"/>
    <w:rsid w:val="246BB547"/>
    <w:rsid w:val="2475B60F"/>
    <w:rsid w:val="2486843C"/>
    <w:rsid w:val="248907C1"/>
    <w:rsid w:val="24A57F4A"/>
    <w:rsid w:val="24AB6FBD"/>
    <w:rsid w:val="24DB55F8"/>
    <w:rsid w:val="24E271F9"/>
    <w:rsid w:val="24FAAE0F"/>
    <w:rsid w:val="251DCDC8"/>
    <w:rsid w:val="252321BC"/>
    <w:rsid w:val="252727F3"/>
    <w:rsid w:val="255CE238"/>
    <w:rsid w:val="256A44E9"/>
    <w:rsid w:val="2572B7ED"/>
    <w:rsid w:val="2588DAA5"/>
    <w:rsid w:val="258D6061"/>
    <w:rsid w:val="2591F075"/>
    <w:rsid w:val="25936A3A"/>
    <w:rsid w:val="25937A4D"/>
    <w:rsid w:val="259913E8"/>
    <w:rsid w:val="25AA501D"/>
    <w:rsid w:val="25C2F371"/>
    <w:rsid w:val="25E652E9"/>
    <w:rsid w:val="25EDBD21"/>
    <w:rsid w:val="25FE0145"/>
    <w:rsid w:val="25FF1769"/>
    <w:rsid w:val="262CD2B8"/>
    <w:rsid w:val="2650C7E0"/>
    <w:rsid w:val="2652023C"/>
    <w:rsid w:val="2652BC0F"/>
    <w:rsid w:val="265E0A9B"/>
    <w:rsid w:val="2660D509"/>
    <w:rsid w:val="266313F8"/>
    <w:rsid w:val="2669FA3F"/>
    <w:rsid w:val="26855898"/>
    <w:rsid w:val="268B16D2"/>
    <w:rsid w:val="269215B9"/>
    <w:rsid w:val="26B8B4C9"/>
    <w:rsid w:val="26C81315"/>
    <w:rsid w:val="26C97B9D"/>
    <w:rsid w:val="26CB606A"/>
    <w:rsid w:val="26D8AF65"/>
    <w:rsid w:val="26F2194B"/>
    <w:rsid w:val="26F2B559"/>
    <w:rsid w:val="26FB42EA"/>
    <w:rsid w:val="27053192"/>
    <w:rsid w:val="2714DD91"/>
    <w:rsid w:val="271E59EF"/>
    <w:rsid w:val="27237C21"/>
    <w:rsid w:val="27386551"/>
    <w:rsid w:val="2752DBAA"/>
    <w:rsid w:val="27598FD5"/>
    <w:rsid w:val="275D36D3"/>
    <w:rsid w:val="27654DFB"/>
    <w:rsid w:val="277B738D"/>
    <w:rsid w:val="277CD06D"/>
    <w:rsid w:val="2789AC68"/>
    <w:rsid w:val="278FBB88"/>
    <w:rsid w:val="279BD8CE"/>
    <w:rsid w:val="27AE9B23"/>
    <w:rsid w:val="27B40C46"/>
    <w:rsid w:val="27BB52BC"/>
    <w:rsid w:val="27BDD84A"/>
    <w:rsid w:val="27C85F9B"/>
    <w:rsid w:val="27D76EBA"/>
    <w:rsid w:val="27DAAA06"/>
    <w:rsid w:val="27DAC1EE"/>
    <w:rsid w:val="27E4DF3D"/>
    <w:rsid w:val="27EE35C3"/>
    <w:rsid w:val="27F0FCE6"/>
    <w:rsid w:val="27F6EDAA"/>
    <w:rsid w:val="281D6271"/>
    <w:rsid w:val="2829B3D5"/>
    <w:rsid w:val="2867323B"/>
    <w:rsid w:val="2876647A"/>
    <w:rsid w:val="28901716"/>
    <w:rsid w:val="28BD29D4"/>
    <w:rsid w:val="28C0A394"/>
    <w:rsid w:val="28C7E58D"/>
    <w:rsid w:val="29182E6E"/>
    <w:rsid w:val="293573CA"/>
    <w:rsid w:val="29443A13"/>
    <w:rsid w:val="2944C307"/>
    <w:rsid w:val="2953D6AC"/>
    <w:rsid w:val="296808E2"/>
    <w:rsid w:val="298A5A3B"/>
    <w:rsid w:val="29965B6B"/>
    <w:rsid w:val="29A66BBF"/>
    <w:rsid w:val="29BFB85D"/>
    <w:rsid w:val="29DD54BA"/>
    <w:rsid w:val="29E08BF4"/>
    <w:rsid w:val="29E59CFB"/>
    <w:rsid w:val="29EE786C"/>
    <w:rsid w:val="29EEB942"/>
    <w:rsid w:val="2A10EA33"/>
    <w:rsid w:val="2A28DDE6"/>
    <w:rsid w:val="2A30AA77"/>
    <w:rsid w:val="2A3FE3DA"/>
    <w:rsid w:val="2A3FF7FE"/>
    <w:rsid w:val="2A47F756"/>
    <w:rsid w:val="2A597C71"/>
    <w:rsid w:val="2A613A71"/>
    <w:rsid w:val="2A64D32C"/>
    <w:rsid w:val="2A68D095"/>
    <w:rsid w:val="2A7F21A3"/>
    <w:rsid w:val="2A806C49"/>
    <w:rsid w:val="2ADB3227"/>
    <w:rsid w:val="2ADE1A31"/>
    <w:rsid w:val="2ADE436D"/>
    <w:rsid w:val="2AF89D44"/>
    <w:rsid w:val="2B0372F5"/>
    <w:rsid w:val="2B03863A"/>
    <w:rsid w:val="2B1394EA"/>
    <w:rsid w:val="2B28B394"/>
    <w:rsid w:val="2B3CF192"/>
    <w:rsid w:val="2B3CF8B5"/>
    <w:rsid w:val="2B4C475F"/>
    <w:rsid w:val="2B4FA849"/>
    <w:rsid w:val="2B52314A"/>
    <w:rsid w:val="2B533083"/>
    <w:rsid w:val="2B587840"/>
    <w:rsid w:val="2B6ABA43"/>
    <w:rsid w:val="2B790263"/>
    <w:rsid w:val="2B7BBF30"/>
    <w:rsid w:val="2B9C5B26"/>
    <w:rsid w:val="2B9CA957"/>
    <w:rsid w:val="2B9DBE23"/>
    <w:rsid w:val="2BA65D8E"/>
    <w:rsid w:val="2BAE053C"/>
    <w:rsid w:val="2BBA36F1"/>
    <w:rsid w:val="2BC8EDE8"/>
    <w:rsid w:val="2BCA1F55"/>
    <w:rsid w:val="2BE3A1C1"/>
    <w:rsid w:val="2BEFAC39"/>
    <w:rsid w:val="2BF13EB5"/>
    <w:rsid w:val="2BF79F1F"/>
    <w:rsid w:val="2C01F3C6"/>
    <w:rsid w:val="2C053992"/>
    <w:rsid w:val="2C07EA47"/>
    <w:rsid w:val="2C095A88"/>
    <w:rsid w:val="2C284E1E"/>
    <w:rsid w:val="2C389C97"/>
    <w:rsid w:val="2C42F9CD"/>
    <w:rsid w:val="2C621BF9"/>
    <w:rsid w:val="2C6C7015"/>
    <w:rsid w:val="2C80524C"/>
    <w:rsid w:val="2C82B621"/>
    <w:rsid w:val="2C889DA9"/>
    <w:rsid w:val="2C9369E4"/>
    <w:rsid w:val="2C93F0F4"/>
    <w:rsid w:val="2CB0912F"/>
    <w:rsid w:val="2CB0C87C"/>
    <w:rsid w:val="2CB77E4E"/>
    <w:rsid w:val="2CBADCEF"/>
    <w:rsid w:val="2CBB14A5"/>
    <w:rsid w:val="2CBBD117"/>
    <w:rsid w:val="2CC5EB15"/>
    <w:rsid w:val="2CC9A912"/>
    <w:rsid w:val="2CDEF174"/>
    <w:rsid w:val="2CE0A463"/>
    <w:rsid w:val="2CED50CC"/>
    <w:rsid w:val="2CEE7276"/>
    <w:rsid w:val="2CEF8DB2"/>
    <w:rsid w:val="2CFA2AA6"/>
    <w:rsid w:val="2D02BFD1"/>
    <w:rsid w:val="2D1B2638"/>
    <w:rsid w:val="2D1C0194"/>
    <w:rsid w:val="2D2408AA"/>
    <w:rsid w:val="2D2A1200"/>
    <w:rsid w:val="2D2F87BA"/>
    <w:rsid w:val="2D3ADE12"/>
    <w:rsid w:val="2D5343A5"/>
    <w:rsid w:val="2D5787CF"/>
    <w:rsid w:val="2D5796F4"/>
    <w:rsid w:val="2D7F6B24"/>
    <w:rsid w:val="2D82D8F8"/>
    <w:rsid w:val="2D918DD8"/>
    <w:rsid w:val="2D9787E0"/>
    <w:rsid w:val="2D9EB4F1"/>
    <w:rsid w:val="2DC59BB5"/>
    <w:rsid w:val="2DC9990E"/>
    <w:rsid w:val="2DCF7344"/>
    <w:rsid w:val="2DE0C1D4"/>
    <w:rsid w:val="2DE8BCFA"/>
    <w:rsid w:val="2DEAD51F"/>
    <w:rsid w:val="2DF2B94D"/>
    <w:rsid w:val="2E2A73DC"/>
    <w:rsid w:val="2E2F26AE"/>
    <w:rsid w:val="2E397140"/>
    <w:rsid w:val="2E41B49C"/>
    <w:rsid w:val="2E65AF1D"/>
    <w:rsid w:val="2E65B5CE"/>
    <w:rsid w:val="2E6C6F49"/>
    <w:rsid w:val="2E6D7D36"/>
    <w:rsid w:val="2E6F766F"/>
    <w:rsid w:val="2E7177CA"/>
    <w:rsid w:val="2E875832"/>
    <w:rsid w:val="2E958961"/>
    <w:rsid w:val="2EA3361F"/>
    <w:rsid w:val="2EAC3EBF"/>
    <w:rsid w:val="2EB5F325"/>
    <w:rsid w:val="2EBA83A5"/>
    <w:rsid w:val="2EBBB1B0"/>
    <w:rsid w:val="2ECB7101"/>
    <w:rsid w:val="2EDD7BB4"/>
    <w:rsid w:val="2EE0E99B"/>
    <w:rsid w:val="2F1429DE"/>
    <w:rsid w:val="2F1944EA"/>
    <w:rsid w:val="2F1C4F19"/>
    <w:rsid w:val="2F233AA1"/>
    <w:rsid w:val="2F316DBB"/>
    <w:rsid w:val="2F522940"/>
    <w:rsid w:val="2F589B9D"/>
    <w:rsid w:val="2F605FA7"/>
    <w:rsid w:val="2F6CDB4C"/>
    <w:rsid w:val="2F8A25D0"/>
    <w:rsid w:val="2F961B81"/>
    <w:rsid w:val="2F9883B6"/>
    <w:rsid w:val="2F9893A6"/>
    <w:rsid w:val="2FB085A0"/>
    <w:rsid w:val="2FB2039B"/>
    <w:rsid w:val="2FB23E25"/>
    <w:rsid w:val="2FB40DE1"/>
    <w:rsid w:val="2FB708C5"/>
    <w:rsid w:val="2FB95C0F"/>
    <w:rsid w:val="2FC97AE9"/>
    <w:rsid w:val="2FDD6471"/>
    <w:rsid w:val="2FEABF0C"/>
    <w:rsid w:val="2FF2A5E7"/>
    <w:rsid w:val="3001D038"/>
    <w:rsid w:val="3007503A"/>
    <w:rsid w:val="30287456"/>
    <w:rsid w:val="302EC458"/>
    <w:rsid w:val="3033170E"/>
    <w:rsid w:val="3045C7DC"/>
    <w:rsid w:val="304662E5"/>
    <w:rsid w:val="30472149"/>
    <w:rsid w:val="304FEEB6"/>
    <w:rsid w:val="3056C984"/>
    <w:rsid w:val="30768D3B"/>
    <w:rsid w:val="3077FBCA"/>
    <w:rsid w:val="307BA7AA"/>
    <w:rsid w:val="30A6D7C6"/>
    <w:rsid w:val="30D32294"/>
    <w:rsid w:val="30D38D00"/>
    <w:rsid w:val="31111F17"/>
    <w:rsid w:val="3111CDFB"/>
    <w:rsid w:val="311C5D64"/>
    <w:rsid w:val="311D8DFA"/>
    <w:rsid w:val="31320763"/>
    <w:rsid w:val="3146425A"/>
    <w:rsid w:val="3148853F"/>
    <w:rsid w:val="314AA2B3"/>
    <w:rsid w:val="3154064E"/>
    <w:rsid w:val="315A8AB0"/>
    <w:rsid w:val="316E6BA8"/>
    <w:rsid w:val="31730FAF"/>
    <w:rsid w:val="317ABC9B"/>
    <w:rsid w:val="31809026"/>
    <w:rsid w:val="318364BE"/>
    <w:rsid w:val="319ECE23"/>
    <w:rsid w:val="31B0F6D5"/>
    <w:rsid w:val="31C43860"/>
    <w:rsid w:val="31E0A696"/>
    <w:rsid w:val="31FC1AF1"/>
    <w:rsid w:val="3201E448"/>
    <w:rsid w:val="322D783F"/>
    <w:rsid w:val="323D9D7F"/>
    <w:rsid w:val="324E7FEE"/>
    <w:rsid w:val="32776A70"/>
    <w:rsid w:val="327C0D0F"/>
    <w:rsid w:val="329CAA29"/>
    <w:rsid w:val="32C35BF0"/>
    <w:rsid w:val="32E1A3A8"/>
    <w:rsid w:val="32F80E95"/>
    <w:rsid w:val="3318A87D"/>
    <w:rsid w:val="3319EE4F"/>
    <w:rsid w:val="331D1422"/>
    <w:rsid w:val="3343E5A7"/>
    <w:rsid w:val="335558B4"/>
    <w:rsid w:val="3360F339"/>
    <w:rsid w:val="33771533"/>
    <w:rsid w:val="337D5343"/>
    <w:rsid w:val="33919174"/>
    <w:rsid w:val="3396EBCA"/>
    <w:rsid w:val="33AAD81D"/>
    <w:rsid w:val="33B922B0"/>
    <w:rsid w:val="33D3A46A"/>
    <w:rsid w:val="33E17360"/>
    <w:rsid w:val="33E51835"/>
    <w:rsid w:val="33E72A4D"/>
    <w:rsid w:val="33EA504F"/>
    <w:rsid w:val="33F872AE"/>
    <w:rsid w:val="33FBDE50"/>
    <w:rsid w:val="342BAB8C"/>
    <w:rsid w:val="342E3B09"/>
    <w:rsid w:val="3436A648"/>
    <w:rsid w:val="3448BFD9"/>
    <w:rsid w:val="345A8259"/>
    <w:rsid w:val="3461A436"/>
    <w:rsid w:val="34677721"/>
    <w:rsid w:val="34680F65"/>
    <w:rsid w:val="346F678B"/>
    <w:rsid w:val="348ED462"/>
    <w:rsid w:val="34ADE99D"/>
    <w:rsid w:val="34B52922"/>
    <w:rsid w:val="34CD749F"/>
    <w:rsid w:val="34D6C01D"/>
    <w:rsid w:val="34DFF5D7"/>
    <w:rsid w:val="34E0DDA7"/>
    <w:rsid w:val="34E90F37"/>
    <w:rsid w:val="34EEBBCF"/>
    <w:rsid w:val="34FC918C"/>
    <w:rsid w:val="3501B3C0"/>
    <w:rsid w:val="35075F57"/>
    <w:rsid w:val="350B50CE"/>
    <w:rsid w:val="352670CA"/>
    <w:rsid w:val="35468A73"/>
    <w:rsid w:val="354CE700"/>
    <w:rsid w:val="355C2D1A"/>
    <w:rsid w:val="35633ACA"/>
    <w:rsid w:val="357D0540"/>
    <w:rsid w:val="358483E6"/>
    <w:rsid w:val="359562F4"/>
    <w:rsid w:val="35AADBDF"/>
    <w:rsid w:val="35B09E9E"/>
    <w:rsid w:val="35C8D65A"/>
    <w:rsid w:val="35D37E60"/>
    <w:rsid w:val="35E22624"/>
    <w:rsid w:val="35EDA2DC"/>
    <w:rsid w:val="360017FA"/>
    <w:rsid w:val="363A81A6"/>
    <w:rsid w:val="3649DE3A"/>
    <w:rsid w:val="365B14B2"/>
    <w:rsid w:val="3660DF4E"/>
    <w:rsid w:val="3677FF64"/>
    <w:rsid w:val="367934C7"/>
    <w:rsid w:val="368017FA"/>
    <w:rsid w:val="36822AC3"/>
    <w:rsid w:val="368AF6CF"/>
    <w:rsid w:val="36A25836"/>
    <w:rsid w:val="36B73DD9"/>
    <w:rsid w:val="36DADA16"/>
    <w:rsid w:val="36DBDC35"/>
    <w:rsid w:val="36E98136"/>
    <w:rsid w:val="3715124B"/>
    <w:rsid w:val="371AD1B1"/>
    <w:rsid w:val="371B6AB9"/>
    <w:rsid w:val="371C70EB"/>
    <w:rsid w:val="372E8871"/>
    <w:rsid w:val="37327AD6"/>
    <w:rsid w:val="3736D089"/>
    <w:rsid w:val="373CEC14"/>
    <w:rsid w:val="373ED5A8"/>
    <w:rsid w:val="37652917"/>
    <w:rsid w:val="3794EEF3"/>
    <w:rsid w:val="3797E0C0"/>
    <w:rsid w:val="379C3CEF"/>
    <w:rsid w:val="37A82D82"/>
    <w:rsid w:val="37ADBD28"/>
    <w:rsid w:val="37C779C0"/>
    <w:rsid w:val="37ECCB32"/>
    <w:rsid w:val="37FFED4A"/>
    <w:rsid w:val="380834D6"/>
    <w:rsid w:val="3810009E"/>
    <w:rsid w:val="38181B7D"/>
    <w:rsid w:val="38516C81"/>
    <w:rsid w:val="385C1D57"/>
    <w:rsid w:val="3865BF5C"/>
    <w:rsid w:val="386D82F5"/>
    <w:rsid w:val="3877CE64"/>
    <w:rsid w:val="38863407"/>
    <w:rsid w:val="388806F4"/>
    <w:rsid w:val="388CD724"/>
    <w:rsid w:val="38933664"/>
    <w:rsid w:val="38A98D69"/>
    <w:rsid w:val="38B021A3"/>
    <w:rsid w:val="38B754EE"/>
    <w:rsid w:val="38E706C9"/>
    <w:rsid w:val="38F4D446"/>
    <w:rsid w:val="38F87097"/>
    <w:rsid w:val="39091ACD"/>
    <w:rsid w:val="3911699F"/>
    <w:rsid w:val="3917C2B1"/>
    <w:rsid w:val="39278882"/>
    <w:rsid w:val="3930875D"/>
    <w:rsid w:val="3938FAC5"/>
    <w:rsid w:val="394272F4"/>
    <w:rsid w:val="39473DBF"/>
    <w:rsid w:val="3959C8DA"/>
    <w:rsid w:val="3970AA08"/>
    <w:rsid w:val="39788E2A"/>
    <w:rsid w:val="39A2FB2A"/>
    <w:rsid w:val="39A58412"/>
    <w:rsid w:val="39B4819B"/>
    <w:rsid w:val="39B7D742"/>
    <w:rsid w:val="39BC068B"/>
    <w:rsid w:val="39C14684"/>
    <w:rsid w:val="39CEBD3D"/>
    <w:rsid w:val="39CF8B89"/>
    <w:rsid w:val="39EAE26D"/>
    <w:rsid w:val="39ED3CE2"/>
    <w:rsid w:val="39F6DA7B"/>
    <w:rsid w:val="3A0335EF"/>
    <w:rsid w:val="3A100626"/>
    <w:rsid w:val="3A10CE02"/>
    <w:rsid w:val="3A1290E3"/>
    <w:rsid w:val="3A14D559"/>
    <w:rsid w:val="3A1E7BD3"/>
    <w:rsid w:val="3A25C464"/>
    <w:rsid w:val="3A30462B"/>
    <w:rsid w:val="3A32C88C"/>
    <w:rsid w:val="3A33E366"/>
    <w:rsid w:val="3A49FA3B"/>
    <w:rsid w:val="3A4C52F5"/>
    <w:rsid w:val="3A542852"/>
    <w:rsid w:val="3A60B3D3"/>
    <w:rsid w:val="3A6517C8"/>
    <w:rsid w:val="3A8506B5"/>
    <w:rsid w:val="3AC01891"/>
    <w:rsid w:val="3AD69C93"/>
    <w:rsid w:val="3B0B6485"/>
    <w:rsid w:val="3B2A704C"/>
    <w:rsid w:val="3B38A3B7"/>
    <w:rsid w:val="3B53AF93"/>
    <w:rsid w:val="3B56BA1A"/>
    <w:rsid w:val="3B57F3E8"/>
    <w:rsid w:val="3B68A8CC"/>
    <w:rsid w:val="3B6E0F03"/>
    <w:rsid w:val="3B725203"/>
    <w:rsid w:val="3B810B86"/>
    <w:rsid w:val="3B8E8AA0"/>
    <w:rsid w:val="3B9C393B"/>
    <w:rsid w:val="3BB2497E"/>
    <w:rsid w:val="3BCC168C"/>
    <w:rsid w:val="3BE7665C"/>
    <w:rsid w:val="3C00CC51"/>
    <w:rsid w:val="3C01ED3D"/>
    <w:rsid w:val="3C1F52FA"/>
    <w:rsid w:val="3C31B6D1"/>
    <w:rsid w:val="3C34AA6A"/>
    <w:rsid w:val="3C4B09BB"/>
    <w:rsid w:val="3C4C3560"/>
    <w:rsid w:val="3C559866"/>
    <w:rsid w:val="3C799CEB"/>
    <w:rsid w:val="3C7A73C5"/>
    <w:rsid w:val="3C833385"/>
    <w:rsid w:val="3C8DA088"/>
    <w:rsid w:val="3C97DD54"/>
    <w:rsid w:val="3C9EED9C"/>
    <w:rsid w:val="3CB1F488"/>
    <w:rsid w:val="3CB707F8"/>
    <w:rsid w:val="3CC225EE"/>
    <w:rsid w:val="3CC94C68"/>
    <w:rsid w:val="3CD42350"/>
    <w:rsid w:val="3CDE6DD5"/>
    <w:rsid w:val="3CE17E05"/>
    <w:rsid w:val="3CE72524"/>
    <w:rsid w:val="3CEC367D"/>
    <w:rsid w:val="3CFFC0C2"/>
    <w:rsid w:val="3D017FF9"/>
    <w:rsid w:val="3D01E1A5"/>
    <w:rsid w:val="3D0E07AE"/>
    <w:rsid w:val="3D1A392A"/>
    <w:rsid w:val="3D23A230"/>
    <w:rsid w:val="3D31E01E"/>
    <w:rsid w:val="3D336054"/>
    <w:rsid w:val="3D49B929"/>
    <w:rsid w:val="3D95BC33"/>
    <w:rsid w:val="3DA79F88"/>
    <w:rsid w:val="3DB20D52"/>
    <w:rsid w:val="3DEBA13D"/>
    <w:rsid w:val="3DF1C380"/>
    <w:rsid w:val="3DFCBD43"/>
    <w:rsid w:val="3DFFFCCB"/>
    <w:rsid w:val="3E3C27D9"/>
    <w:rsid w:val="3E5748C6"/>
    <w:rsid w:val="3E847A55"/>
    <w:rsid w:val="3EB5F0BF"/>
    <w:rsid w:val="3EBC77A2"/>
    <w:rsid w:val="3EC76AEA"/>
    <w:rsid w:val="3EE941B5"/>
    <w:rsid w:val="3F03B74E"/>
    <w:rsid w:val="3F11BDBE"/>
    <w:rsid w:val="3F5FA6E8"/>
    <w:rsid w:val="3F684918"/>
    <w:rsid w:val="3F7AA4E8"/>
    <w:rsid w:val="3F87E854"/>
    <w:rsid w:val="3FA76477"/>
    <w:rsid w:val="3FA7D839"/>
    <w:rsid w:val="3FC06C3E"/>
    <w:rsid w:val="3FD0468E"/>
    <w:rsid w:val="3FD87B76"/>
    <w:rsid w:val="3FE428C2"/>
    <w:rsid w:val="3FE49724"/>
    <w:rsid w:val="3FEB2B46"/>
    <w:rsid w:val="3FEEEAA6"/>
    <w:rsid w:val="4000F5AD"/>
    <w:rsid w:val="40011F00"/>
    <w:rsid w:val="4006B344"/>
    <w:rsid w:val="40117639"/>
    <w:rsid w:val="40163940"/>
    <w:rsid w:val="401DD332"/>
    <w:rsid w:val="40237479"/>
    <w:rsid w:val="403C55C3"/>
    <w:rsid w:val="405EC69A"/>
    <w:rsid w:val="406DFAED"/>
    <w:rsid w:val="4075198D"/>
    <w:rsid w:val="4078F787"/>
    <w:rsid w:val="407A3D08"/>
    <w:rsid w:val="407F3573"/>
    <w:rsid w:val="40990C92"/>
    <w:rsid w:val="40A4339B"/>
    <w:rsid w:val="40A49367"/>
    <w:rsid w:val="40AABCCD"/>
    <w:rsid w:val="40AE00FA"/>
    <w:rsid w:val="40BDF2C3"/>
    <w:rsid w:val="40C40B61"/>
    <w:rsid w:val="40CFAE26"/>
    <w:rsid w:val="40F10FDF"/>
    <w:rsid w:val="41125982"/>
    <w:rsid w:val="411F16EE"/>
    <w:rsid w:val="4126202A"/>
    <w:rsid w:val="4126490F"/>
    <w:rsid w:val="414DE6AE"/>
    <w:rsid w:val="414E218A"/>
    <w:rsid w:val="4153F0BF"/>
    <w:rsid w:val="4157F872"/>
    <w:rsid w:val="4171AB0E"/>
    <w:rsid w:val="4175CEE1"/>
    <w:rsid w:val="41817B3D"/>
    <w:rsid w:val="4181A86C"/>
    <w:rsid w:val="4190E070"/>
    <w:rsid w:val="41A161EA"/>
    <w:rsid w:val="41A6B338"/>
    <w:rsid w:val="41AED11F"/>
    <w:rsid w:val="41B5DCFC"/>
    <w:rsid w:val="41EF2BEF"/>
    <w:rsid w:val="421178B7"/>
    <w:rsid w:val="421A9A96"/>
    <w:rsid w:val="421D3581"/>
    <w:rsid w:val="4227CB0C"/>
    <w:rsid w:val="422AF945"/>
    <w:rsid w:val="4249D15B"/>
    <w:rsid w:val="424CCD2C"/>
    <w:rsid w:val="4262690D"/>
    <w:rsid w:val="42635D69"/>
    <w:rsid w:val="42670BD1"/>
    <w:rsid w:val="427EDFFE"/>
    <w:rsid w:val="42804976"/>
    <w:rsid w:val="4282274E"/>
    <w:rsid w:val="428A2AAC"/>
    <w:rsid w:val="42926B9F"/>
    <w:rsid w:val="429BADAB"/>
    <w:rsid w:val="42B3E099"/>
    <w:rsid w:val="42BAF85F"/>
    <w:rsid w:val="42BD4B2F"/>
    <w:rsid w:val="42C748F4"/>
    <w:rsid w:val="42CC1A6F"/>
    <w:rsid w:val="42D0AA1D"/>
    <w:rsid w:val="42DC11DA"/>
    <w:rsid w:val="42E41E15"/>
    <w:rsid w:val="431500DC"/>
    <w:rsid w:val="4321360C"/>
    <w:rsid w:val="432C09FA"/>
    <w:rsid w:val="433C178F"/>
    <w:rsid w:val="43524E4A"/>
    <w:rsid w:val="435866AB"/>
    <w:rsid w:val="436B0466"/>
    <w:rsid w:val="43752816"/>
    <w:rsid w:val="4378E75E"/>
    <w:rsid w:val="4381168C"/>
    <w:rsid w:val="438352EA"/>
    <w:rsid w:val="438EA6B9"/>
    <w:rsid w:val="43A9AB61"/>
    <w:rsid w:val="43AA81DA"/>
    <w:rsid w:val="43AC61A7"/>
    <w:rsid w:val="43BE0014"/>
    <w:rsid w:val="43F141BA"/>
    <w:rsid w:val="43F76BAB"/>
    <w:rsid w:val="43FF3304"/>
    <w:rsid w:val="440DB07D"/>
    <w:rsid w:val="441220D0"/>
    <w:rsid w:val="441C2788"/>
    <w:rsid w:val="443F6CEA"/>
    <w:rsid w:val="44430DAE"/>
    <w:rsid w:val="444ED125"/>
    <w:rsid w:val="44505D8C"/>
    <w:rsid w:val="445D8BF6"/>
    <w:rsid w:val="4465835C"/>
    <w:rsid w:val="446C2767"/>
    <w:rsid w:val="446D8658"/>
    <w:rsid w:val="447D3DA1"/>
    <w:rsid w:val="448B6EE9"/>
    <w:rsid w:val="44915D5A"/>
    <w:rsid w:val="44929924"/>
    <w:rsid w:val="44959CB0"/>
    <w:rsid w:val="44965747"/>
    <w:rsid w:val="44B44BEB"/>
    <w:rsid w:val="44BEE7FE"/>
    <w:rsid w:val="44CB7C3D"/>
    <w:rsid w:val="44F5E274"/>
    <w:rsid w:val="44F65CAC"/>
    <w:rsid w:val="450466C6"/>
    <w:rsid w:val="45080F42"/>
    <w:rsid w:val="451C8105"/>
    <w:rsid w:val="45257B3F"/>
    <w:rsid w:val="45282BEA"/>
    <w:rsid w:val="453DCDC0"/>
    <w:rsid w:val="45478D3F"/>
    <w:rsid w:val="454BF0D6"/>
    <w:rsid w:val="4566C4F7"/>
    <w:rsid w:val="45691D92"/>
    <w:rsid w:val="45929EC0"/>
    <w:rsid w:val="45A8786D"/>
    <w:rsid w:val="45AE5B8F"/>
    <w:rsid w:val="45B517A2"/>
    <w:rsid w:val="45B8D982"/>
    <w:rsid w:val="45BBC4F0"/>
    <w:rsid w:val="45C0543A"/>
    <w:rsid w:val="45C37201"/>
    <w:rsid w:val="45C92A2C"/>
    <w:rsid w:val="45CD7757"/>
    <w:rsid w:val="45DE16DC"/>
    <w:rsid w:val="45E11F30"/>
    <w:rsid w:val="45E59EC0"/>
    <w:rsid w:val="45FF010F"/>
    <w:rsid w:val="45FFF31D"/>
    <w:rsid w:val="46042E8A"/>
    <w:rsid w:val="4621CB78"/>
    <w:rsid w:val="462AA25D"/>
    <w:rsid w:val="462D3A95"/>
    <w:rsid w:val="463F0AB9"/>
    <w:rsid w:val="46565555"/>
    <w:rsid w:val="4661D4AC"/>
    <w:rsid w:val="4683BCAE"/>
    <w:rsid w:val="468D4B0C"/>
    <w:rsid w:val="469B8D62"/>
    <w:rsid w:val="46A642BD"/>
    <w:rsid w:val="46A8E07C"/>
    <w:rsid w:val="46AA9738"/>
    <w:rsid w:val="46B5C72A"/>
    <w:rsid w:val="46B9315E"/>
    <w:rsid w:val="46BE7FA1"/>
    <w:rsid w:val="46C12C01"/>
    <w:rsid w:val="46CAD2A9"/>
    <w:rsid w:val="46CDFE2D"/>
    <w:rsid w:val="46CE8A68"/>
    <w:rsid w:val="46E11928"/>
    <w:rsid w:val="47000837"/>
    <w:rsid w:val="4718A0B9"/>
    <w:rsid w:val="471F2AB1"/>
    <w:rsid w:val="472A4BD4"/>
    <w:rsid w:val="472D1342"/>
    <w:rsid w:val="474E87EA"/>
    <w:rsid w:val="4755E80D"/>
    <w:rsid w:val="4766E986"/>
    <w:rsid w:val="47722D3E"/>
    <w:rsid w:val="4776560D"/>
    <w:rsid w:val="47780D4B"/>
    <w:rsid w:val="4779314F"/>
    <w:rsid w:val="47A1BCE5"/>
    <w:rsid w:val="47A2C55F"/>
    <w:rsid w:val="47BAC4F4"/>
    <w:rsid w:val="47BE3CE4"/>
    <w:rsid w:val="47C71260"/>
    <w:rsid w:val="47C97ECC"/>
    <w:rsid w:val="47D56179"/>
    <w:rsid w:val="47E9D162"/>
    <w:rsid w:val="480A7EB3"/>
    <w:rsid w:val="480BB7BD"/>
    <w:rsid w:val="480F1E13"/>
    <w:rsid w:val="4821C791"/>
    <w:rsid w:val="48257B27"/>
    <w:rsid w:val="4831A71F"/>
    <w:rsid w:val="4838C9DC"/>
    <w:rsid w:val="484869F8"/>
    <w:rsid w:val="485BE6E6"/>
    <w:rsid w:val="485BF87D"/>
    <w:rsid w:val="4879C75C"/>
    <w:rsid w:val="4881318A"/>
    <w:rsid w:val="4882EBAE"/>
    <w:rsid w:val="488C7C60"/>
    <w:rsid w:val="48997E9E"/>
    <w:rsid w:val="48AEE940"/>
    <w:rsid w:val="48C380EC"/>
    <w:rsid w:val="48CC05EA"/>
    <w:rsid w:val="48E32735"/>
    <w:rsid w:val="48F82CEA"/>
    <w:rsid w:val="48FC5AC3"/>
    <w:rsid w:val="48FF9ECE"/>
    <w:rsid w:val="49051819"/>
    <w:rsid w:val="49080D2C"/>
    <w:rsid w:val="49186D82"/>
    <w:rsid w:val="491D2F7A"/>
    <w:rsid w:val="491DA78C"/>
    <w:rsid w:val="492FB050"/>
    <w:rsid w:val="496E92D1"/>
    <w:rsid w:val="4973B61C"/>
    <w:rsid w:val="499F09EA"/>
    <w:rsid w:val="49AE7FD2"/>
    <w:rsid w:val="49C2632B"/>
    <w:rsid w:val="49CADC96"/>
    <w:rsid w:val="49D0B649"/>
    <w:rsid w:val="49DE30E5"/>
    <w:rsid w:val="49E342FE"/>
    <w:rsid w:val="49F0BF31"/>
    <w:rsid w:val="4A074FFC"/>
    <w:rsid w:val="4A08B89E"/>
    <w:rsid w:val="4A1B5D5B"/>
    <w:rsid w:val="4A1D89E2"/>
    <w:rsid w:val="4A1EE7E7"/>
    <w:rsid w:val="4A28F3BD"/>
    <w:rsid w:val="4A299910"/>
    <w:rsid w:val="4A34AC21"/>
    <w:rsid w:val="4A6D216E"/>
    <w:rsid w:val="4A72566B"/>
    <w:rsid w:val="4A8B67B0"/>
    <w:rsid w:val="4AACCD3A"/>
    <w:rsid w:val="4ACB5B75"/>
    <w:rsid w:val="4ACE8553"/>
    <w:rsid w:val="4AD3C8C1"/>
    <w:rsid w:val="4AF39222"/>
    <w:rsid w:val="4AF45282"/>
    <w:rsid w:val="4AF7A51B"/>
    <w:rsid w:val="4B287F36"/>
    <w:rsid w:val="4B2960CB"/>
    <w:rsid w:val="4B36F544"/>
    <w:rsid w:val="4B372249"/>
    <w:rsid w:val="4B7F1520"/>
    <w:rsid w:val="4B8AA017"/>
    <w:rsid w:val="4B8C80EA"/>
    <w:rsid w:val="4B9052A8"/>
    <w:rsid w:val="4B954666"/>
    <w:rsid w:val="4B9BBD39"/>
    <w:rsid w:val="4B9DE129"/>
    <w:rsid w:val="4BBAB66A"/>
    <w:rsid w:val="4BE68C41"/>
    <w:rsid w:val="4C0EBB4F"/>
    <w:rsid w:val="4C1DFCFE"/>
    <w:rsid w:val="4C1EC806"/>
    <w:rsid w:val="4C1EF979"/>
    <w:rsid w:val="4C2A2301"/>
    <w:rsid w:val="4C2F8A07"/>
    <w:rsid w:val="4C5FB978"/>
    <w:rsid w:val="4C76275E"/>
    <w:rsid w:val="4C78B47F"/>
    <w:rsid w:val="4C7CF085"/>
    <w:rsid w:val="4C7FD443"/>
    <w:rsid w:val="4C98DABD"/>
    <w:rsid w:val="4CBB8B67"/>
    <w:rsid w:val="4CC91D00"/>
    <w:rsid w:val="4CCF6671"/>
    <w:rsid w:val="4CD7DA29"/>
    <w:rsid w:val="4CDF84DF"/>
    <w:rsid w:val="4CE9233A"/>
    <w:rsid w:val="4CF14D19"/>
    <w:rsid w:val="4CF69F56"/>
    <w:rsid w:val="4D1617F3"/>
    <w:rsid w:val="4D2EC8D4"/>
    <w:rsid w:val="4D35A1F8"/>
    <w:rsid w:val="4D368760"/>
    <w:rsid w:val="4D4BE3FD"/>
    <w:rsid w:val="4D53BF46"/>
    <w:rsid w:val="4D643DC5"/>
    <w:rsid w:val="4D6776B2"/>
    <w:rsid w:val="4D762E5A"/>
    <w:rsid w:val="4D82505F"/>
    <w:rsid w:val="4D902A5C"/>
    <w:rsid w:val="4DD5CD73"/>
    <w:rsid w:val="4DD94081"/>
    <w:rsid w:val="4DD9F37A"/>
    <w:rsid w:val="4DDFD012"/>
    <w:rsid w:val="4DF687D1"/>
    <w:rsid w:val="4DFC0A1D"/>
    <w:rsid w:val="4E107412"/>
    <w:rsid w:val="4E1F6DA2"/>
    <w:rsid w:val="4E29079F"/>
    <w:rsid w:val="4E5372B6"/>
    <w:rsid w:val="4E553EC3"/>
    <w:rsid w:val="4E58C65B"/>
    <w:rsid w:val="4E592F8C"/>
    <w:rsid w:val="4E614992"/>
    <w:rsid w:val="4E62414F"/>
    <w:rsid w:val="4E70EC4D"/>
    <w:rsid w:val="4E7B6457"/>
    <w:rsid w:val="4E936AE0"/>
    <w:rsid w:val="4E9891B2"/>
    <w:rsid w:val="4EA1AB37"/>
    <w:rsid w:val="4EAAF99F"/>
    <w:rsid w:val="4EAE926D"/>
    <w:rsid w:val="4EB0424F"/>
    <w:rsid w:val="4EDFD8E9"/>
    <w:rsid w:val="4EE55A2E"/>
    <w:rsid w:val="4EF2F8C3"/>
    <w:rsid w:val="4F0B20A3"/>
    <w:rsid w:val="4F2CD9B6"/>
    <w:rsid w:val="4F3A03AE"/>
    <w:rsid w:val="4F6E30E5"/>
    <w:rsid w:val="4FB00050"/>
    <w:rsid w:val="4FDDCE19"/>
    <w:rsid w:val="4FDE29DD"/>
    <w:rsid w:val="4FEB9599"/>
    <w:rsid w:val="4FF3231C"/>
    <w:rsid w:val="4FF61237"/>
    <w:rsid w:val="500CBAE6"/>
    <w:rsid w:val="501644CD"/>
    <w:rsid w:val="501AD9AF"/>
    <w:rsid w:val="50304DFE"/>
    <w:rsid w:val="5057E072"/>
    <w:rsid w:val="506516BF"/>
    <w:rsid w:val="50677DA2"/>
    <w:rsid w:val="50945445"/>
    <w:rsid w:val="50A0C8C4"/>
    <w:rsid w:val="50B6495E"/>
    <w:rsid w:val="50C3124D"/>
    <w:rsid w:val="50D55C53"/>
    <w:rsid w:val="50D5ECFC"/>
    <w:rsid w:val="50DC75B2"/>
    <w:rsid w:val="51103A74"/>
    <w:rsid w:val="51117F01"/>
    <w:rsid w:val="5118172A"/>
    <w:rsid w:val="511A1EE2"/>
    <w:rsid w:val="512D71F2"/>
    <w:rsid w:val="514616E8"/>
    <w:rsid w:val="5157AC2C"/>
    <w:rsid w:val="515AF75B"/>
    <w:rsid w:val="518BA286"/>
    <w:rsid w:val="51AF43C8"/>
    <w:rsid w:val="51B171BF"/>
    <w:rsid w:val="51BD6F05"/>
    <w:rsid w:val="51C220AC"/>
    <w:rsid w:val="51C3FEDB"/>
    <w:rsid w:val="51C62A95"/>
    <w:rsid w:val="51C8C633"/>
    <w:rsid w:val="51D09C3E"/>
    <w:rsid w:val="51F2606F"/>
    <w:rsid w:val="51FD8F28"/>
    <w:rsid w:val="52044B05"/>
    <w:rsid w:val="52116FE0"/>
    <w:rsid w:val="521CCCCB"/>
    <w:rsid w:val="522506AC"/>
    <w:rsid w:val="52428D72"/>
    <w:rsid w:val="524A614E"/>
    <w:rsid w:val="5273287E"/>
    <w:rsid w:val="5274EB22"/>
    <w:rsid w:val="5284E323"/>
    <w:rsid w:val="52ADCADE"/>
    <w:rsid w:val="52B80123"/>
    <w:rsid w:val="52C88E40"/>
    <w:rsid w:val="52E0E444"/>
    <w:rsid w:val="52E3CF46"/>
    <w:rsid w:val="52FA14C3"/>
    <w:rsid w:val="52FA4B1D"/>
    <w:rsid w:val="53013790"/>
    <w:rsid w:val="53061D56"/>
    <w:rsid w:val="5315A9F8"/>
    <w:rsid w:val="531788D9"/>
    <w:rsid w:val="531A311A"/>
    <w:rsid w:val="532A0982"/>
    <w:rsid w:val="5344CB8D"/>
    <w:rsid w:val="53635CC5"/>
    <w:rsid w:val="536CCCE6"/>
    <w:rsid w:val="537A75B0"/>
    <w:rsid w:val="53C39850"/>
    <w:rsid w:val="53CFF7FB"/>
    <w:rsid w:val="53D619F3"/>
    <w:rsid w:val="53F2C383"/>
    <w:rsid w:val="54001C70"/>
    <w:rsid w:val="541934D2"/>
    <w:rsid w:val="54290EE3"/>
    <w:rsid w:val="542AD7D8"/>
    <w:rsid w:val="543503EA"/>
    <w:rsid w:val="544DC28E"/>
    <w:rsid w:val="54524744"/>
    <w:rsid w:val="5457520F"/>
    <w:rsid w:val="54611A6A"/>
    <w:rsid w:val="5468B662"/>
    <w:rsid w:val="54720358"/>
    <w:rsid w:val="548077B4"/>
    <w:rsid w:val="54996715"/>
    <w:rsid w:val="54A8A284"/>
    <w:rsid w:val="54B35172"/>
    <w:rsid w:val="54B5D769"/>
    <w:rsid w:val="54B72C7E"/>
    <w:rsid w:val="54BB8B5C"/>
    <w:rsid w:val="54BC61D4"/>
    <w:rsid w:val="54C45CBB"/>
    <w:rsid w:val="54C469CA"/>
    <w:rsid w:val="54C77ACD"/>
    <w:rsid w:val="54DAD770"/>
    <w:rsid w:val="54E68EF0"/>
    <w:rsid w:val="54EA1EBE"/>
    <w:rsid w:val="55029F88"/>
    <w:rsid w:val="55116313"/>
    <w:rsid w:val="5525A549"/>
    <w:rsid w:val="5526B8D6"/>
    <w:rsid w:val="553A42AC"/>
    <w:rsid w:val="5553A9E5"/>
    <w:rsid w:val="556397B9"/>
    <w:rsid w:val="556C2881"/>
    <w:rsid w:val="558CA5D0"/>
    <w:rsid w:val="5599CCCE"/>
    <w:rsid w:val="559D8A9E"/>
    <w:rsid w:val="55BA05A1"/>
    <w:rsid w:val="55BDE62B"/>
    <w:rsid w:val="55CEF925"/>
    <w:rsid w:val="55E44690"/>
    <w:rsid w:val="5605170E"/>
    <w:rsid w:val="562817A4"/>
    <w:rsid w:val="5632E3F4"/>
    <w:rsid w:val="56396788"/>
    <w:rsid w:val="56481FAC"/>
    <w:rsid w:val="565006AA"/>
    <w:rsid w:val="565EDF41"/>
    <w:rsid w:val="566DDF2A"/>
    <w:rsid w:val="5674EF29"/>
    <w:rsid w:val="567D7C72"/>
    <w:rsid w:val="56883AE4"/>
    <w:rsid w:val="568DCA04"/>
    <w:rsid w:val="569E0706"/>
    <w:rsid w:val="56A3103C"/>
    <w:rsid w:val="56A508FD"/>
    <w:rsid w:val="56ACC852"/>
    <w:rsid w:val="56AEBC73"/>
    <w:rsid w:val="56B8424C"/>
    <w:rsid w:val="56BBFED5"/>
    <w:rsid w:val="56BF05B5"/>
    <w:rsid w:val="56D346C2"/>
    <w:rsid w:val="56DC75ED"/>
    <w:rsid w:val="56E73DE8"/>
    <w:rsid w:val="56E8A8E5"/>
    <w:rsid w:val="56F50900"/>
    <w:rsid w:val="57279D65"/>
    <w:rsid w:val="572CCAAE"/>
    <w:rsid w:val="572E19C2"/>
    <w:rsid w:val="573464D2"/>
    <w:rsid w:val="57351A14"/>
    <w:rsid w:val="573F2F9B"/>
    <w:rsid w:val="574F1ABF"/>
    <w:rsid w:val="57582788"/>
    <w:rsid w:val="575B0168"/>
    <w:rsid w:val="57782493"/>
    <w:rsid w:val="577BB845"/>
    <w:rsid w:val="57856350"/>
    <w:rsid w:val="57B0930F"/>
    <w:rsid w:val="57BD1FE3"/>
    <w:rsid w:val="57D53C22"/>
    <w:rsid w:val="57DF21E6"/>
    <w:rsid w:val="57F5B774"/>
    <w:rsid w:val="57F7B6DD"/>
    <w:rsid w:val="5807CFF4"/>
    <w:rsid w:val="581DA245"/>
    <w:rsid w:val="58278767"/>
    <w:rsid w:val="58312077"/>
    <w:rsid w:val="5831B873"/>
    <w:rsid w:val="58524FDF"/>
    <w:rsid w:val="58541889"/>
    <w:rsid w:val="585B95D5"/>
    <w:rsid w:val="58632F29"/>
    <w:rsid w:val="587ADBAA"/>
    <w:rsid w:val="587D7DDF"/>
    <w:rsid w:val="587F38F5"/>
    <w:rsid w:val="58819DF9"/>
    <w:rsid w:val="589F2514"/>
    <w:rsid w:val="58A4EB1A"/>
    <w:rsid w:val="58A84A66"/>
    <w:rsid w:val="58C1118F"/>
    <w:rsid w:val="58C243BC"/>
    <w:rsid w:val="58C4EF4B"/>
    <w:rsid w:val="58D1EF6D"/>
    <w:rsid w:val="58E04EA7"/>
    <w:rsid w:val="58EB5DCB"/>
    <w:rsid w:val="58F2EB08"/>
    <w:rsid w:val="5914C3D8"/>
    <w:rsid w:val="5930A942"/>
    <w:rsid w:val="5930B6F0"/>
    <w:rsid w:val="593F9B5D"/>
    <w:rsid w:val="59484023"/>
    <w:rsid w:val="596454E4"/>
    <w:rsid w:val="5969C06B"/>
    <w:rsid w:val="596E1530"/>
    <w:rsid w:val="596EC0E0"/>
    <w:rsid w:val="5980FEC9"/>
    <w:rsid w:val="5983EFE0"/>
    <w:rsid w:val="5984E584"/>
    <w:rsid w:val="598C2445"/>
    <w:rsid w:val="5995D639"/>
    <w:rsid w:val="59A0D3E6"/>
    <w:rsid w:val="59A7EBAE"/>
    <w:rsid w:val="59AAC90D"/>
    <w:rsid w:val="59B6D3F4"/>
    <w:rsid w:val="59C4CCBD"/>
    <w:rsid w:val="59D5B9D6"/>
    <w:rsid w:val="59D75CFB"/>
    <w:rsid w:val="59E1BD6D"/>
    <w:rsid w:val="59ED247E"/>
    <w:rsid w:val="59F0C9DC"/>
    <w:rsid w:val="59F573D4"/>
    <w:rsid w:val="59F89FBE"/>
    <w:rsid w:val="59FEE0C2"/>
    <w:rsid w:val="5A10CB01"/>
    <w:rsid w:val="5A32A937"/>
    <w:rsid w:val="5A70396F"/>
    <w:rsid w:val="5A730F26"/>
    <w:rsid w:val="5A7C3C45"/>
    <w:rsid w:val="5A8B27F4"/>
    <w:rsid w:val="5A9C8020"/>
    <w:rsid w:val="5AB0B22D"/>
    <w:rsid w:val="5AB59841"/>
    <w:rsid w:val="5AC84A3E"/>
    <w:rsid w:val="5ACFC4D2"/>
    <w:rsid w:val="5ADFB5BD"/>
    <w:rsid w:val="5AED5422"/>
    <w:rsid w:val="5AF0B46D"/>
    <w:rsid w:val="5AFFBBF8"/>
    <w:rsid w:val="5B01AAAB"/>
    <w:rsid w:val="5B0267D7"/>
    <w:rsid w:val="5B0A81BE"/>
    <w:rsid w:val="5B169219"/>
    <w:rsid w:val="5B170116"/>
    <w:rsid w:val="5B230F48"/>
    <w:rsid w:val="5B2C2B64"/>
    <w:rsid w:val="5B2FEA95"/>
    <w:rsid w:val="5B372855"/>
    <w:rsid w:val="5B4E2E67"/>
    <w:rsid w:val="5B4EE8E7"/>
    <w:rsid w:val="5B587F17"/>
    <w:rsid w:val="5B624123"/>
    <w:rsid w:val="5B69EEA6"/>
    <w:rsid w:val="5B8307B7"/>
    <w:rsid w:val="5B9F1B17"/>
    <w:rsid w:val="5BB74720"/>
    <w:rsid w:val="5BE30ECA"/>
    <w:rsid w:val="5BE4EDE6"/>
    <w:rsid w:val="5BF08290"/>
    <w:rsid w:val="5C26D452"/>
    <w:rsid w:val="5C2CD64D"/>
    <w:rsid w:val="5C5C3923"/>
    <w:rsid w:val="5C69D973"/>
    <w:rsid w:val="5C6BA61E"/>
    <w:rsid w:val="5CA39FCB"/>
    <w:rsid w:val="5CA88637"/>
    <w:rsid w:val="5CABB0AB"/>
    <w:rsid w:val="5CC12D5D"/>
    <w:rsid w:val="5CCA0538"/>
    <w:rsid w:val="5CCF6CBE"/>
    <w:rsid w:val="5CF1768B"/>
    <w:rsid w:val="5CF92328"/>
    <w:rsid w:val="5CFD80E5"/>
    <w:rsid w:val="5D010965"/>
    <w:rsid w:val="5D4B36A0"/>
    <w:rsid w:val="5D62A16E"/>
    <w:rsid w:val="5D7161FF"/>
    <w:rsid w:val="5D72A7D0"/>
    <w:rsid w:val="5D9A6FA4"/>
    <w:rsid w:val="5DA63834"/>
    <w:rsid w:val="5DAAD094"/>
    <w:rsid w:val="5DBBBA41"/>
    <w:rsid w:val="5DBF2E63"/>
    <w:rsid w:val="5DD4AB19"/>
    <w:rsid w:val="5DDE74A1"/>
    <w:rsid w:val="5DE6AEBF"/>
    <w:rsid w:val="5DECC61E"/>
    <w:rsid w:val="5DECED5C"/>
    <w:rsid w:val="5DF5331B"/>
    <w:rsid w:val="5E038508"/>
    <w:rsid w:val="5E05AC3B"/>
    <w:rsid w:val="5E118E19"/>
    <w:rsid w:val="5E1E98F0"/>
    <w:rsid w:val="5E1F34B2"/>
    <w:rsid w:val="5E1FA4B3"/>
    <w:rsid w:val="5E26D4B9"/>
    <w:rsid w:val="5E29C564"/>
    <w:rsid w:val="5E389FA4"/>
    <w:rsid w:val="5E470B3B"/>
    <w:rsid w:val="5E602914"/>
    <w:rsid w:val="5E637217"/>
    <w:rsid w:val="5E8D1531"/>
    <w:rsid w:val="5E90098B"/>
    <w:rsid w:val="5E97AA15"/>
    <w:rsid w:val="5E996690"/>
    <w:rsid w:val="5EB1649D"/>
    <w:rsid w:val="5EB5DDA9"/>
    <w:rsid w:val="5ECD0E3E"/>
    <w:rsid w:val="5ED54109"/>
    <w:rsid w:val="5ED58511"/>
    <w:rsid w:val="5ED64125"/>
    <w:rsid w:val="5EFBEE62"/>
    <w:rsid w:val="5F1EEEF7"/>
    <w:rsid w:val="5F230F8F"/>
    <w:rsid w:val="5F2B8FB3"/>
    <w:rsid w:val="5F30FDA3"/>
    <w:rsid w:val="5F39DEC8"/>
    <w:rsid w:val="5F4001AD"/>
    <w:rsid w:val="5F6B82CF"/>
    <w:rsid w:val="5F720079"/>
    <w:rsid w:val="5F7ECBEB"/>
    <w:rsid w:val="5F9B432C"/>
    <w:rsid w:val="5F9DD7A3"/>
    <w:rsid w:val="5F9E645A"/>
    <w:rsid w:val="5FB294E5"/>
    <w:rsid w:val="5FE4155A"/>
    <w:rsid w:val="5FFF127F"/>
    <w:rsid w:val="6017CC19"/>
    <w:rsid w:val="60277DDA"/>
    <w:rsid w:val="60628539"/>
    <w:rsid w:val="60681077"/>
    <w:rsid w:val="606C1D5B"/>
    <w:rsid w:val="606C3A01"/>
    <w:rsid w:val="6083280F"/>
    <w:rsid w:val="6083BAFD"/>
    <w:rsid w:val="609B3AD9"/>
    <w:rsid w:val="60BDE037"/>
    <w:rsid w:val="60C0E8A2"/>
    <w:rsid w:val="60C7E6BE"/>
    <w:rsid w:val="60CEBEBD"/>
    <w:rsid w:val="60CF5A14"/>
    <w:rsid w:val="60E1B0C1"/>
    <w:rsid w:val="60FE9C1E"/>
    <w:rsid w:val="610EF291"/>
    <w:rsid w:val="6113B5AC"/>
    <w:rsid w:val="6115C15B"/>
    <w:rsid w:val="6126865C"/>
    <w:rsid w:val="6147248F"/>
    <w:rsid w:val="615DE6E3"/>
    <w:rsid w:val="6160A99C"/>
    <w:rsid w:val="61682605"/>
    <w:rsid w:val="616F915F"/>
    <w:rsid w:val="6176051F"/>
    <w:rsid w:val="617E0DCD"/>
    <w:rsid w:val="6184C344"/>
    <w:rsid w:val="61993C7E"/>
    <w:rsid w:val="61A1CD36"/>
    <w:rsid w:val="61A26AA6"/>
    <w:rsid w:val="61B66B28"/>
    <w:rsid w:val="61BFBDFB"/>
    <w:rsid w:val="61C67569"/>
    <w:rsid w:val="61E43A67"/>
    <w:rsid w:val="62021E0C"/>
    <w:rsid w:val="620E17AD"/>
    <w:rsid w:val="62109AC4"/>
    <w:rsid w:val="6218547E"/>
    <w:rsid w:val="62248A5E"/>
    <w:rsid w:val="6243437E"/>
    <w:rsid w:val="624C7F09"/>
    <w:rsid w:val="6258E74A"/>
    <w:rsid w:val="625BB683"/>
    <w:rsid w:val="625C1A86"/>
    <w:rsid w:val="6261DA8C"/>
    <w:rsid w:val="62A0F3DC"/>
    <w:rsid w:val="62A7AF0E"/>
    <w:rsid w:val="62BD9B2D"/>
    <w:rsid w:val="62BDDC6A"/>
    <w:rsid w:val="62D66302"/>
    <w:rsid w:val="62DF3DAA"/>
    <w:rsid w:val="62E1D585"/>
    <w:rsid w:val="62F041F7"/>
    <w:rsid w:val="63199AFF"/>
    <w:rsid w:val="63203CBD"/>
    <w:rsid w:val="6320D4DC"/>
    <w:rsid w:val="6324A585"/>
    <w:rsid w:val="6327626C"/>
    <w:rsid w:val="632B9FEF"/>
    <w:rsid w:val="63329931"/>
    <w:rsid w:val="6340C7C7"/>
    <w:rsid w:val="635206C2"/>
    <w:rsid w:val="63603BCB"/>
    <w:rsid w:val="6362AE1F"/>
    <w:rsid w:val="6373A21F"/>
    <w:rsid w:val="6377170E"/>
    <w:rsid w:val="637BD381"/>
    <w:rsid w:val="6387B93C"/>
    <w:rsid w:val="63A378EC"/>
    <w:rsid w:val="63A65E76"/>
    <w:rsid w:val="63AF9EE6"/>
    <w:rsid w:val="63B64A7E"/>
    <w:rsid w:val="63BAC8D1"/>
    <w:rsid w:val="63C2B2F9"/>
    <w:rsid w:val="63CBE4CC"/>
    <w:rsid w:val="63D81C4F"/>
    <w:rsid w:val="63E151C5"/>
    <w:rsid w:val="63E6510D"/>
    <w:rsid w:val="6400AE79"/>
    <w:rsid w:val="64039D1F"/>
    <w:rsid w:val="6407FE4D"/>
    <w:rsid w:val="640EB5FE"/>
    <w:rsid w:val="640F995F"/>
    <w:rsid w:val="64309B64"/>
    <w:rsid w:val="6430E051"/>
    <w:rsid w:val="645E2613"/>
    <w:rsid w:val="646F7973"/>
    <w:rsid w:val="6485B080"/>
    <w:rsid w:val="6485C7CB"/>
    <w:rsid w:val="648A22E4"/>
    <w:rsid w:val="649839D4"/>
    <w:rsid w:val="649849B3"/>
    <w:rsid w:val="64A97492"/>
    <w:rsid w:val="64B22D28"/>
    <w:rsid w:val="64B9CD3F"/>
    <w:rsid w:val="64B9E001"/>
    <w:rsid w:val="64BEEACD"/>
    <w:rsid w:val="64CB8E0D"/>
    <w:rsid w:val="64DD7196"/>
    <w:rsid w:val="653A83F4"/>
    <w:rsid w:val="654A4412"/>
    <w:rsid w:val="6556E9D0"/>
    <w:rsid w:val="6560CE9D"/>
    <w:rsid w:val="6581EE14"/>
    <w:rsid w:val="65C38E67"/>
    <w:rsid w:val="65C92A44"/>
    <w:rsid w:val="65CBD61D"/>
    <w:rsid w:val="66030CCE"/>
    <w:rsid w:val="660C9C6D"/>
    <w:rsid w:val="66124F18"/>
    <w:rsid w:val="6624B7CA"/>
    <w:rsid w:val="66346B56"/>
    <w:rsid w:val="66466FA2"/>
    <w:rsid w:val="6649AC25"/>
    <w:rsid w:val="66906717"/>
    <w:rsid w:val="66A0F432"/>
    <w:rsid w:val="66A72554"/>
    <w:rsid w:val="66BEE2A1"/>
    <w:rsid w:val="66CD07EF"/>
    <w:rsid w:val="66CD3811"/>
    <w:rsid w:val="66D9F042"/>
    <w:rsid w:val="66F5A082"/>
    <w:rsid w:val="66FD6152"/>
    <w:rsid w:val="67000275"/>
    <w:rsid w:val="6701A42A"/>
    <w:rsid w:val="670324C8"/>
    <w:rsid w:val="6713D0AB"/>
    <w:rsid w:val="673FC814"/>
    <w:rsid w:val="6754231F"/>
    <w:rsid w:val="675C87B5"/>
    <w:rsid w:val="6763AA13"/>
    <w:rsid w:val="677F8B7F"/>
    <w:rsid w:val="678B7B33"/>
    <w:rsid w:val="679157EF"/>
    <w:rsid w:val="6799B197"/>
    <w:rsid w:val="67AB8B36"/>
    <w:rsid w:val="67B4D8A4"/>
    <w:rsid w:val="67DC30C4"/>
    <w:rsid w:val="68067391"/>
    <w:rsid w:val="68068141"/>
    <w:rsid w:val="680C5937"/>
    <w:rsid w:val="68119211"/>
    <w:rsid w:val="6816135B"/>
    <w:rsid w:val="684A404A"/>
    <w:rsid w:val="68572A40"/>
    <w:rsid w:val="689688F6"/>
    <w:rsid w:val="68A87EC1"/>
    <w:rsid w:val="68C00A4F"/>
    <w:rsid w:val="68C29FC7"/>
    <w:rsid w:val="68D01F8A"/>
    <w:rsid w:val="68DB6E37"/>
    <w:rsid w:val="68FB1141"/>
    <w:rsid w:val="69007784"/>
    <w:rsid w:val="6928DD0D"/>
    <w:rsid w:val="6949B548"/>
    <w:rsid w:val="694A0300"/>
    <w:rsid w:val="694AB9E0"/>
    <w:rsid w:val="694B0995"/>
    <w:rsid w:val="694BF44A"/>
    <w:rsid w:val="69542FAD"/>
    <w:rsid w:val="695A0F4B"/>
    <w:rsid w:val="696BACCA"/>
    <w:rsid w:val="698BE4B7"/>
    <w:rsid w:val="69957AE0"/>
    <w:rsid w:val="69AE639B"/>
    <w:rsid w:val="69B6AB90"/>
    <w:rsid w:val="69C58E5B"/>
    <w:rsid w:val="69D7C03B"/>
    <w:rsid w:val="69DC75DE"/>
    <w:rsid w:val="69EF0FD6"/>
    <w:rsid w:val="69F1C53A"/>
    <w:rsid w:val="69F1DC85"/>
    <w:rsid w:val="69F52970"/>
    <w:rsid w:val="69F679CD"/>
    <w:rsid w:val="69FB1443"/>
    <w:rsid w:val="6A0012E2"/>
    <w:rsid w:val="6A031DCF"/>
    <w:rsid w:val="6A03DACE"/>
    <w:rsid w:val="6A11F081"/>
    <w:rsid w:val="6A341324"/>
    <w:rsid w:val="6A4480E5"/>
    <w:rsid w:val="6A488F4A"/>
    <w:rsid w:val="6A4E61BF"/>
    <w:rsid w:val="6A533823"/>
    <w:rsid w:val="6A54126B"/>
    <w:rsid w:val="6A5494F4"/>
    <w:rsid w:val="6A54E370"/>
    <w:rsid w:val="6A63F59B"/>
    <w:rsid w:val="6A6F9B42"/>
    <w:rsid w:val="6A7F93D4"/>
    <w:rsid w:val="6A818D17"/>
    <w:rsid w:val="6A9C6F11"/>
    <w:rsid w:val="6AA9B216"/>
    <w:rsid w:val="6AB02E06"/>
    <w:rsid w:val="6AB2E4E7"/>
    <w:rsid w:val="6AC6FB2F"/>
    <w:rsid w:val="6AC84543"/>
    <w:rsid w:val="6AC9D235"/>
    <w:rsid w:val="6AD3212A"/>
    <w:rsid w:val="6ADB7DE5"/>
    <w:rsid w:val="6AE5620F"/>
    <w:rsid w:val="6AEA5D87"/>
    <w:rsid w:val="6AF45F3F"/>
    <w:rsid w:val="6AF60D80"/>
    <w:rsid w:val="6B1DD8EC"/>
    <w:rsid w:val="6B417D08"/>
    <w:rsid w:val="6B42F47B"/>
    <w:rsid w:val="6B5386C7"/>
    <w:rsid w:val="6B5C3A8C"/>
    <w:rsid w:val="6B614CD4"/>
    <w:rsid w:val="6B62C960"/>
    <w:rsid w:val="6B669D36"/>
    <w:rsid w:val="6B7852AF"/>
    <w:rsid w:val="6B806386"/>
    <w:rsid w:val="6B8A0B42"/>
    <w:rsid w:val="6BAB7B81"/>
    <w:rsid w:val="6BABCA34"/>
    <w:rsid w:val="6BBA5B03"/>
    <w:rsid w:val="6BD6C722"/>
    <w:rsid w:val="6BD71DFA"/>
    <w:rsid w:val="6BE4645C"/>
    <w:rsid w:val="6BEEF360"/>
    <w:rsid w:val="6BEF20D6"/>
    <w:rsid w:val="6BF06555"/>
    <w:rsid w:val="6BF0C123"/>
    <w:rsid w:val="6BF2583F"/>
    <w:rsid w:val="6C1627F0"/>
    <w:rsid w:val="6C341FFF"/>
    <w:rsid w:val="6C351821"/>
    <w:rsid w:val="6C40CE29"/>
    <w:rsid w:val="6C470658"/>
    <w:rsid w:val="6C4E8667"/>
    <w:rsid w:val="6C5D292B"/>
    <w:rsid w:val="6C5E0884"/>
    <w:rsid w:val="6C8061AC"/>
    <w:rsid w:val="6CA5BAFF"/>
    <w:rsid w:val="6CB52B88"/>
    <w:rsid w:val="6CB8C1DB"/>
    <w:rsid w:val="6CC2E89C"/>
    <w:rsid w:val="6CCF04CE"/>
    <w:rsid w:val="6CFEE57C"/>
    <w:rsid w:val="6D10B5F4"/>
    <w:rsid w:val="6D12AFB3"/>
    <w:rsid w:val="6D22E68A"/>
    <w:rsid w:val="6D2CB98A"/>
    <w:rsid w:val="6D4AB7C7"/>
    <w:rsid w:val="6D4AF8E4"/>
    <w:rsid w:val="6D66631B"/>
    <w:rsid w:val="6D782CC5"/>
    <w:rsid w:val="6D785FD6"/>
    <w:rsid w:val="6D818360"/>
    <w:rsid w:val="6D8AF0B6"/>
    <w:rsid w:val="6D9957B3"/>
    <w:rsid w:val="6DABAD9A"/>
    <w:rsid w:val="6DB1F1C5"/>
    <w:rsid w:val="6DB99BF1"/>
    <w:rsid w:val="6DC9F25C"/>
    <w:rsid w:val="6DCB3C61"/>
    <w:rsid w:val="6DCB7030"/>
    <w:rsid w:val="6DD58A78"/>
    <w:rsid w:val="6DDB400D"/>
    <w:rsid w:val="6DE3AA60"/>
    <w:rsid w:val="6DE8AF41"/>
    <w:rsid w:val="6DEC9033"/>
    <w:rsid w:val="6DEE5F12"/>
    <w:rsid w:val="6DF5F627"/>
    <w:rsid w:val="6E261C39"/>
    <w:rsid w:val="6E314B10"/>
    <w:rsid w:val="6E4CF239"/>
    <w:rsid w:val="6E71379B"/>
    <w:rsid w:val="6E7C28D4"/>
    <w:rsid w:val="6E83847E"/>
    <w:rsid w:val="6E8E555E"/>
    <w:rsid w:val="6E95F8E0"/>
    <w:rsid w:val="6EB8276C"/>
    <w:rsid w:val="6EC01FC8"/>
    <w:rsid w:val="6EC64309"/>
    <w:rsid w:val="6ED7BAD5"/>
    <w:rsid w:val="6EDF1F50"/>
    <w:rsid w:val="6EDF321B"/>
    <w:rsid w:val="6EE859BC"/>
    <w:rsid w:val="6EF4CD29"/>
    <w:rsid w:val="6EF51EE0"/>
    <w:rsid w:val="6F1B4D98"/>
    <w:rsid w:val="6F302CFF"/>
    <w:rsid w:val="6F32AF8D"/>
    <w:rsid w:val="6F684CAC"/>
    <w:rsid w:val="6F86BC10"/>
    <w:rsid w:val="6FA43E5C"/>
    <w:rsid w:val="6FAE6525"/>
    <w:rsid w:val="6FAFED9A"/>
    <w:rsid w:val="6FCA1F78"/>
    <w:rsid w:val="6FD106CB"/>
    <w:rsid w:val="6FDA2339"/>
    <w:rsid w:val="6FF9F95B"/>
    <w:rsid w:val="6FFCE679"/>
    <w:rsid w:val="70074A18"/>
    <w:rsid w:val="7008E86B"/>
    <w:rsid w:val="700F5C66"/>
    <w:rsid w:val="7034D768"/>
    <w:rsid w:val="7042CD8B"/>
    <w:rsid w:val="704A299E"/>
    <w:rsid w:val="7067725B"/>
    <w:rsid w:val="706E7B01"/>
    <w:rsid w:val="7083241B"/>
    <w:rsid w:val="7095EB74"/>
    <w:rsid w:val="7099D7A6"/>
    <w:rsid w:val="709C1DF4"/>
    <w:rsid w:val="709D91D7"/>
    <w:rsid w:val="70A0440C"/>
    <w:rsid w:val="70A4B0F5"/>
    <w:rsid w:val="70AF702C"/>
    <w:rsid w:val="70C997ED"/>
    <w:rsid w:val="70D4416A"/>
    <w:rsid w:val="710774AE"/>
    <w:rsid w:val="711B7578"/>
    <w:rsid w:val="711BB7FD"/>
    <w:rsid w:val="714DF344"/>
    <w:rsid w:val="71601C4F"/>
    <w:rsid w:val="716A98E2"/>
    <w:rsid w:val="716F982E"/>
    <w:rsid w:val="71763538"/>
    <w:rsid w:val="717B1DA6"/>
    <w:rsid w:val="71B050F2"/>
    <w:rsid w:val="71C1A0AA"/>
    <w:rsid w:val="71CE582E"/>
    <w:rsid w:val="71D689E6"/>
    <w:rsid w:val="71E22C47"/>
    <w:rsid w:val="71E8F1B1"/>
    <w:rsid w:val="71FB8FB6"/>
    <w:rsid w:val="7202908D"/>
    <w:rsid w:val="721A4D42"/>
    <w:rsid w:val="721B1262"/>
    <w:rsid w:val="7226267C"/>
    <w:rsid w:val="7234005D"/>
    <w:rsid w:val="724CE528"/>
    <w:rsid w:val="72612FD4"/>
    <w:rsid w:val="726258C2"/>
    <w:rsid w:val="726B6CBF"/>
    <w:rsid w:val="726D20FC"/>
    <w:rsid w:val="727E29DC"/>
    <w:rsid w:val="728199FE"/>
    <w:rsid w:val="728712C5"/>
    <w:rsid w:val="7293BBC1"/>
    <w:rsid w:val="72A66A0E"/>
    <w:rsid w:val="72A9C698"/>
    <w:rsid w:val="72B956EE"/>
    <w:rsid w:val="72BBE83A"/>
    <w:rsid w:val="72C90992"/>
    <w:rsid w:val="72CC40C3"/>
    <w:rsid w:val="72CD9638"/>
    <w:rsid w:val="72E7D848"/>
    <w:rsid w:val="72FC1827"/>
    <w:rsid w:val="730ACF1B"/>
    <w:rsid w:val="730E665C"/>
    <w:rsid w:val="73175A90"/>
    <w:rsid w:val="7327FDB2"/>
    <w:rsid w:val="7328862A"/>
    <w:rsid w:val="7339F01C"/>
    <w:rsid w:val="733E6B85"/>
    <w:rsid w:val="73464113"/>
    <w:rsid w:val="734B0D47"/>
    <w:rsid w:val="73515D22"/>
    <w:rsid w:val="73572231"/>
    <w:rsid w:val="735894E6"/>
    <w:rsid w:val="736BF9BF"/>
    <w:rsid w:val="736EC4D5"/>
    <w:rsid w:val="73777B49"/>
    <w:rsid w:val="73780C42"/>
    <w:rsid w:val="737CFC20"/>
    <w:rsid w:val="7384EF32"/>
    <w:rsid w:val="739C314B"/>
    <w:rsid w:val="739E1525"/>
    <w:rsid w:val="73B345B0"/>
    <w:rsid w:val="73C1EC13"/>
    <w:rsid w:val="73CA82B8"/>
    <w:rsid w:val="73CEE390"/>
    <w:rsid w:val="73D364DC"/>
    <w:rsid w:val="73FEF8B7"/>
    <w:rsid w:val="74038CC0"/>
    <w:rsid w:val="74130CDD"/>
    <w:rsid w:val="741F7A60"/>
    <w:rsid w:val="74710F67"/>
    <w:rsid w:val="747E5F63"/>
    <w:rsid w:val="74AC3854"/>
    <w:rsid w:val="74CE15CC"/>
    <w:rsid w:val="74D9E721"/>
    <w:rsid w:val="75359123"/>
    <w:rsid w:val="7545FEEA"/>
    <w:rsid w:val="75484201"/>
    <w:rsid w:val="75497753"/>
    <w:rsid w:val="755074D3"/>
    <w:rsid w:val="75554F96"/>
    <w:rsid w:val="7556C86C"/>
    <w:rsid w:val="755B634E"/>
    <w:rsid w:val="7579A020"/>
    <w:rsid w:val="7588CD16"/>
    <w:rsid w:val="758E35F7"/>
    <w:rsid w:val="759A8534"/>
    <w:rsid w:val="759DF421"/>
    <w:rsid w:val="759EEB23"/>
    <w:rsid w:val="75BE65D3"/>
    <w:rsid w:val="75C1AACF"/>
    <w:rsid w:val="75C273F7"/>
    <w:rsid w:val="75C970B8"/>
    <w:rsid w:val="75D1EC26"/>
    <w:rsid w:val="75D409C7"/>
    <w:rsid w:val="75DF420E"/>
    <w:rsid w:val="75F2660E"/>
    <w:rsid w:val="75F38DFE"/>
    <w:rsid w:val="76000A0B"/>
    <w:rsid w:val="7604AF40"/>
    <w:rsid w:val="761C4E57"/>
    <w:rsid w:val="761FB4D2"/>
    <w:rsid w:val="763105B6"/>
    <w:rsid w:val="76427061"/>
    <w:rsid w:val="764B2634"/>
    <w:rsid w:val="76535FDA"/>
    <w:rsid w:val="76800CE4"/>
    <w:rsid w:val="7680E1C5"/>
    <w:rsid w:val="768786EA"/>
    <w:rsid w:val="7690641F"/>
    <w:rsid w:val="76988B0C"/>
    <w:rsid w:val="76A70DD1"/>
    <w:rsid w:val="76C0FD57"/>
    <w:rsid w:val="76C1D818"/>
    <w:rsid w:val="76CF2D11"/>
    <w:rsid w:val="76D1C06F"/>
    <w:rsid w:val="76D87CA7"/>
    <w:rsid w:val="772356B5"/>
    <w:rsid w:val="772B8981"/>
    <w:rsid w:val="773D035C"/>
    <w:rsid w:val="775F9B8E"/>
    <w:rsid w:val="777965F9"/>
    <w:rsid w:val="778BD3DC"/>
    <w:rsid w:val="77939ED7"/>
    <w:rsid w:val="77956FD6"/>
    <w:rsid w:val="77B3DCCA"/>
    <w:rsid w:val="77BE8F65"/>
    <w:rsid w:val="77C30EB9"/>
    <w:rsid w:val="77C624A7"/>
    <w:rsid w:val="77E1C0C3"/>
    <w:rsid w:val="77E3B2F2"/>
    <w:rsid w:val="77F4190D"/>
    <w:rsid w:val="77F997DF"/>
    <w:rsid w:val="77FD8AE4"/>
    <w:rsid w:val="78113E67"/>
    <w:rsid w:val="781367A7"/>
    <w:rsid w:val="78193E59"/>
    <w:rsid w:val="78337BB2"/>
    <w:rsid w:val="78438EA0"/>
    <w:rsid w:val="7846EE9D"/>
    <w:rsid w:val="7850BD43"/>
    <w:rsid w:val="78587FEC"/>
    <w:rsid w:val="785A50E3"/>
    <w:rsid w:val="785C7E16"/>
    <w:rsid w:val="7863B573"/>
    <w:rsid w:val="7872CD23"/>
    <w:rsid w:val="788A932E"/>
    <w:rsid w:val="78AEE09F"/>
    <w:rsid w:val="78B140E2"/>
    <w:rsid w:val="78C7BA87"/>
    <w:rsid w:val="78D02536"/>
    <w:rsid w:val="78E7F4D1"/>
    <w:rsid w:val="78F42251"/>
    <w:rsid w:val="78FA32EA"/>
    <w:rsid w:val="790A1B2A"/>
    <w:rsid w:val="790C3E8C"/>
    <w:rsid w:val="790F04A6"/>
    <w:rsid w:val="79140148"/>
    <w:rsid w:val="7915F9EC"/>
    <w:rsid w:val="791E0032"/>
    <w:rsid w:val="792ABB0A"/>
    <w:rsid w:val="793C97B8"/>
    <w:rsid w:val="794328E0"/>
    <w:rsid w:val="79572D15"/>
    <w:rsid w:val="795E6C44"/>
    <w:rsid w:val="79615251"/>
    <w:rsid w:val="79803AB7"/>
    <w:rsid w:val="7982CF4C"/>
    <w:rsid w:val="798BA6CC"/>
    <w:rsid w:val="79B61758"/>
    <w:rsid w:val="79C4F6AF"/>
    <w:rsid w:val="79D0679F"/>
    <w:rsid w:val="79DDF606"/>
    <w:rsid w:val="79DEE459"/>
    <w:rsid w:val="79F538DF"/>
    <w:rsid w:val="79FD0A78"/>
    <w:rsid w:val="7A26746E"/>
    <w:rsid w:val="7A5446D1"/>
    <w:rsid w:val="7A5F2319"/>
    <w:rsid w:val="7A6C437C"/>
    <w:rsid w:val="7A6E018E"/>
    <w:rsid w:val="7A7508FE"/>
    <w:rsid w:val="7A77EEAD"/>
    <w:rsid w:val="7A86E418"/>
    <w:rsid w:val="7A8B28D9"/>
    <w:rsid w:val="7A8FBCA3"/>
    <w:rsid w:val="7A93D37C"/>
    <w:rsid w:val="7AAB7B31"/>
    <w:rsid w:val="7ABB500E"/>
    <w:rsid w:val="7AC619D2"/>
    <w:rsid w:val="7ACF64D1"/>
    <w:rsid w:val="7ADEF941"/>
    <w:rsid w:val="7AE4B4D4"/>
    <w:rsid w:val="7AE65693"/>
    <w:rsid w:val="7AF2F7C8"/>
    <w:rsid w:val="7B0E601F"/>
    <w:rsid w:val="7B1250A7"/>
    <w:rsid w:val="7B2249E1"/>
    <w:rsid w:val="7B2E7A7C"/>
    <w:rsid w:val="7B2FB130"/>
    <w:rsid w:val="7B56BEA3"/>
    <w:rsid w:val="7B5D992C"/>
    <w:rsid w:val="7B77A508"/>
    <w:rsid w:val="7BA43C4A"/>
    <w:rsid w:val="7BC469D7"/>
    <w:rsid w:val="7BFA6D66"/>
    <w:rsid w:val="7BFB4F3F"/>
    <w:rsid w:val="7C15BC61"/>
    <w:rsid w:val="7C2051FF"/>
    <w:rsid w:val="7C22A253"/>
    <w:rsid w:val="7C4C6483"/>
    <w:rsid w:val="7C5725A3"/>
    <w:rsid w:val="7C86AEC0"/>
    <w:rsid w:val="7CADC44A"/>
    <w:rsid w:val="7CAFE6A5"/>
    <w:rsid w:val="7CD2CD07"/>
    <w:rsid w:val="7D00CCA9"/>
    <w:rsid w:val="7D0AAB71"/>
    <w:rsid w:val="7D0AC0A3"/>
    <w:rsid w:val="7D0B807D"/>
    <w:rsid w:val="7D15A7F8"/>
    <w:rsid w:val="7D1CAA57"/>
    <w:rsid w:val="7D1E2BEA"/>
    <w:rsid w:val="7D2BE96E"/>
    <w:rsid w:val="7D2E3B44"/>
    <w:rsid w:val="7D2E4AC5"/>
    <w:rsid w:val="7D31B010"/>
    <w:rsid w:val="7D45270B"/>
    <w:rsid w:val="7D55F615"/>
    <w:rsid w:val="7DA0211F"/>
    <w:rsid w:val="7DA7A1CF"/>
    <w:rsid w:val="7DD806B9"/>
    <w:rsid w:val="7DF1EBB1"/>
    <w:rsid w:val="7DFF3093"/>
    <w:rsid w:val="7E03C62F"/>
    <w:rsid w:val="7E4B6E59"/>
    <w:rsid w:val="7E4CBE37"/>
    <w:rsid w:val="7E4D118C"/>
    <w:rsid w:val="7E692524"/>
    <w:rsid w:val="7E698398"/>
    <w:rsid w:val="7E6AD016"/>
    <w:rsid w:val="7E6C983B"/>
    <w:rsid w:val="7E6DA04E"/>
    <w:rsid w:val="7E8F544D"/>
    <w:rsid w:val="7E8F7418"/>
    <w:rsid w:val="7EA35E55"/>
    <w:rsid w:val="7EAFBF36"/>
    <w:rsid w:val="7EB51CE2"/>
    <w:rsid w:val="7ECD321A"/>
    <w:rsid w:val="7ED119E7"/>
    <w:rsid w:val="7EF897A1"/>
    <w:rsid w:val="7F0EB184"/>
    <w:rsid w:val="7F107D26"/>
    <w:rsid w:val="7F283F1D"/>
    <w:rsid w:val="7F2C33E4"/>
    <w:rsid w:val="7F3AB1A4"/>
    <w:rsid w:val="7F42D0D6"/>
    <w:rsid w:val="7F461844"/>
    <w:rsid w:val="7F4D5D23"/>
    <w:rsid w:val="7F6F2143"/>
    <w:rsid w:val="7F795FB6"/>
    <w:rsid w:val="7F80C0E1"/>
    <w:rsid w:val="7F8147E7"/>
    <w:rsid w:val="7F83E145"/>
    <w:rsid w:val="7F84AE0E"/>
    <w:rsid w:val="7F8A3D76"/>
    <w:rsid w:val="7F8C8DA8"/>
    <w:rsid w:val="7F8DBC12"/>
    <w:rsid w:val="7F9939E6"/>
    <w:rsid w:val="7FB19A3F"/>
    <w:rsid w:val="7FC8CADE"/>
    <w:rsid w:val="7FC9748F"/>
    <w:rsid w:val="7FCA0EDB"/>
    <w:rsid w:val="7FCB5FF0"/>
    <w:rsid w:val="7FD44D56"/>
    <w:rsid w:val="7FE8F33F"/>
    <w:rsid w:val="7FEE39D8"/>
    <w:rsid w:val="7FEF49F1"/>
    <w:rsid w:val="7FF69FFF"/>
    <w:rsid w:val="7FFA92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80F65"/>
  <w15:chartTrackingRefBased/>
  <w15:docId w15:val="{08C4FC3B-ECC3-42AB-9626-4AC4BB13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76"/>
    <w:pPr>
      <w:spacing w:after="240" w:line="240" w:lineRule="auto"/>
      <w:jc w:val="both"/>
    </w:pPr>
  </w:style>
  <w:style w:type="paragraph" w:styleId="Heading1">
    <w:name w:val="heading 1"/>
    <w:basedOn w:val="Normal"/>
    <w:next w:val="Normal"/>
    <w:link w:val="Heading1Char"/>
    <w:uiPriority w:val="9"/>
    <w:qFormat/>
    <w:rsid w:val="004C6976"/>
    <w:pPr>
      <w:keepNext/>
      <w:keepLines/>
      <w:pBdr>
        <w:bottom w:val="single" w:sz="12" w:space="1" w:color="004445" w:themeColor="accent1"/>
      </w:pBdr>
      <w:spacing w:before="120"/>
      <w:jc w:val="left"/>
      <w:outlineLvl w:val="0"/>
    </w:pPr>
    <w:rPr>
      <w:rFonts w:eastAsiaTheme="majorEastAsia" w:cstheme="majorBidi"/>
      <w:b/>
      <w:color w:val="004445"/>
      <w:sz w:val="40"/>
      <w:szCs w:val="32"/>
    </w:rPr>
  </w:style>
  <w:style w:type="paragraph" w:styleId="Heading2">
    <w:name w:val="heading 2"/>
    <w:basedOn w:val="Normal"/>
    <w:next w:val="Normal"/>
    <w:link w:val="Heading2Char"/>
    <w:uiPriority w:val="9"/>
    <w:unhideWhenUsed/>
    <w:qFormat/>
    <w:rsid w:val="001A72B4"/>
    <w:pPr>
      <w:keepNext/>
      <w:keepLines/>
      <w:spacing w:before="40"/>
      <w:outlineLvl w:val="1"/>
    </w:pPr>
    <w:rPr>
      <w:rFonts w:eastAsiaTheme="majorEastAsia" w:cstheme="majorBidi"/>
      <w:b/>
      <w:color w:val="279989"/>
      <w:sz w:val="32"/>
      <w:szCs w:val="26"/>
    </w:rPr>
  </w:style>
  <w:style w:type="paragraph" w:styleId="Heading3">
    <w:name w:val="heading 3"/>
    <w:basedOn w:val="Normal"/>
    <w:next w:val="Normal"/>
    <w:link w:val="Heading3Char1"/>
    <w:uiPriority w:val="9"/>
    <w:unhideWhenUsed/>
    <w:qFormat/>
    <w:rsid w:val="0085142A"/>
    <w:pPr>
      <w:keepNext/>
      <w:keepLines/>
      <w:spacing w:before="40"/>
      <w:outlineLvl w:val="2"/>
    </w:pPr>
    <w:rPr>
      <w:rFonts w:eastAsiaTheme="majorEastAsia" w:cstheme="majorBidi"/>
      <w:color w:val="004445" w:themeColor="accent1"/>
      <w:sz w:val="28"/>
      <w:szCs w:val="24"/>
      <w:u w:val="single"/>
    </w:rPr>
  </w:style>
  <w:style w:type="paragraph" w:styleId="Heading4">
    <w:name w:val="heading 4"/>
    <w:basedOn w:val="Normal"/>
    <w:next w:val="Normal"/>
    <w:link w:val="Heading4Char"/>
    <w:uiPriority w:val="9"/>
    <w:semiHidden/>
    <w:unhideWhenUsed/>
    <w:qFormat/>
    <w:rsid w:val="003D3EDA"/>
    <w:pPr>
      <w:keepNext/>
      <w:keepLines/>
      <w:spacing w:before="40" w:after="0"/>
      <w:outlineLvl w:val="3"/>
    </w:pPr>
    <w:rPr>
      <w:rFonts w:eastAsiaTheme="majorEastAsia" w:cstheme="majorBidi"/>
      <w:i/>
      <w:iCs/>
      <w:color w:val="00323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976"/>
    <w:rPr>
      <w:rFonts w:eastAsiaTheme="majorEastAsia" w:cstheme="majorBidi"/>
      <w:b/>
      <w:color w:val="004445"/>
      <w:sz w:val="40"/>
      <w:szCs w:val="32"/>
    </w:rPr>
  </w:style>
  <w:style w:type="character" w:customStyle="1" w:styleId="Heading2Char">
    <w:name w:val="Heading 2 Char"/>
    <w:basedOn w:val="DefaultParagraphFont"/>
    <w:link w:val="Heading2"/>
    <w:uiPriority w:val="9"/>
    <w:rsid w:val="001A72B4"/>
    <w:rPr>
      <w:rFonts w:ascii="Times New Roman" w:eastAsiaTheme="majorEastAsia" w:hAnsi="Times New Roman" w:cstheme="majorBidi"/>
      <w:b/>
      <w:color w:val="279989"/>
      <w:sz w:val="32"/>
      <w:szCs w:val="26"/>
    </w:rPr>
  </w:style>
  <w:style w:type="character" w:customStyle="1" w:styleId="Heading3Char1">
    <w:name w:val="Heading 3 Char1"/>
    <w:basedOn w:val="DefaultParagraphFont"/>
    <w:link w:val="Heading3"/>
    <w:uiPriority w:val="9"/>
    <w:rsid w:val="0085142A"/>
    <w:rPr>
      <w:rFonts w:ascii="Times New Roman" w:eastAsiaTheme="majorEastAsia" w:hAnsi="Times New Roman" w:cstheme="majorBidi"/>
      <w:color w:val="004445" w:themeColor="accent1"/>
      <w:sz w:val="28"/>
      <w:szCs w:val="24"/>
      <w:u w:val="single"/>
    </w:rPr>
  </w:style>
  <w:style w:type="paragraph" w:styleId="Title">
    <w:name w:val="Title"/>
    <w:basedOn w:val="Normal"/>
    <w:next w:val="Normal"/>
    <w:link w:val="TitleChar"/>
    <w:uiPriority w:val="10"/>
    <w:qFormat/>
    <w:rsid w:val="00237F80"/>
    <w:pPr>
      <w:spacing w:after="0"/>
      <w:contextualSpacing/>
    </w:pPr>
    <w:rPr>
      <w:rFonts w:eastAsiaTheme="majorEastAsia" w:cstheme="majorBidi"/>
      <w:b/>
      <w:color w:val="18252A"/>
      <w:spacing w:val="-10"/>
      <w:kern w:val="28"/>
      <w:sz w:val="56"/>
      <w:szCs w:val="56"/>
    </w:rPr>
  </w:style>
  <w:style w:type="character" w:customStyle="1" w:styleId="TitleChar">
    <w:name w:val="Title Char"/>
    <w:basedOn w:val="DefaultParagraphFont"/>
    <w:link w:val="Title"/>
    <w:uiPriority w:val="10"/>
    <w:rsid w:val="00237F80"/>
    <w:rPr>
      <w:rFonts w:ascii="Times New Roman" w:eastAsiaTheme="majorEastAsia" w:hAnsi="Times New Roman" w:cstheme="majorBidi"/>
      <w:b/>
      <w:color w:val="18252A"/>
      <w:spacing w:val="-10"/>
      <w:kern w:val="28"/>
      <w:sz w:val="56"/>
      <w:szCs w:val="56"/>
    </w:rPr>
  </w:style>
  <w:style w:type="paragraph" w:styleId="Subtitle">
    <w:name w:val="Subtitle"/>
    <w:basedOn w:val="Normal"/>
    <w:next w:val="Normal"/>
    <w:link w:val="SubtitleChar"/>
    <w:uiPriority w:val="11"/>
    <w:qFormat/>
    <w:rsid w:val="006A7D43"/>
    <w:pPr>
      <w:numPr>
        <w:ilvl w:val="1"/>
      </w:numPr>
    </w:pPr>
    <w:rPr>
      <w:rFonts w:eastAsiaTheme="minorEastAsia"/>
      <w:i/>
      <w:color w:val="004445" w:themeColor="accent1"/>
      <w:sz w:val="20"/>
    </w:rPr>
  </w:style>
  <w:style w:type="character" w:customStyle="1" w:styleId="SubtitleChar">
    <w:name w:val="Subtitle Char"/>
    <w:basedOn w:val="DefaultParagraphFont"/>
    <w:link w:val="Subtitle"/>
    <w:uiPriority w:val="11"/>
    <w:rsid w:val="006A7D43"/>
    <w:rPr>
      <w:rFonts w:ascii="Times New Roman" w:eastAsiaTheme="minorEastAsia" w:hAnsi="Times New Roman"/>
      <w:i/>
      <w:color w:val="004445" w:themeColor="accent1"/>
      <w:sz w:val="20"/>
    </w:rPr>
  </w:style>
  <w:style w:type="paragraph" w:customStyle="1" w:styleId="Heading31">
    <w:name w:val="Heading 31"/>
    <w:basedOn w:val="Normal"/>
    <w:link w:val="Heading3Char"/>
    <w:rsid w:val="006C6D4D"/>
    <w:rPr>
      <w:color w:val="9FD5B3"/>
      <w:u w:val="single"/>
    </w:rPr>
  </w:style>
  <w:style w:type="character" w:customStyle="1" w:styleId="Heading3Char">
    <w:name w:val="Heading 3 Char"/>
    <w:basedOn w:val="DefaultParagraphFont"/>
    <w:link w:val="Heading31"/>
    <w:rsid w:val="006C6D4D"/>
    <w:rPr>
      <w:rFonts w:ascii="Times New Roman" w:hAnsi="Times New Roman"/>
      <w:color w:val="9FD5B3"/>
      <w:sz w:val="24"/>
      <w:u w:val="single"/>
    </w:rPr>
  </w:style>
  <w:style w:type="paragraph" w:styleId="TOC1">
    <w:name w:val="toc 1"/>
    <w:basedOn w:val="Normal"/>
    <w:next w:val="Normal"/>
    <w:autoRedefine/>
    <w:uiPriority w:val="39"/>
    <w:unhideWhenUsed/>
    <w:rsid w:val="00D7711D"/>
    <w:pPr>
      <w:spacing w:after="100"/>
    </w:pPr>
  </w:style>
  <w:style w:type="character" w:styleId="Hyperlink">
    <w:name w:val="Hyperlink"/>
    <w:basedOn w:val="DefaultParagraphFont"/>
    <w:uiPriority w:val="99"/>
    <w:unhideWhenUsed/>
    <w:rsid w:val="00344668"/>
    <w:rPr>
      <w:color w:val="279989" w:themeColor="hyperlink"/>
      <w:u w:val="single"/>
    </w:rPr>
  </w:style>
  <w:style w:type="character" w:styleId="UnresolvedMention">
    <w:name w:val="Unresolved Mention"/>
    <w:basedOn w:val="DefaultParagraphFont"/>
    <w:uiPriority w:val="99"/>
    <w:semiHidden/>
    <w:unhideWhenUsed/>
    <w:rsid w:val="00344668"/>
    <w:rPr>
      <w:color w:val="605E5C"/>
      <w:shd w:val="clear" w:color="auto" w:fill="E1DFDD"/>
    </w:rPr>
  </w:style>
  <w:style w:type="paragraph" w:styleId="ListParagraph">
    <w:name w:val="List Paragraph"/>
    <w:basedOn w:val="Normal"/>
    <w:uiPriority w:val="34"/>
    <w:qFormat/>
    <w:rsid w:val="00B959B5"/>
    <w:pPr>
      <w:spacing w:after="120"/>
      <w:ind w:left="720"/>
      <w:contextualSpacing/>
    </w:pPr>
  </w:style>
  <w:style w:type="paragraph" w:customStyle="1" w:styleId="paragraph">
    <w:name w:val="paragraph"/>
    <w:basedOn w:val="Normal"/>
    <w:rsid w:val="006D1611"/>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6D1611"/>
  </w:style>
  <w:style w:type="character" w:customStyle="1" w:styleId="contextualspellingandgrammarerror">
    <w:name w:val="contextualspellingandgrammarerror"/>
    <w:basedOn w:val="DefaultParagraphFont"/>
    <w:rsid w:val="006D1611"/>
  </w:style>
  <w:style w:type="character" w:customStyle="1" w:styleId="eop">
    <w:name w:val="eop"/>
    <w:basedOn w:val="DefaultParagraphFont"/>
    <w:rsid w:val="006D1611"/>
  </w:style>
  <w:style w:type="character" w:styleId="CommentReference">
    <w:name w:val="annotation reference"/>
    <w:basedOn w:val="DefaultParagraphFont"/>
    <w:uiPriority w:val="99"/>
    <w:semiHidden/>
    <w:unhideWhenUsed/>
    <w:rsid w:val="00B46EBC"/>
    <w:rPr>
      <w:sz w:val="16"/>
      <w:szCs w:val="16"/>
    </w:rPr>
  </w:style>
  <w:style w:type="paragraph" w:styleId="CommentText">
    <w:name w:val="annotation text"/>
    <w:basedOn w:val="Normal"/>
    <w:link w:val="CommentTextChar"/>
    <w:uiPriority w:val="99"/>
    <w:unhideWhenUsed/>
    <w:rsid w:val="00B46EBC"/>
    <w:rPr>
      <w:sz w:val="20"/>
      <w:szCs w:val="20"/>
    </w:rPr>
  </w:style>
  <w:style w:type="character" w:customStyle="1" w:styleId="CommentTextChar">
    <w:name w:val="Comment Text Char"/>
    <w:basedOn w:val="DefaultParagraphFont"/>
    <w:link w:val="CommentText"/>
    <w:uiPriority w:val="99"/>
    <w:rsid w:val="00B46EB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6EBC"/>
    <w:rPr>
      <w:b/>
      <w:bCs/>
    </w:rPr>
  </w:style>
  <w:style w:type="character" w:customStyle="1" w:styleId="CommentSubjectChar">
    <w:name w:val="Comment Subject Char"/>
    <w:basedOn w:val="CommentTextChar"/>
    <w:link w:val="CommentSubject"/>
    <w:uiPriority w:val="99"/>
    <w:semiHidden/>
    <w:rsid w:val="00B46EBC"/>
    <w:rPr>
      <w:rFonts w:ascii="Times New Roman" w:hAnsi="Times New Roman"/>
      <w:b/>
      <w:bCs/>
      <w:sz w:val="20"/>
      <w:szCs w:val="20"/>
    </w:rPr>
  </w:style>
  <w:style w:type="paragraph" w:styleId="FootnoteText">
    <w:name w:val="footnote text"/>
    <w:basedOn w:val="Normal"/>
    <w:link w:val="FootnoteTextChar"/>
    <w:uiPriority w:val="99"/>
    <w:semiHidden/>
    <w:unhideWhenUsed/>
    <w:rsid w:val="007E0432"/>
    <w:pPr>
      <w:spacing w:after="0"/>
    </w:pPr>
    <w:rPr>
      <w:sz w:val="20"/>
      <w:szCs w:val="20"/>
    </w:rPr>
  </w:style>
  <w:style w:type="character" w:customStyle="1" w:styleId="FootnoteTextChar">
    <w:name w:val="Footnote Text Char"/>
    <w:basedOn w:val="DefaultParagraphFont"/>
    <w:link w:val="FootnoteText"/>
    <w:uiPriority w:val="99"/>
    <w:semiHidden/>
    <w:rsid w:val="007E0432"/>
    <w:rPr>
      <w:rFonts w:ascii="Times New Roman" w:hAnsi="Times New Roman"/>
      <w:sz w:val="20"/>
      <w:szCs w:val="20"/>
    </w:rPr>
  </w:style>
  <w:style w:type="character" w:styleId="FootnoteReference">
    <w:name w:val="footnote reference"/>
    <w:basedOn w:val="DefaultParagraphFont"/>
    <w:uiPriority w:val="99"/>
    <w:semiHidden/>
    <w:unhideWhenUsed/>
    <w:rsid w:val="007E0432"/>
    <w:rPr>
      <w:vertAlign w:val="superscript"/>
    </w:rPr>
  </w:style>
  <w:style w:type="paragraph" w:styleId="Revision">
    <w:name w:val="Revision"/>
    <w:hidden/>
    <w:uiPriority w:val="99"/>
    <w:semiHidden/>
    <w:rsid w:val="00C1621D"/>
    <w:pPr>
      <w:spacing w:after="0" w:line="240" w:lineRule="auto"/>
    </w:pPr>
  </w:style>
  <w:style w:type="character" w:customStyle="1" w:styleId="advancedproofingissue">
    <w:name w:val="advancedproofingissue"/>
    <w:basedOn w:val="DefaultParagraphFont"/>
    <w:rsid w:val="0071450A"/>
  </w:style>
  <w:style w:type="paragraph" w:styleId="Header">
    <w:name w:val="header"/>
    <w:basedOn w:val="Normal"/>
    <w:link w:val="HeaderChar"/>
    <w:uiPriority w:val="99"/>
    <w:unhideWhenUsed/>
    <w:rsid w:val="00A6027C"/>
    <w:pPr>
      <w:tabs>
        <w:tab w:val="center" w:pos="4680"/>
        <w:tab w:val="right" w:pos="9360"/>
      </w:tabs>
      <w:spacing w:after="0"/>
    </w:pPr>
  </w:style>
  <w:style w:type="character" w:customStyle="1" w:styleId="HeaderChar">
    <w:name w:val="Header Char"/>
    <w:basedOn w:val="DefaultParagraphFont"/>
    <w:link w:val="Header"/>
    <w:uiPriority w:val="99"/>
    <w:rsid w:val="00A6027C"/>
    <w:rPr>
      <w:rFonts w:ascii="Times New Roman" w:hAnsi="Times New Roman"/>
      <w:sz w:val="24"/>
    </w:rPr>
  </w:style>
  <w:style w:type="paragraph" w:styleId="Footer">
    <w:name w:val="footer"/>
    <w:basedOn w:val="Normal"/>
    <w:link w:val="FooterChar"/>
    <w:uiPriority w:val="99"/>
    <w:unhideWhenUsed/>
    <w:qFormat/>
    <w:rsid w:val="00A6027C"/>
    <w:pPr>
      <w:tabs>
        <w:tab w:val="center" w:pos="4680"/>
        <w:tab w:val="right" w:pos="9360"/>
      </w:tabs>
      <w:spacing w:after="0"/>
    </w:pPr>
  </w:style>
  <w:style w:type="character" w:customStyle="1" w:styleId="FooterChar">
    <w:name w:val="Footer Char"/>
    <w:basedOn w:val="DefaultParagraphFont"/>
    <w:link w:val="Footer"/>
    <w:uiPriority w:val="99"/>
    <w:rsid w:val="00A6027C"/>
    <w:rPr>
      <w:rFonts w:ascii="Times New Roman" w:hAnsi="Times New Roman"/>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D3EDA"/>
    <w:pPr>
      <w:spacing w:before="240" w:after="0" w:line="259" w:lineRule="auto"/>
      <w:outlineLvl w:val="9"/>
    </w:pPr>
    <w:rPr>
      <w:b w:val="0"/>
      <w:color w:val="003233" w:themeColor="accent1" w:themeShade="BF"/>
      <w:sz w:val="32"/>
    </w:rPr>
  </w:style>
  <w:style w:type="paragraph" w:styleId="TOC2">
    <w:name w:val="toc 2"/>
    <w:basedOn w:val="Normal"/>
    <w:next w:val="Normal"/>
    <w:autoRedefine/>
    <w:uiPriority w:val="39"/>
    <w:unhideWhenUsed/>
    <w:rsid w:val="00880883"/>
    <w:pPr>
      <w:spacing w:after="100"/>
      <w:ind w:left="240"/>
    </w:pPr>
  </w:style>
  <w:style w:type="character" w:styleId="FollowedHyperlink">
    <w:name w:val="FollowedHyperlink"/>
    <w:basedOn w:val="DefaultParagraphFont"/>
    <w:uiPriority w:val="99"/>
    <w:semiHidden/>
    <w:unhideWhenUsed/>
    <w:rsid w:val="006D39AC"/>
    <w:rPr>
      <w:color w:val="9FD5B3" w:themeColor="followedHyperlink"/>
      <w:u w:val="single"/>
    </w:rPr>
  </w:style>
  <w:style w:type="paragraph" w:styleId="NoSpacing">
    <w:name w:val="No Spacing"/>
    <w:uiPriority w:val="1"/>
    <w:qFormat/>
    <w:rsid w:val="00DF310E"/>
    <w:pPr>
      <w:spacing w:after="0" w:line="240" w:lineRule="auto"/>
    </w:pPr>
  </w:style>
  <w:style w:type="character" w:styleId="Mention">
    <w:name w:val="Mention"/>
    <w:basedOn w:val="DefaultParagraphFont"/>
    <w:uiPriority w:val="99"/>
    <w:unhideWhenUsed/>
    <w:rsid w:val="00DA57BB"/>
    <w:rPr>
      <w:color w:val="2B579A"/>
      <w:shd w:val="clear" w:color="auto" w:fill="E1DFDD"/>
    </w:rPr>
  </w:style>
  <w:style w:type="paragraph" w:customStyle="1" w:styleId="Default">
    <w:name w:val="Default"/>
    <w:rsid w:val="00B63034"/>
    <w:pPr>
      <w:autoSpaceDE w:val="0"/>
      <w:autoSpaceDN w:val="0"/>
      <w:adjustRightInd w:val="0"/>
      <w:spacing w:after="0" w:line="240" w:lineRule="auto"/>
    </w:pPr>
    <w:rPr>
      <w:rFonts w:ascii="Calibri" w:hAnsi="Calibri" w:cs="Calibri"/>
      <w:color w:val="000000"/>
      <w:szCs w:val="24"/>
    </w:rPr>
  </w:style>
  <w:style w:type="paragraph" w:styleId="TOC3">
    <w:name w:val="toc 3"/>
    <w:basedOn w:val="Normal"/>
    <w:next w:val="Normal"/>
    <w:autoRedefine/>
    <w:uiPriority w:val="39"/>
    <w:unhideWhenUsed/>
    <w:rsid w:val="00362A64"/>
    <w:pPr>
      <w:spacing w:after="100"/>
      <w:ind w:left="480"/>
    </w:pPr>
  </w:style>
  <w:style w:type="table" w:styleId="TableGridLight">
    <w:name w:val="Grid Table Light"/>
    <w:basedOn w:val="TableNormal"/>
    <w:uiPriority w:val="40"/>
    <w:rsid w:val="00B515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515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3D3EDA"/>
    <w:rPr>
      <w:rFonts w:ascii="Times New Roman" w:eastAsiaTheme="majorEastAsia" w:hAnsi="Times New Roman" w:cstheme="majorBidi"/>
      <w:i/>
      <w:iCs/>
      <w:color w:val="003233" w:themeColor="accent1" w:themeShade="BF"/>
      <w:sz w:val="24"/>
    </w:rPr>
  </w:style>
  <w:style w:type="character" w:styleId="Strong">
    <w:name w:val="Strong"/>
    <w:basedOn w:val="DefaultParagraphFont"/>
    <w:qFormat/>
    <w:rsid w:val="00445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7268">
      <w:bodyDiv w:val="1"/>
      <w:marLeft w:val="0"/>
      <w:marRight w:val="0"/>
      <w:marTop w:val="0"/>
      <w:marBottom w:val="0"/>
      <w:divBdr>
        <w:top w:val="none" w:sz="0" w:space="0" w:color="auto"/>
        <w:left w:val="none" w:sz="0" w:space="0" w:color="auto"/>
        <w:bottom w:val="none" w:sz="0" w:space="0" w:color="auto"/>
        <w:right w:val="none" w:sz="0" w:space="0" w:color="auto"/>
      </w:divBdr>
      <w:divsChild>
        <w:div w:id="376665350">
          <w:marLeft w:val="0"/>
          <w:marRight w:val="0"/>
          <w:marTop w:val="0"/>
          <w:marBottom w:val="0"/>
          <w:divBdr>
            <w:top w:val="none" w:sz="0" w:space="0" w:color="auto"/>
            <w:left w:val="none" w:sz="0" w:space="0" w:color="auto"/>
            <w:bottom w:val="none" w:sz="0" w:space="0" w:color="auto"/>
            <w:right w:val="none" w:sz="0" w:space="0" w:color="auto"/>
          </w:divBdr>
          <w:divsChild>
            <w:div w:id="1257054052">
              <w:marLeft w:val="0"/>
              <w:marRight w:val="0"/>
              <w:marTop w:val="0"/>
              <w:marBottom w:val="0"/>
              <w:divBdr>
                <w:top w:val="none" w:sz="0" w:space="0" w:color="auto"/>
                <w:left w:val="none" w:sz="0" w:space="0" w:color="auto"/>
                <w:bottom w:val="none" w:sz="0" w:space="0" w:color="auto"/>
                <w:right w:val="none" w:sz="0" w:space="0" w:color="auto"/>
              </w:divBdr>
            </w:div>
            <w:div w:id="1896622220">
              <w:marLeft w:val="0"/>
              <w:marRight w:val="0"/>
              <w:marTop w:val="0"/>
              <w:marBottom w:val="0"/>
              <w:divBdr>
                <w:top w:val="none" w:sz="0" w:space="0" w:color="auto"/>
                <w:left w:val="none" w:sz="0" w:space="0" w:color="auto"/>
                <w:bottom w:val="none" w:sz="0" w:space="0" w:color="auto"/>
                <w:right w:val="none" w:sz="0" w:space="0" w:color="auto"/>
              </w:divBdr>
            </w:div>
          </w:divsChild>
        </w:div>
        <w:div w:id="391466398">
          <w:marLeft w:val="0"/>
          <w:marRight w:val="0"/>
          <w:marTop w:val="0"/>
          <w:marBottom w:val="0"/>
          <w:divBdr>
            <w:top w:val="none" w:sz="0" w:space="0" w:color="auto"/>
            <w:left w:val="none" w:sz="0" w:space="0" w:color="auto"/>
            <w:bottom w:val="none" w:sz="0" w:space="0" w:color="auto"/>
            <w:right w:val="none" w:sz="0" w:space="0" w:color="auto"/>
          </w:divBdr>
          <w:divsChild>
            <w:div w:id="1010180986">
              <w:marLeft w:val="0"/>
              <w:marRight w:val="0"/>
              <w:marTop w:val="0"/>
              <w:marBottom w:val="0"/>
              <w:divBdr>
                <w:top w:val="none" w:sz="0" w:space="0" w:color="auto"/>
                <w:left w:val="none" w:sz="0" w:space="0" w:color="auto"/>
                <w:bottom w:val="none" w:sz="0" w:space="0" w:color="auto"/>
                <w:right w:val="none" w:sz="0" w:space="0" w:color="auto"/>
              </w:divBdr>
            </w:div>
            <w:div w:id="1967660872">
              <w:marLeft w:val="0"/>
              <w:marRight w:val="0"/>
              <w:marTop w:val="0"/>
              <w:marBottom w:val="0"/>
              <w:divBdr>
                <w:top w:val="none" w:sz="0" w:space="0" w:color="auto"/>
                <w:left w:val="none" w:sz="0" w:space="0" w:color="auto"/>
                <w:bottom w:val="none" w:sz="0" w:space="0" w:color="auto"/>
                <w:right w:val="none" w:sz="0" w:space="0" w:color="auto"/>
              </w:divBdr>
            </w:div>
          </w:divsChild>
        </w:div>
        <w:div w:id="677737220">
          <w:marLeft w:val="0"/>
          <w:marRight w:val="0"/>
          <w:marTop w:val="0"/>
          <w:marBottom w:val="0"/>
          <w:divBdr>
            <w:top w:val="none" w:sz="0" w:space="0" w:color="auto"/>
            <w:left w:val="none" w:sz="0" w:space="0" w:color="auto"/>
            <w:bottom w:val="none" w:sz="0" w:space="0" w:color="auto"/>
            <w:right w:val="none" w:sz="0" w:space="0" w:color="auto"/>
          </w:divBdr>
          <w:divsChild>
            <w:div w:id="667290444">
              <w:marLeft w:val="0"/>
              <w:marRight w:val="0"/>
              <w:marTop w:val="0"/>
              <w:marBottom w:val="0"/>
              <w:divBdr>
                <w:top w:val="none" w:sz="0" w:space="0" w:color="auto"/>
                <w:left w:val="none" w:sz="0" w:space="0" w:color="auto"/>
                <w:bottom w:val="none" w:sz="0" w:space="0" w:color="auto"/>
                <w:right w:val="none" w:sz="0" w:space="0" w:color="auto"/>
              </w:divBdr>
            </w:div>
            <w:div w:id="756484218">
              <w:marLeft w:val="0"/>
              <w:marRight w:val="0"/>
              <w:marTop w:val="0"/>
              <w:marBottom w:val="0"/>
              <w:divBdr>
                <w:top w:val="none" w:sz="0" w:space="0" w:color="auto"/>
                <w:left w:val="none" w:sz="0" w:space="0" w:color="auto"/>
                <w:bottom w:val="none" w:sz="0" w:space="0" w:color="auto"/>
                <w:right w:val="none" w:sz="0" w:space="0" w:color="auto"/>
              </w:divBdr>
            </w:div>
            <w:div w:id="1828665005">
              <w:marLeft w:val="0"/>
              <w:marRight w:val="0"/>
              <w:marTop w:val="0"/>
              <w:marBottom w:val="0"/>
              <w:divBdr>
                <w:top w:val="none" w:sz="0" w:space="0" w:color="auto"/>
                <w:left w:val="none" w:sz="0" w:space="0" w:color="auto"/>
                <w:bottom w:val="none" w:sz="0" w:space="0" w:color="auto"/>
                <w:right w:val="none" w:sz="0" w:space="0" w:color="auto"/>
              </w:divBdr>
            </w:div>
          </w:divsChild>
        </w:div>
        <w:div w:id="1948268630">
          <w:marLeft w:val="0"/>
          <w:marRight w:val="0"/>
          <w:marTop w:val="0"/>
          <w:marBottom w:val="0"/>
          <w:divBdr>
            <w:top w:val="none" w:sz="0" w:space="0" w:color="auto"/>
            <w:left w:val="none" w:sz="0" w:space="0" w:color="auto"/>
            <w:bottom w:val="none" w:sz="0" w:space="0" w:color="auto"/>
            <w:right w:val="none" w:sz="0" w:space="0" w:color="auto"/>
          </w:divBdr>
          <w:divsChild>
            <w:div w:id="21113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4742">
      <w:bodyDiv w:val="1"/>
      <w:marLeft w:val="0"/>
      <w:marRight w:val="0"/>
      <w:marTop w:val="0"/>
      <w:marBottom w:val="0"/>
      <w:divBdr>
        <w:top w:val="none" w:sz="0" w:space="0" w:color="auto"/>
        <w:left w:val="none" w:sz="0" w:space="0" w:color="auto"/>
        <w:bottom w:val="none" w:sz="0" w:space="0" w:color="auto"/>
        <w:right w:val="none" w:sz="0" w:space="0" w:color="auto"/>
      </w:divBdr>
      <w:divsChild>
        <w:div w:id="414330069">
          <w:marLeft w:val="0"/>
          <w:marRight w:val="0"/>
          <w:marTop w:val="0"/>
          <w:marBottom w:val="0"/>
          <w:divBdr>
            <w:top w:val="none" w:sz="0" w:space="0" w:color="auto"/>
            <w:left w:val="none" w:sz="0" w:space="0" w:color="auto"/>
            <w:bottom w:val="none" w:sz="0" w:space="0" w:color="auto"/>
            <w:right w:val="none" w:sz="0" w:space="0" w:color="auto"/>
          </w:divBdr>
          <w:divsChild>
            <w:div w:id="126437150">
              <w:marLeft w:val="0"/>
              <w:marRight w:val="0"/>
              <w:marTop w:val="0"/>
              <w:marBottom w:val="0"/>
              <w:divBdr>
                <w:top w:val="none" w:sz="0" w:space="0" w:color="auto"/>
                <w:left w:val="none" w:sz="0" w:space="0" w:color="auto"/>
                <w:bottom w:val="none" w:sz="0" w:space="0" w:color="auto"/>
                <w:right w:val="none" w:sz="0" w:space="0" w:color="auto"/>
              </w:divBdr>
            </w:div>
            <w:div w:id="370769662">
              <w:marLeft w:val="0"/>
              <w:marRight w:val="0"/>
              <w:marTop w:val="0"/>
              <w:marBottom w:val="0"/>
              <w:divBdr>
                <w:top w:val="none" w:sz="0" w:space="0" w:color="auto"/>
                <w:left w:val="none" w:sz="0" w:space="0" w:color="auto"/>
                <w:bottom w:val="none" w:sz="0" w:space="0" w:color="auto"/>
                <w:right w:val="none" w:sz="0" w:space="0" w:color="auto"/>
              </w:divBdr>
            </w:div>
            <w:div w:id="446857188">
              <w:marLeft w:val="0"/>
              <w:marRight w:val="0"/>
              <w:marTop w:val="0"/>
              <w:marBottom w:val="0"/>
              <w:divBdr>
                <w:top w:val="none" w:sz="0" w:space="0" w:color="auto"/>
                <w:left w:val="none" w:sz="0" w:space="0" w:color="auto"/>
                <w:bottom w:val="none" w:sz="0" w:space="0" w:color="auto"/>
                <w:right w:val="none" w:sz="0" w:space="0" w:color="auto"/>
              </w:divBdr>
            </w:div>
            <w:div w:id="1230336765">
              <w:marLeft w:val="0"/>
              <w:marRight w:val="0"/>
              <w:marTop w:val="0"/>
              <w:marBottom w:val="0"/>
              <w:divBdr>
                <w:top w:val="none" w:sz="0" w:space="0" w:color="auto"/>
                <w:left w:val="none" w:sz="0" w:space="0" w:color="auto"/>
                <w:bottom w:val="none" w:sz="0" w:space="0" w:color="auto"/>
                <w:right w:val="none" w:sz="0" w:space="0" w:color="auto"/>
              </w:divBdr>
            </w:div>
            <w:div w:id="1768504291">
              <w:marLeft w:val="0"/>
              <w:marRight w:val="0"/>
              <w:marTop w:val="0"/>
              <w:marBottom w:val="0"/>
              <w:divBdr>
                <w:top w:val="none" w:sz="0" w:space="0" w:color="auto"/>
                <w:left w:val="none" w:sz="0" w:space="0" w:color="auto"/>
                <w:bottom w:val="none" w:sz="0" w:space="0" w:color="auto"/>
                <w:right w:val="none" w:sz="0" w:space="0" w:color="auto"/>
              </w:divBdr>
            </w:div>
          </w:divsChild>
        </w:div>
        <w:div w:id="1123688918">
          <w:marLeft w:val="0"/>
          <w:marRight w:val="0"/>
          <w:marTop w:val="0"/>
          <w:marBottom w:val="0"/>
          <w:divBdr>
            <w:top w:val="none" w:sz="0" w:space="0" w:color="auto"/>
            <w:left w:val="none" w:sz="0" w:space="0" w:color="auto"/>
            <w:bottom w:val="none" w:sz="0" w:space="0" w:color="auto"/>
            <w:right w:val="none" w:sz="0" w:space="0" w:color="auto"/>
          </w:divBdr>
        </w:div>
        <w:div w:id="1842236596">
          <w:marLeft w:val="0"/>
          <w:marRight w:val="0"/>
          <w:marTop w:val="0"/>
          <w:marBottom w:val="0"/>
          <w:divBdr>
            <w:top w:val="none" w:sz="0" w:space="0" w:color="auto"/>
            <w:left w:val="none" w:sz="0" w:space="0" w:color="auto"/>
            <w:bottom w:val="none" w:sz="0" w:space="0" w:color="auto"/>
            <w:right w:val="none" w:sz="0" w:space="0" w:color="auto"/>
          </w:divBdr>
        </w:div>
      </w:divsChild>
    </w:div>
    <w:div w:id="152572965">
      <w:bodyDiv w:val="1"/>
      <w:marLeft w:val="0"/>
      <w:marRight w:val="0"/>
      <w:marTop w:val="0"/>
      <w:marBottom w:val="0"/>
      <w:divBdr>
        <w:top w:val="none" w:sz="0" w:space="0" w:color="auto"/>
        <w:left w:val="none" w:sz="0" w:space="0" w:color="auto"/>
        <w:bottom w:val="none" w:sz="0" w:space="0" w:color="auto"/>
        <w:right w:val="none" w:sz="0" w:space="0" w:color="auto"/>
      </w:divBdr>
    </w:div>
    <w:div w:id="203250129">
      <w:bodyDiv w:val="1"/>
      <w:marLeft w:val="0"/>
      <w:marRight w:val="0"/>
      <w:marTop w:val="0"/>
      <w:marBottom w:val="0"/>
      <w:divBdr>
        <w:top w:val="none" w:sz="0" w:space="0" w:color="auto"/>
        <w:left w:val="none" w:sz="0" w:space="0" w:color="auto"/>
        <w:bottom w:val="none" w:sz="0" w:space="0" w:color="auto"/>
        <w:right w:val="none" w:sz="0" w:space="0" w:color="auto"/>
      </w:divBdr>
      <w:divsChild>
        <w:div w:id="57017894">
          <w:marLeft w:val="0"/>
          <w:marRight w:val="0"/>
          <w:marTop w:val="0"/>
          <w:marBottom w:val="0"/>
          <w:divBdr>
            <w:top w:val="none" w:sz="0" w:space="0" w:color="auto"/>
            <w:left w:val="none" w:sz="0" w:space="0" w:color="auto"/>
            <w:bottom w:val="none" w:sz="0" w:space="0" w:color="auto"/>
            <w:right w:val="none" w:sz="0" w:space="0" w:color="auto"/>
          </w:divBdr>
        </w:div>
        <w:div w:id="213084223">
          <w:marLeft w:val="0"/>
          <w:marRight w:val="0"/>
          <w:marTop w:val="0"/>
          <w:marBottom w:val="0"/>
          <w:divBdr>
            <w:top w:val="none" w:sz="0" w:space="0" w:color="auto"/>
            <w:left w:val="none" w:sz="0" w:space="0" w:color="auto"/>
            <w:bottom w:val="none" w:sz="0" w:space="0" w:color="auto"/>
            <w:right w:val="none" w:sz="0" w:space="0" w:color="auto"/>
          </w:divBdr>
        </w:div>
        <w:div w:id="1384208587">
          <w:marLeft w:val="0"/>
          <w:marRight w:val="0"/>
          <w:marTop w:val="0"/>
          <w:marBottom w:val="0"/>
          <w:divBdr>
            <w:top w:val="none" w:sz="0" w:space="0" w:color="auto"/>
            <w:left w:val="none" w:sz="0" w:space="0" w:color="auto"/>
            <w:bottom w:val="none" w:sz="0" w:space="0" w:color="auto"/>
            <w:right w:val="none" w:sz="0" w:space="0" w:color="auto"/>
          </w:divBdr>
        </w:div>
        <w:div w:id="1613709962">
          <w:marLeft w:val="0"/>
          <w:marRight w:val="0"/>
          <w:marTop w:val="0"/>
          <w:marBottom w:val="0"/>
          <w:divBdr>
            <w:top w:val="none" w:sz="0" w:space="0" w:color="auto"/>
            <w:left w:val="none" w:sz="0" w:space="0" w:color="auto"/>
            <w:bottom w:val="none" w:sz="0" w:space="0" w:color="auto"/>
            <w:right w:val="none" w:sz="0" w:space="0" w:color="auto"/>
          </w:divBdr>
        </w:div>
        <w:div w:id="1992631869">
          <w:marLeft w:val="0"/>
          <w:marRight w:val="0"/>
          <w:marTop w:val="0"/>
          <w:marBottom w:val="0"/>
          <w:divBdr>
            <w:top w:val="none" w:sz="0" w:space="0" w:color="auto"/>
            <w:left w:val="none" w:sz="0" w:space="0" w:color="auto"/>
            <w:bottom w:val="none" w:sz="0" w:space="0" w:color="auto"/>
            <w:right w:val="none" w:sz="0" w:space="0" w:color="auto"/>
          </w:divBdr>
        </w:div>
      </w:divsChild>
    </w:div>
    <w:div w:id="230699161">
      <w:bodyDiv w:val="1"/>
      <w:marLeft w:val="0"/>
      <w:marRight w:val="0"/>
      <w:marTop w:val="0"/>
      <w:marBottom w:val="0"/>
      <w:divBdr>
        <w:top w:val="none" w:sz="0" w:space="0" w:color="auto"/>
        <w:left w:val="none" w:sz="0" w:space="0" w:color="auto"/>
        <w:bottom w:val="none" w:sz="0" w:space="0" w:color="auto"/>
        <w:right w:val="none" w:sz="0" w:space="0" w:color="auto"/>
      </w:divBdr>
      <w:divsChild>
        <w:div w:id="285041611">
          <w:marLeft w:val="0"/>
          <w:marRight w:val="0"/>
          <w:marTop w:val="0"/>
          <w:marBottom w:val="0"/>
          <w:divBdr>
            <w:top w:val="none" w:sz="0" w:space="0" w:color="auto"/>
            <w:left w:val="none" w:sz="0" w:space="0" w:color="auto"/>
            <w:bottom w:val="none" w:sz="0" w:space="0" w:color="auto"/>
            <w:right w:val="none" w:sz="0" w:space="0" w:color="auto"/>
          </w:divBdr>
        </w:div>
        <w:div w:id="489761038">
          <w:marLeft w:val="0"/>
          <w:marRight w:val="0"/>
          <w:marTop w:val="0"/>
          <w:marBottom w:val="0"/>
          <w:divBdr>
            <w:top w:val="none" w:sz="0" w:space="0" w:color="auto"/>
            <w:left w:val="none" w:sz="0" w:space="0" w:color="auto"/>
            <w:bottom w:val="none" w:sz="0" w:space="0" w:color="auto"/>
            <w:right w:val="none" w:sz="0" w:space="0" w:color="auto"/>
          </w:divBdr>
        </w:div>
        <w:div w:id="1922130631">
          <w:marLeft w:val="0"/>
          <w:marRight w:val="0"/>
          <w:marTop w:val="0"/>
          <w:marBottom w:val="0"/>
          <w:divBdr>
            <w:top w:val="none" w:sz="0" w:space="0" w:color="auto"/>
            <w:left w:val="none" w:sz="0" w:space="0" w:color="auto"/>
            <w:bottom w:val="none" w:sz="0" w:space="0" w:color="auto"/>
            <w:right w:val="none" w:sz="0" w:space="0" w:color="auto"/>
          </w:divBdr>
          <w:divsChild>
            <w:div w:id="200285103">
              <w:marLeft w:val="0"/>
              <w:marRight w:val="0"/>
              <w:marTop w:val="0"/>
              <w:marBottom w:val="0"/>
              <w:divBdr>
                <w:top w:val="none" w:sz="0" w:space="0" w:color="auto"/>
                <w:left w:val="none" w:sz="0" w:space="0" w:color="auto"/>
                <w:bottom w:val="none" w:sz="0" w:space="0" w:color="auto"/>
                <w:right w:val="none" w:sz="0" w:space="0" w:color="auto"/>
              </w:divBdr>
            </w:div>
            <w:div w:id="255211632">
              <w:marLeft w:val="0"/>
              <w:marRight w:val="0"/>
              <w:marTop w:val="0"/>
              <w:marBottom w:val="0"/>
              <w:divBdr>
                <w:top w:val="none" w:sz="0" w:space="0" w:color="auto"/>
                <w:left w:val="none" w:sz="0" w:space="0" w:color="auto"/>
                <w:bottom w:val="none" w:sz="0" w:space="0" w:color="auto"/>
                <w:right w:val="none" w:sz="0" w:space="0" w:color="auto"/>
              </w:divBdr>
            </w:div>
            <w:div w:id="935673956">
              <w:marLeft w:val="0"/>
              <w:marRight w:val="0"/>
              <w:marTop w:val="0"/>
              <w:marBottom w:val="0"/>
              <w:divBdr>
                <w:top w:val="none" w:sz="0" w:space="0" w:color="auto"/>
                <w:left w:val="none" w:sz="0" w:space="0" w:color="auto"/>
                <w:bottom w:val="none" w:sz="0" w:space="0" w:color="auto"/>
                <w:right w:val="none" w:sz="0" w:space="0" w:color="auto"/>
              </w:divBdr>
            </w:div>
            <w:div w:id="945426241">
              <w:marLeft w:val="0"/>
              <w:marRight w:val="0"/>
              <w:marTop w:val="0"/>
              <w:marBottom w:val="0"/>
              <w:divBdr>
                <w:top w:val="none" w:sz="0" w:space="0" w:color="auto"/>
                <w:left w:val="none" w:sz="0" w:space="0" w:color="auto"/>
                <w:bottom w:val="none" w:sz="0" w:space="0" w:color="auto"/>
                <w:right w:val="none" w:sz="0" w:space="0" w:color="auto"/>
              </w:divBdr>
            </w:div>
            <w:div w:id="20938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6183">
      <w:bodyDiv w:val="1"/>
      <w:marLeft w:val="0"/>
      <w:marRight w:val="0"/>
      <w:marTop w:val="0"/>
      <w:marBottom w:val="0"/>
      <w:divBdr>
        <w:top w:val="none" w:sz="0" w:space="0" w:color="auto"/>
        <w:left w:val="none" w:sz="0" w:space="0" w:color="auto"/>
        <w:bottom w:val="none" w:sz="0" w:space="0" w:color="auto"/>
        <w:right w:val="none" w:sz="0" w:space="0" w:color="auto"/>
      </w:divBdr>
      <w:divsChild>
        <w:div w:id="36126665">
          <w:marLeft w:val="0"/>
          <w:marRight w:val="0"/>
          <w:marTop w:val="0"/>
          <w:marBottom w:val="0"/>
          <w:divBdr>
            <w:top w:val="none" w:sz="0" w:space="0" w:color="auto"/>
            <w:left w:val="none" w:sz="0" w:space="0" w:color="auto"/>
            <w:bottom w:val="none" w:sz="0" w:space="0" w:color="auto"/>
            <w:right w:val="none" w:sz="0" w:space="0" w:color="auto"/>
          </w:divBdr>
        </w:div>
        <w:div w:id="589049062">
          <w:marLeft w:val="0"/>
          <w:marRight w:val="0"/>
          <w:marTop w:val="0"/>
          <w:marBottom w:val="0"/>
          <w:divBdr>
            <w:top w:val="none" w:sz="0" w:space="0" w:color="auto"/>
            <w:left w:val="none" w:sz="0" w:space="0" w:color="auto"/>
            <w:bottom w:val="none" w:sz="0" w:space="0" w:color="auto"/>
            <w:right w:val="none" w:sz="0" w:space="0" w:color="auto"/>
          </w:divBdr>
        </w:div>
      </w:divsChild>
    </w:div>
    <w:div w:id="413167240">
      <w:bodyDiv w:val="1"/>
      <w:marLeft w:val="0"/>
      <w:marRight w:val="0"/>
      <w:marTop w:val="0"/>
      <w:marBottom w:val="0"/>
      <w:divBdr>
        <w:top w:val="none" w:sz="0" w:space="0" w:color="auto"/>
        <w:left w:val="none" w:sz="0" w:space="0" w:color="auto"/>
        <w:bottom w:val="none" w:sz="0" w:space="0" w:color="auto"/>
        <w:right w:val="none" w:sz="0" w:space="0" w:color="auto"/>
      </w:divBdr>
      <w:divsChild>
        <w:div w:id="483281052">
          <w:marLeft w:val="0"/>
          <w:marRight w:val="0"/>
          <w:marTop w:val="0"/>
          <w:marBottom w:val="0"/>
          <w:divBdr>
            <w:top w:val="none" w:sz="0" w:space="0" w:color="auto"/>
            <w:left w:val="none" w:sz="0" w:space="0" w:color="auto"/>
            <w:bottom w:val="none" w:sz="0" w:space="0" w:color="auto"/>
            <w:right w:val="none" w:sz="0" w:space="0" w:color="auto"/>
          </w:divBdr>
        </w:div>
        <w:div w:id="764568907">
          <w:marLeft w:val="0"/>
          <w:marRight w:val="0"/>
          <w:marTop w:val="0"/>
          <w:marBottom w:val="0"/>
          <w:divBdr>
            <w:top w:val="none" w:sz="0" w:space="0" w:color="auto"/>
            <w:left w:val="none" w:sz="0" w:space="0" w:color="auto"/>
            <w:bottom w:val="none" w:sz="0" w:space="0" w:color="auto"/>
            <w:right w:val="none" w:sz="0" w:space="0" w:color="auto"/>
          </w:divBdr>
        </w:div>
        <w:div w:id="1415124047">
          <w:marLeft w:val="0"/>
          <w:marRight w:val="0"/>
          <w:marTop w:val="0"/>
          <w:marBottom w:val="0"/>
          <w:divBdr>
            <w:top w:val="none" w:sz="0" w:space="0" w:color="auto"/>
            <w:left w:val="none" w:sz="0" w:space="0" w:color="auto"/>
            <w:bottom w:val="none" w:sz="0" w:space="0" w:color="auto"/>
            <w:right w:val="none" w:sz="0" w:space="0" w:color="auto"/>
          </w:divBdr>
        </w:div>
        <w:div w:id="1984387143">
          <w:marLeft w:val="0"/>
          <w:marRight w:val="0"/>
          <w:marTop w:val="0"/>
          <w:marBottom w:val="0"/>
          <w:divBdr>
            <w:top w:val="none" w:sz="0" w:space="0" w:color="auto"/>
            <w:left w:val="none" w:sz="0" w:space="0" w:color="auto"/>
            <w:bottom w:val="none" w:sz="0" w:space="0" w:color="auto"/>
            <w:right w:val="none" w:sz="0" w:space="0" w:color="auto"/>
          </w:divBdr>
        </w:div>
      </w:divsChild>
    </w:div>
    <w:div w:id="431585071">
      <w:bodyDiv w:val="1"/>
      <w:marLeft w:val="0"/>
      <w:marRight w:val="0"/>
      <w:marTop w:val="0"/>
      <w:marBottom w:val="0"/>
      <w:divBdr>
        <w:top w:val="none" w:sz="0" w:space="0" w:color="auto"/>
        <w:left w:val="none" w:sz="0" w:space="0" w:color="auto"/>
        <w:bottom w:val="none" w:sz="0" w:space="0" w:color="auto"/>
        <w:right w:val="none" w:sz="0" w:space="0" w:color="auto"/>
      </w:divBdr>
      <w:divsChild>
        <w:div w:id="583223073">
          <w:marLeft w:val="0"/>
          <w:marRight w:val="0"/>
          <w:marTop w:val="0"/>
          <w:marBottom w:val="0"/>
          <w:divBdr>
            <w:top w:val="none" w:sz="0" w:space="0" w:color="auto"/>
            <w:left w:val="none" w:sz="0" w:space="0" w:color="auto"/>
            <w:bottom w:val="none" w:sz="0" w:space="0" w:color="auto"/>
            <w:right w:val="none" w:sz="0" w:space="0" w:color="auto"/>
          </w:divBdr>
          <w:divsChild>
            <w:div w:id="112023953">
              <w:marLeft w:val="0"/>
              <w:marRight w:val="0"/>
              <w:marTop w:val="0"/>
              <w:marBottom w:val="0"/>
              <w:divBdr>
                <w:top w:val="none" w:sz="0" w:space="0" w:color="auto"/>
                <w:left w:val="none" w:sz="0" w:space="0" w:color="auto"/>
                <w:bottom w:val="none" w:sz="0" w:space="0" w:color="auto"/>
                <w:right w:val="none" w:sz="0" w:space="0" w:color="auto"/>
              </w:divBdr>
            </w:div>
            <w:div w:id="1500074254">
              <w:marLeft w:val="0"/>
              <w:marRight w:val="0"/>
              <w:marTop w:val="0"/>
              <w:marBottom w:val="0"/>
              <w:divBdr>
                <w:top w:val="none" w:sz="0" w:space="0" w:color="auto"/>
                <w:left w:val="none" w:sz="0" w:space="0" w:color="auto"/>
                <w:bottom w:val="none" w:sz="0" w:space="0" w:color="auto"/>
                <w:right w:val="none" w:sz="0" w:space="0" w:color="auto"/>
              </w:divBdr>
            </w:div>
          </w:divsChild>
        </w:div>
        <w:div w:id="2127961471">
          <w:marLeft w:val="0"/>
          <w:marRight w:val="0"/>
          <w:marTop w:val="0"/>
          <w:marBottom w:val="0"/>
          <w:divBdr>
            <w:top w:val="none" w:sz="0" w:space="0" w:color="auto"/>
            <w:left w:val="none" w:sz="0" w:space="0" w:color="auto"/>
            <w:bottom w:val="none" w:sz="0" w:space="0" w:color="auto"/>
            <w:right w:val="none" w:sz="0" w:space="0" w:color="auto"/>
          </w:divBdr>
          <w:divsChild>
            <w:div w:id="8986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556">
      <w:bodyDiv w:val="1"/>
      <w:marLeft w:val="0"/>
      <w:marRight w:val="0"/>
      <w:marTop w:val="0"/>
      <w:marBottom w:val="0"/>
      <w:divBdr>
        <w:top w:val="none" w:sz="0" w:space="0" w:color="auto"/>
        <w:left w:val="none" w:sz="0" w:space="0" w:color="auto"/>
        <w:bottom w:val="none" w:sz="0" w:space="0" w:color="auto"/>
        <w:right w:val="none" w:sz="0" w:space="0" w:color="auto"/>
      </w:divBdr>
      <w:divsChild>
        <w:div w:id="540628448">
          <w:marLeft w:val="0"/>
          <w:marRight w:val="0"/>
          <w:marTop w:val="0"/>
          <w:marBottom w:val="0"/>
          <w:divBdr>
            <w:top w:val="none" w:sz="0" w:space="0" w:color="auto"/>
            <w:left w:val="none" w:sz="0" w:space="0" w:color="auto"/>
            <w:bottom w:val="none" w:sz="0" w:space="0" w:color="auto"/>
            <w:right w:val="none" w:sz="0" w:space="0" w:color="auto"/>
          </w:divBdr>
          <w:divsChild>
            <w:div w:id="107895231">
              <w:marLeft w:val="0"/>
              <w:marRight w:val="0"/>
              <w:marTop w:val="0"/>
              <w:marBottom w:val="0"/>
              <w:divBdr>
                <w:top w:val="none" w:sz="0" w:space="0" w:color="auto"/>
                <w:left w:val="none" w:sz="0" w:space="0" w:color="auto"/>
                <w:bottom w:val="none" w:sz="0" w:space="0" w:color="auto"/>
                <w:right w:val="none" w:sz="0" w:space="0" w:color="auto"/>
              </w:divBdr>
            </w:div>
            <w:div w:id="192546001">
              <w:marLeft w:val="0"/>
              <w:marRight w:val="0"/>
              <w:marTop w:val="0"/>
              <w:marBottom w:val="0"/>
              <w:divBdr>
                <w:top w:val="none" w:sz="0" w:space="0" w:color="auto"/>
                <w:left w:val="none" w:sz="0" w:space="0" w:color="auto"/>
                <w:bottom w:val="none" w:sz="0" w:space="0" w:color="auto"/>
                <w:right w:val="none" w:sz="0" w:space="0" w:color="auto"/>
              </w:divBdr>
            </w:div>
            <w:div w:id="507063170">
              <w:marLeft w:val="0"/>
              <w:marRight w:val="0"/>
              <w:marTop w:val="0"/>
              <w:marBottom w:val="0"/>
              <w:divBdr>
                <w:top w:val="none" w:sz="0" w:space="0" w:color="auto"/>
                <w:left w:val="none" w:sz="0" w:space="0" w:color="auto"/>
                <w:bottom w:val="none" w:sz="0" w:space="0" w:color="auto"/>
                <w:right w:val="none" w:sz="0" w:space="0" w:color="auto"/>
              </w:divBdr>
            </w:div>
            <w:div w:id="1178344473">
              <w:marLeft w:val="0"/>
              <w:marRight w:val="0"/>
              <w:marTop w:val="0"/>
              <w:marBottom w:val="0"/>
              <w:divBdr>
                <w:top w:val="none" w:sz="0" w:space="0" w:color="auto"/>
                <w:left w:val="none" w:sz="0" w:space="0" w:color="auto"/>
                <w:bottom w:val="none" w:sz="0" w:space="0" w:color="auto"/>
                <w:right w:val="none" w:sz="0" w:space="0" w:color="auto"/>
              </w:divBdr>
            </w:div>
          </w:divsChild>
        </w:div>
        <w:div w:id="902643058">
          <w:marLeft w:val="0"/>
          <w:marRight w:val="0"/>
          <w:marTop w:val="0"/>
          <w:marBottom w:val="0"/>
          <w:divBdr>
            <w:top w:val="none" w:sz="0" w:space="0" w:color="auto"/>
            <w:left w:val="none" w:sz="0" w:space="0" w:color="auto"/>
            <w:bottom w:val="none" w:sz="0" w:space="0" w:color="auto"/>
            <w:right w:val="none" w:sz="0" w:space="0" w:color="auto"/>
          </w:divBdr>
          <w:divsChild>
            <w:div w:id="103892118">
              <w:marLeft w:val="0"/>
              <w:marRight w:val="0"/>
              <w:marTop w:val="0"/>
              <w:marBottom w:val="0"/>
              <w:divBdr>
                <w:top w:val="none" w:sz="0" w:space="0" w:color="auto"/>
                <w:left w:val="none" w:sz="0" w:space="0" w:color="auto"/>
                <w:bottom w:val="none" w:sz="0" w:space="0" w:color="auto"/>
                <w:right w:val="none" w:sz="0" w:space="0" w:color="auto"/>
              </w:divBdr>
            </w:div>
            <w:div w:id="272446526">
              <w:marLeft w:val="0"/>
              <w:marRight w:val="0"/>
              <w:marTop w:val="0"/>
              <w:marBottom w:val="0"/>
              <w:divBdr>
                <w:top w:val="none" w:sz="0" w:space="0" w:color="auto"/>
                <w:left w:val="none" w:sz="0" w:space="0" w:color="auto"/>
                <w:bottom w:val="none" w:sz="0" w:space="0" w:color="auto"/>
                <w:right w:val="none" w:sz="0" w:space="0" w:color="auto"/>
              </w:divBdr>
            </w:div>
            <w:div w:id="381444852">
              <w:marLeft w:val="0"/>
              <w:marRight w:val="0"/>
              <w:marTop w:val="0"/>
              <w:marBottom w:val="0"/>
              <w:divBdr>
                <w:top w:val="none" w:sz="0" w:space="0" w:color="auto"/>
                <w:left w:val="none" w:sz="0" w:space="0" w:color="auto"/>
                <w:bottom w:val="none" w:sz="0" w:space="0" w:color="auto"/>
                <w:right w:val="none" w:sz="0" w:space="0" w:color="auto"/>
              </w:divBdr>
            </w:div>
            <w:div w:id="10708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771">
      <w:bodyDiv w:val="1"/>
      <w:marLeft w:val="0"/>
      <w:marRight w:val="0"/>
      <w:marTop w:val="0"/>
      <w:marBottom w:val="0"/>
      <w:divBdr>
        <w:top w:val="none" w:sz="0" w:space="0" w:color="auto"/>
        <w:left w:val="none" w:sz="0" w:space="0" w:color="auto"/>
        <w:bottom w:val="none" w:sz="0" w:space="0" w:color="auto"/>
        <w:right w:val="none" w:sz="0" w:space="0" w:color="auto"/>
      </w:divBdr>
    </w:div>
    <w:div w:id="478882230">
      <w:bodyDiv w:val="1"/>
      <w:marLeft w:val="0"/>
      <w:marRight w:val="0"/>
      <w:marTop w:val="0"/>
      <w:marBottom w:val="0"/>
      <w:divBdr>
        <w:top w:val="none" w:sz="0" w:space="0" w:color="auto"/>
        <w:left w:val="none" w:sz="0" w:space="0" w:color="auto"/>
        <w:bottom w:val="none" w:sz="0" w:space="0" w:color="auto"/>
        <w:right w:val="none" w:sz="0" w:space="0" w:color="auto"/>
      </w:divBdr>
      <w:divsChild>
        <w:div w:id="30693629">
          <w:marLeft w:val="0"/>
          <w:marRight w:val="0"/>
          <w:marTop w:val="0"/>
          <w:marBottom w:val="0"/>
          <w:divBdr>
            <w:top w:val="none" w:sz="0" w:space="0" w:color="auto"/>
            <w:left w:val="none" w:sz="0" w:space="0" w:color="auto"/>
            <w:bottom w:val="none" w:sz="0" w:space="0" w:color="auto"/>
            <w:right w:val="none" w:sz="0" w:space="0" w:color="auto"/>
          </w:divBdr>
          <w:divsChild>
            <w:div w:id="930817327">
              <w:marLeft w:val="0"/>
              <w:marRight w:val="0"/>
              <w:marTop w:val="0"/>
              <w:marBottom w:val="0"/>
              <w:divBdr>
                <w:top w:val="none" w:sz="0" w:space="0" w:color="auto"/>
                <w:left w:val="none" w:sz="0" w:space="0" w:color="auto"/>
                <w:bottom w:val="none" w:sz="0" w:space="0" w:color="auto"/>
                <w:right w:val="none" w:sz="0" w:space="0" w:color="auto"/>
              </w:divBdr>
            </w:div>
            <w:div w:id="1158964414">
              <w:marLeft w:val="0"/>
              <w:marRight w:val="0"/>
              <w:marTop w:val="0"/>
              <w:marBottom w:val="0"/>
              <w:divBdr>
                <w:top w:val="none" w:sz="0" w:space="0" w:color="auto"/>
                <w:left w:val="none" w:sz="0" w:space="0" w:color="auto"/>
                <w:bottom w:val="none" w:sz="0" w:space="0" w:color="auto"/>
                <w:right w:val="none" w:sz="0" w:space="0" w:color="auto"/>
              </w:divBdr>
            </w:div>
          </w:divsChild>
        </w:div>
        <w:div w:id="1731616952">
          <w:marLeft w:val="0"/>
          <w:marRight w:val="0"/>
          <w:marTop w:val="0"/>
          <w:marBottom w:val="0"/>
          <w:divBdr>
            <w:top w:val="none" w:sz="0" w:space="0" w:color="auto"/>
            <w:left w:val="none" w:sz="0" w:space="0" w:color="auto"/>
            <w:bottom w:val="none" w:sz="0" w:space="0" w:color="auto"/>
            <w:right w:val="none" w:sz="0" w:space="0" w:color="auto"/>
          </w:divBdr>
          <w:divsChild>
            <w:div w:id="1043864226">
              <w:marLeft w:val="0"/>
              <w:marRight w:val="0"/>
              <w:marTop w:val="0"/>
              <w:marBottom w:val="0"/>
              <w:divBdr>
                <w:top w:val="none" w:sz="0" w:space="0" w:color="auto"/>
                <w:left w:val="none" w:sz="0" w:space="0" w:color="auto"/>
                <w:bottom w:val="none" w:sz="0" w:space="0" w:color="auto"/>
                <w:right w:val="none" w:sz="0" w:space="0" w:color="auto"/>
              </w:divBdr>
            </w:div>
            <w:div w:id="1209688901">
              <w:marLeft w:val="0"/>
              <w:marRight w:val="0"/>
              <w:marTop w:val="0"/>
              <w:marBottom w:val="0"/>
              <w:divBdr>
                <w:top w:val="none" w:sz="0" w:space="0" w:color="auto"/>
                <w:left w:val="none" w:sz="0" w:space="0" w:color="auto"/>
                <w:bottom w:val="none" w:sz="0" w:space="0" w:color="auto"/>
                <w:right w:val="none" w:sz="0" w:space="0" w:color="auto"/>
              </w:divBdr>
            </w:div>
            <w:div w:id="18013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727">
      <w:bodyDiv w:val="1"/>
      <w:marLeft w:val="0"/>
      <w:marRight w:val="0"/>
      <w:marTop w:val="0"/>
      <w:marBottom w:val="0"/>
      <w:divBdr>
        <w:top w:val="none" w:sz="0" w:space="0" w:color="auto"/>
        <w:left w:val="none" w:sz="0" w:space="0" w:color="auto"/>
        <w:bottom w:val="none" w:sz="0" w:space="0" w:color="auto"/>
        <w:right w:val="none" w:sz="0" w:space="0" w:color="auto"/>
      </w:divBdr>
      <w:divsChild>
        <w:div w:id="124854378">
          <w:marLeft w:val="0"/>
          <w:marRight w:val="0"/>
          <w:marTop w:val="0"/>
          <w:marBottom w:val="0"/>
          <w:divBdr>
            <w:top w:val="none" w:sz="0" w:space="0" w:color="auto"/>
            <w:left w:val="none" w:sz="0" w:space="0" w:color="auto"/>
            <w:bottom w:val="none" w:sz="0" w:space="0" w:color="auto"/>
            <w:right w:val="none" w:sz="0" w:space="0" w:color="auto"/>
          </w:divBdr>
        </w:div>
        <w:div w:id="140344328">
          <w:marLeft w:val="0"/>
          <w:marRight w:val="0"/>
          <w:marTop w:val="0"/>
          <w:marBottom w:val="0"/>
          <w:divBdr>
            <w:top w:val="none" w:sz="0" w:space="0" w:color="auto"/>
            <w:left w:val="none" w:sz="0" w:space="0" w:color="auto"/>
            <w:bottom w:val="none" w:sz="0" w:space="0" w:color="auto"/>
            <w:right w:val="none" w:sz="0" w:space="0" w:color="auto"/>
          </w:divBdr>
        </w:div>
        <w:div w:id="158428938">
          <w:marLeft w:val="0"/>
          <w:marRight w:val="0"/>
          <w:marTop w:val="0"/>
          <w:marBottom w:val="0"/>
          <w:divBdr>
            <w:top w:val="none" w:sz="0" w:space="0" w:color="auto"/>
            <w:left w:val="none" w:sz="0" w:space="0" w:color="auto"/>
            <w:bottom w:val="none" w:sz="0" w:space="0" w:color="auto"/>
            <w:right w:val="none" w:sz="0" w:space="0" w:color="auto"/>
          </w:divBdr>
        </w:div>
        <w:div w:id="243998132">
          <w:marLeft w:val="0"/>
          <w:marRight w:val="0"/>
          <w:marTop w:val="0"/>
          <w:marBottom w:val="0"/>
          <w:divBdr>
            <w:top w:val="none" w:sz="0" w:space="0" w:color="auto"/>
            <w:left w:val="none" w:sz="0" w:space="0" w:color="auto"/>
            <w:bottom w:val="none" w:sz="0" w:space="0" w:color="auto"/>
            <w:right w:val="none" w:sz="0" w:space="0" w:color="auto"/>
          </w:divBdr>
        </w:div>
        <w:div w:id="262304210">
          <w:marLeft w:val="0"/>
          <w:marRight w:val="0"/>
          <w:marTop w:val="0"/>
          <w:marBottom w:val="0"/>
          <w:divBdr>
            <w:top w:val="none" w:sz="0" w:space="0" w:color="auto"/>
            <w:left w:val="none" w:sz="0" w:space="0" w:color="auto"/>
            <w:bottom w:val="none" w:sz="0" w:space="0" w:color="auto"/>
            <w:right w:val="none" w:sz="0" w:space="0" w:color="auto"/>
          </w:divBdr>
        </w:div>
        <w:div w:id="393890240">
          <w:marLeft w:val="0"/>
          <w:marRight w:val="0"/>
          <w:marTop w:val="0"/>
          <w:marBottom w:val="0"/>
          <w:divBdr>
            <w:top w:val="none" w:sz="0" w:space="0" w:color="auto"/>
            <w:left w:val="none" w:sz="0" w:space="0" w:color="auto"/>
            <w:bottom w:val="none" w:sz="0" w:space="0" w:color="auto"/>
            <w:right w:val="none" w:sz="0" w:space="0" w:color="auto"/>
          </w:divBdr>
        </w:div>
        <w:div w:id="435445565">
          <w:marLeft w:val="0"/>
          <w:marRight w:val="0"/>
          <w:marTop w:val="0"/>
          <w:marBottom w:val="0"/>
          <w:divBdr>
            <w:top w:val="none" w:sz="0" w:space="0" w:color="auto"/>
            <w:left w:val="none" w:sz="0" w:space="0" w:color="auto"/>
            <w:bottom w:val="none" w:sz="0" w:space="0" w:color="auto"/>
            <w:right w:val="none" w:sz="0" w:space="0" w:color="auto"/>
          </w:divBdr>
        </w:div>
        <w:div w:id="449856620">
          <w:marLeft w:val="0"/>
          <w:marRight w:val="0"/>
          <w:marTop w:val="0"/>
          <w:marBottom w:val="0"/>
          <w:divBdr>
            <w:top w:val="none" w:sz="0" w:space="0" w:color="auto"/>
            <w:left w:val="none" w:sz="0" w:space="0" w:color="auto"/>
            <w:bottom w:val="none" w:sz="0" w:space="0" w:color="auto"/>
            <w:right w:val="none" w:sz="0" w:space="0" w:color="auto"/>
          </w:divBdr>
        </w:div>
        <w:div w:id="498426414">
          <w:marLeft w:val="0"/>
          <w:marRight w:val="0"/>
          <w:marTop w:val="0"/>
          <w:marBottom w:val="0"/>
          <w:divBdr>
            <w:top w:val="none" w:sz="0" w:space="0" w:color="auto"/>
            <w:left w:val="none" w:sz="0" w:space="0" w:color="auto"/>
            <w:bottom w:val="none" w:sz="0" w:space="0" w:color="auto"/>
            <w:right w:val="none" w:sz="0" w:space="0" w:color="auto"/>
          </w:divBdr>
        </w:div>
        <w:div w:id="561603773">
          <w:marLeft w:val="0"/>
          <w:marRight w:val="0"/>
          <w:marTop w:val="0"/>
          <w:marBottom w:val="0"/>
          <w:divBdr>
            <w:top w:val="none" w:sz="0" w:space="0" w:color="auto"/>
            <w:left w:val="none" w:sz="0" w:space="0" w:color="auto"/>
            <w:bottom w:val="none" w:sz="0" w:space="0" w:color="auto"/>
            <w:right w:val="none" w:sz="0" w:space="0" w:color="auto"/>
          </w:divBdr>
        </w:div>
        <w:div w:id="566570690">
          <w:marLeft w:val="0"/>
          <w:marRight w:val="0"/>
          <w:marTop w:val="0"/>
          <w:marBottom w:val="0"/>
          <w:divBdr>
            <w:top w:val="none" w:sz="0" w:space="0" w:color="auto"/>
            <w:left w:val="none" w:sz="0" w:space="0" w:color="auto"/>
            <w:bottom w:val="none" w:sz="0" w:space="0" w:color="auto"/>
            <w:right w:val="none" w:sz="0" w:space="0" w:color="auto"/>
          </w:divBdr>
        </w:div>
        <w:div w:id="607083083">
          <w:marLeft w:val="0"/>
          <w:marRight w:val="0"/>
          <w:marTop w:val="0"/>
          <w:marBottom w:val="0"/>
          <w:divBdr>
            <w:top w:val="none" w:sz="0" w:space="0" w:color="auto"/>
            <w:left w:val="none" w:sz="0" w:space="0" w:color="auto"/>
            <w:bottom w:val="none" w:sz="0" w:space="0" w:color="auto"/>
            <w:right w:val="none" w:sz="0" w:space="0" w:color="auto"/>
          </w:divBdr>
        </w:div>
        <w:div w:id="693311838">
          <w:marLeft w:val="0"/>
          <w:marRight w:val="0"/>
          <w:marTop w:val="0"/>
          <w:marBottom w:val="0"/>
          <w:divBdr>
            <w:top w:val="none" w:sz="0" w:space="0" w:color="auto"/>
            <w:left w:val="none" w:sz="0" w:space="0" w:color="auto"/>
            <w:bottom w:val="none" w:sz="0" w:space="0" w:color="auto"/>
            <w:right w:val="none" w:sz="0" w:space="0" w:color="auto"/>
          </w:divBdr>
        </w:div>
        <w:div w:id="701905512">
          <w:marLeft w:val="0"/>
          <w:marRight w:val="0"/>
          <w:marTop w:val="0"/>
          <w:marBottom w:val="0"/>
          <w:divBdr>
            <w:top w:val="none" w:sz="0" w:space="0" w:color="auto"/>
            <w:left w:val="none" w:sz="0" w:space="0" w:color="auto"/>
            <w:bottom w:val="none" w:sz="0" w:space="0" w:color="auto"/>
            <w:right w:val="none" w:sz="0" w:space="0" w:color="auto"/>
          </w:divBdr>
        </w:div>
        <w:div w:id="711810776">
          <w:marLeft w:val="0"/>
          <w:marRight w:val="0"/>
          <w:marTop w:val="0"/>
          <w:marBottom w:val="0"/>
          <w:divBdr>
            <w:top w:val="none" w:sz="0" w:space="0" w:color="auto"/>
            <w:left w:val="none" w:sz="0" w:space="0" w:color="auto"/>
            <w:bottom w:val="none" w:sz="0" w:space="0" w:color="auto"/>
            <w:right w:val="none" w:sz="0" w:space="0" w:color="auto"/>
          </w:divBdr>
        </w:div>
        <w:div w:id="712925318">
          <w:marLeft w:val="0"/>
          <w:marRight w:val="0"/>
          <w:marTop w:val="0"/>
          <w:marBottom w:val="0"/>
          <w:divBdr>
            <w:top w:val="none" w:sz="0" w:space="0" w:color="auto"/>
            <w:left w:val="none" w:sz="0" w:space="0" w:color="auto"/>
            <w:bottom w:val="none" w:sz="0" w:space="0" w:color="auto"/>
            <w:right w:val="none" w:sz="0" w:space="0" w:color="auto"/>
          </w:divBdr>
        </w:div>
        <w:div w:id="793451071">
          <w:marLeft w:val="0"/>
          <w:marRight w:val="0"/>
          <w:marTop w:val="0"/>
          <w:marBottom w:val="0"/>
          <w:divBdr>
            <w:top w:val="none" w:sz="0" w:space="0" w:color="auto"/>
            <w:left w:val="none" w:sz="0" w:space="0" w:color="auto"/>
            <w:bottom w:val="none" w:sz="0" w:space="0" w:color="auto"/>
            <w:right w:val="none" w:sz="0" w:space="0" w:color="auto"/>
          </w:divBdr>
        </w:div>
        <w:div w:id="816993190">
          <w:marLeft w:val="0"/>
          <w:marRight w:val="0"/>
          <w:marTop w:val="0"/>
          <w:marBottom w:val="0"/>
          <w:divBdr>
            <w:top w:val="none" w:sz="0" w:space="0" w:color="auto"/>
            <w:left w:val="none" w:sz="0" w:space="0" w:color="auto"/>
            <w:bottom w:val="none" w:sz="0" w:space="0" w:color="auto"/>
            <w:right w:val="none" w:sz="0" w:space="0" w:color="auto"/>
          </w:divBdr>
        </w:div>
        <w:div w:id="869149969">
          <w:marLeft w:val="0"/>
          <w:marRight w:val="0"/>
          <w:marTop w:val="0"/>
          <w:marBottom w:val="0"/>
          <w:divBdr>
            <w:top w:val="none" w:sz="0" w:space="0" w:color="auto"/>
            <w:left w:val="none" w:sz="0" w:space="0" w:color="auto"/>
            <w:bottom w:val="none" w:sz="0" w:space="0" w:color="auto"/>
            <w:right w:val="none" w:sz="0" w:space="0" w:color="auto"/>
          </w:divBdr>
        </w:div>
        <w:div w:id="877400301">
          <w:marLeft w:val="0"/>
          <w:marRight w:val="0"/>
          <w:marTop w:val="0"/>
          <w:marBottom w:val="0"/>
          <w:divBdr>
            <w:top w:val="none" w:sz="0" w:space="0" w:color="auto"/>
            <w:left w:val="none" w:sz="0" w:space="0" w:color="auto"/>
            <w:bottom w:val="none" w:sz="0" w:space="0" w:color="auto"/>
            <w:right w:val="none" w:sz="0" w:space="0" w:color="auto"/>
          </w:divBdr>
        </w:div>
        <w:div w:id="976111478">
          <w:marLeft w:val="0"/>
          <w:marRight w:val="0"/>
          <w:marTop w:val="0"/>
          <w:marBottom w:val="0"/>
          <w:divBdr>
            <w:top w:val="none" w:sz="0" w:space="0" w:color="auto"/>
            <w:left w:val="none" w:sz="0" w:space="0" w:color="auto"/>
            <w:bottom w:val="none" w:sz="0" w:space="0" w:color="auto"/>
            <w:right w:val="none" w:sz="0" w:space="0" w:color="auto"/>
          </w:divBdr>
          <w:divsChild>
            <w:div w:id="461046038">
              <w:marLeft w:val="-75"/>
              <w:marRight w:val="0"/>
              <w:marTop w:val="30"/>
              <w:marBottom w:val="30"/>
              <w:divBdr>
                <w:top w:val="none" w:sz="0" w:space="0" w:color="auto"/>
                <w:left w:val="none" w:sz="0" w:space="0" w:color="auto"/>
                <w:bottom w:val="none" w:sz="0" w:space="0" w:color="auto"/>
                <w:right w:val="none" w:sz="0" w:space="0" w:color="auto"/>
              </w:divBdr>
              <w:divsChild>
                <w:div w:id="96557583">
                  <w:marLeft w:val="0"/>
                  <w:marRight w:val="0"/>
                  <w:marTop w:val="0"/>
                  <w:marBottom w:val="0"/>
                  <w:divBdr>
                    <w:top w:val="none" w:sz="0" w:space="0" w:color="auto"/>
                    <w:left w:val="none" w:sz="0" w:space="0" w:color="auto"/>
                    <w:bottom w:val="none" w:sz="0" w:space="0" w:color="auto"/>
                    <w:right w:val="none" w:sz="0" w:space="0" w:color="auto"/>
                  </w:divBdr>
                  <w:divsChild>
                    <w:div w:id="1294096744">
                      <w:marLeft w:val="0"/>
                      <w:marRight w:val="0"/>
                      <w:marTop w:val="0"/>
                      <w:marBottom w:val="0"/>
                      <w:divBdr>
                        <w:top w:val="none" w:sz="0" w:space="0" w:color="auto"/>
                        <w:left w:val="none" w:sz="0" w:space="0" w:color="auto"/>
                        <w:bottom w:val="none" w:sz="0" w:space="0" w:color="auto"/>
                        <w:right w:val="none" w:sz="0" w:space="0" w:color="auto"/>
                      </w:divBdr>
                    </w:div>
                  </w:divsChild>
                </w:div>
                <w:div w:id="131824938">
                  <w:marLeft w:val="0"/>
                  <w:marRight w:val="0"/>
                  <w:marTop w:val="0"/>
                  <w:marBottom w:val="0"/>
                  <w:divBdr>
                    <w:top w:val="none" w:sz="0" w:space="0" w:color="auto"/>
                    <w:left w:val="none" w:sz="0" w:space="0" w:color="auto"/>
                    <w:bottom w:val="none" w:sz="0" w:space="0" w:color="auto"/>
                    <w:right w:val="none" w:sz="0" w:space="0" w:color="auto"/>
                  </w:divBdr>
                  <w:divsChild>
                    <w:div w:id="1452893825">
                      <w:marLeft w:val="0"/>
                      <w:marRight w:val="0"/>
                      <w:marTop w:val="0"/>
                      <w:marBottom w:val="0"/>
                      <w:divBdr>
                        <w:top w:val="none" w:sz="0" w:space="0" w:color="auto"/>
                        <w:left w:val="none" w:sz="0" w:space="0" w:color="auto"/>
                        <w:bottom w:val="none" w:sz="0" w:space="0" w:color="auto"/>
                        <w:right w:val="none" w:sz="0" w:space="0" w:color="auto"/>
                      </w:divBdr>
                    </w:div>
                  </w:divsChild>
                </w:div>
                <w:div w:id="537010955">
                  <w:marLeft w:val="0"/>
                  <w:marRight w:val="0"/>
                  <w:marTop w:val="0"/>
                  <w:marBottom w:val="0"/>
                  <w:divBdr>
                    <w:top w:val="none" w:sz="0" w:space="0" w:color="auto"/>
                    <w:left w:val="none" w:sz="0" w:space="0" w:color="auto"/>
                    <w:bottom w:val="none" w:sz="0" w:space="0" w:color="auto"/>
                    <w:right w:val="none" w:sz="0" w:space="0" w:color="auto"/>
                  </w:divBdr>
                  <w:divsChild>
                    <w:div w:id="1443647014">
                      <w:marLeft w:val="0"/>
                      <w:marRight w:val="0"/>
                      <w:marTop w:val="0"/>
                      <w:marBottom w:val="0"/>
                      <w:divBdr>
                        <w:top w:val="none" w:sz="0" w:space="0" w:color="auto"/>
                        <w:left w:val="none" w:sz="0" w:space="0" w:color="auto"/>
                        <w:bottom w:val="none" w:sz="0" w:space="0" w:color="auto"/>
                        <w:right w:val="none" w:sz="0" w:space="0" w:color="auto"/>
                      </w:divBdr>
                    </w:div>
                  </w:divsChild>
                </w:div>
                <w:div w:id="545458910">
                  <w:marLeft w:val="0"/>
                  <w:marRight w:val="0"/>
                  <w:marTop w:val="0"/>
                  <w:marBottom w:val="0"/>
                  <w:divBdr>
                    <w:top w:val="none" w:sz="0" w:space="0" w:color="auto"/>
                    <w:left w:val="none" w:sz="0" w:space="0" w:color="auto"/>
                    <w:bottom w:val="none" w:sz="0" w:space="0" w:color="auto"/>
                    <w:right w:val="none" w:sz="0" w:space="0" w:color="auto"/>
                  </w:divBdr>
                  <w:divsChild>
                    <w:div w:id="1171985857">
                      <w:marLeft w:val="0"/>
                      <w:marRight w:val="0"/>
                      <w:marTop w:val="0"/>
                      <w:marBottom w:val="0"/>
                      <w:divBdr>
                        <w:top w:val="none" w:sz="0" w:space="0" w:color="auto"/>
                        <w:left w:val="none" w:sz="0" w:space="0" w:color="auto"/>
                        <w:bottom w:val="none" w:sz="0" w:space="0" w:color="auto"/>
                        <w:right w:val="none" w:sz="0" w:space="0" w:color="auto"/>
                      </w:divBdr>
                    </w:div>
                  </w:divsChild>
                </w:div>
                <w:div w:id="655063439">
                  <w:marLeft w:val="0"/>
                  <w:marRight w:val="0"/>
                  <w:marTop w:val="0"/>
                  <w:marBottom w:val="0"/>
                  <w:divBdr>
                    <w:top w:val="none" w:sz="0" w:space="0" w:color="auto"/>
                    <w:left w:val="none" w:sz="0" w:space="0" w:color="auto"/>
                    <w:bottom w:val="none" w:sz="0" w:space="0" w:color="auto"/>
                    <w:right w:val="none" w:sz="0" w:space="0" w:color="auto"/>
                  </w:divBdr>
                  <w:divsChild>
                    <w:div w:id="79447079">
                      <w:marLeft w:val="0"/>
                      <w:marRight w:val="0"/>
                      <w:marTop w:val="0"/>
                      <w:marBottom w:val="0"/>
                      <w:divBdr>
                        <w:top w:val="none" w:sz="0" w:space="0" w:color="auto"/>
                        <w:left w:val="none" w:sz="0" w:space="0" w:color="auto"/>
                        <w:bottom w:val="none" w:sz="0" w:space="0" w:color="auto"/>
                        <w:right w:val="none" w:sz="0" w:space="0" w:color="auto"/>
                      </w:divBdr>
                    </w:div>
                  </w:divsChild>
                </w:div>
                <w:div w:id="1251041292">
                  <w:marLeft w:val="0"/>
                  <w:marRight w:val="0"/>
                  <w:marTop w:val="0"/>
                  <w:marBottom w:val="0"/>
                  <w:divBdr>
                    <w:top w:val="none" w:sz="0" w:space="0" w:color="auto"/>
                    <w:left w:val="none" w:sz="0" w:space="0" w:color="auto"/>
                    <w:bottom w:val="none" w:sz="0" w:space="0" w:color="auto"/>
                    <w:right w:val="none" w:sz="0" w:space="0" w:color="auto"/>
                  </w:divBdr>
                  <w:divsChild>
                    <w:div w:id="1859272543">
                      <w:marLeft w:val="0"/>
                      <w:marRight w:val="0"/>
                      <w:marTop w:val="0"/>
                      <w:marBottom w:val="0"/>
                      <w:divBdr>
                        <w:top w:val="none" w:sz="0" w:space="0" w:color="auto"/>
                        <w:left w:val="none" w:sz="0" w:space="0" w:color="auto"/>
                        <w:bottom w:val="none" w:sz="0" w:space="0" w:color="auto"/>
                        <w:right w:val="none" w:sz="0" w:space="0" w:color="auto"/>
                      </w:divBdr>
                    </w:div>
                  </w:divsChild>
                </w:div>
                <w:div w:id="1494485765">
                  <w:marLeft w:val="0"/>
                  <w:marRight w:val="0"/>
                  <w:marTop w:val="0"/>
                  <w:marBottom w:val="0"/>
                  <w:divBdr>
                    <w:top w:val="none" w:sz="0" w:space="0" w:color="auto"/>
                    <w:left w:val="none" w:sz="0" w:space="0" w:color="auto"/>
                    <w:bottom w:val="none" w:sz="0" w:space="0" w:color="auto"/>
                    <w:right w:val="none" w:sz="0" w:space="0" w:color="auto"/>
                  </w:divBdr>
                  <w:divsChild>
                    <w:div w:id="878516208">
                      <w:marLeft w:val="0"/>
                      <w:marRight w:val="0"/>
                      <w:marTop w:val="0"/>
                      <w:marBottom w:val="0"/>
                      <w:divBdr>
                        <w:top w:val="none" w:sz="0" w:space="0" w:color="auto"/>
                        <w:left w:val="none" w:sz="0" w:space="0" w:color="auto"/>
                        <w:bottom w:val="none" w:sz="0" w:space="0" w:color="auto"/>
                        <w:right w:val="none" w:sz="0" w:space="0" w:color="auto"/>
                      </w:divBdr>
                    </w:div>
                  </w:divsChild>
                </w:div>
                <w:div w:id="1695351507">
                  <w:marLeft w:val="0"/>
                  <w:marRight w:val="0"/>
                  <w:marTop w:val="0"/>
                  <w:marBottom w:val="0"/>
                  <w:divBdr>
                    <w:top w:val="none" w:sz="0" w:space="0" w:color="auto"/>
                    <w:left w:val="none" w:sz="0" w:space="0" w:color="auto"/>
                    <w:bottom w:val="none" w:sz="0" w:space="0" w:color="auto"/>
                    <w:right w:val="none" w:sz="0" w:space="0" w:color="auto"/>
                  </w:divBdr>
                  <w:divsChild>
                    <w:div w:id="2102018916">
                      <w:marLeft w:val="0"/>
                      <w:marRight w:val="0"/>
                      <w:marTop w:val="0"/>
                      <w:marBottom w:val="0"/>
                      <w:divBdr>
                        <w:top w:val="none" w:sz="0" w:space="0" w:color="auto"/>
                        <w:left w:val="none" w:sz="0" w:space="0" w:color="auto"/>
                        <w:bottom w:val="none" w:sz="0" w:space="0" w:color="auto"/>
                        <w:right w:val="none" w:sz="0" w:space="0" w:color="auto"/>
                      </w:divBdr>
                    </w:div>
                  </w:divsChild>
                </w:div>
                <w:div w:id="1895964479">
                  <w:marLeft w:val="0"/>
                  <w:marRight w:val="0"/>
                  <w:marTop w:val="0"/>
                  <w:marBottom w:val="0"/>
                  <w:divBdr>
                    <w:top w:val="none" w:sz="0" w:space="0" w:color="auto"/>
                    <w:left w:val="none" w:sz="0" w:space="0" w:color="auto"/>
                    <w:bottom w:val="none" w:sz="0" w:space="0" w:color="auto"/>
                    <w:right w:val="none" w:sz="0" w:space="0" w:color="auto"/>
                  </w:divBdr>
                  <w:divsChild>
                    <w:div w:id="1462380646">
                      <w:marLeft w:val="0"/>
                      <w:marRight w:val="0"/>
                      <w:marTop w:val="0"/>
                      <w:marBottom w:val="0"/>
                      <w:divBdr>
                        <w:top w:val="none" w:sz="0" w:space="0" w:color="auto"/>
                        <w:left w:val="none" w:sz="0" w:space="0" w:color="auto"/>
                        <w:bottom w:val="none" w:sz="0" w:space="0" w:color="auto"/>
                        <w:right w:val="none" w:sz="0" w:space="0" w:color="auto"/>
                      </w:divBdr>
                    </w:div>
                  </w:divsChild>
                </w:div>
                <w:div w:id="2061052405">
                  <w:marLeft w:val="0"/>
                  <w:marRight w:val="0"/>
                  <w:marTop w:val="0"/>
                  <w:marBottom w:val="0"/>
                  <w:divBdr>
                    <w:top w:val="none" w:sz="0" w:space="0" w:color="auto"/>
                    <w:left w:val="none" w:sz="0" w:space="0" w:color="auto"/>
                    <w:bottom w:val="none" w:sz="0" w:space="0" w:color="auto"/>
                    <w:right w:val="none" w:sz="0" w:space="0" w:color="auto"/>
                  </w:divBdr>
                  <w:divsChild>
                    <w:div w:id="144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58563">
          <w:marLeft w:val="0"/>
          <w:marRight w:val="0"/>
          <w:marTop w:val="0"/>
          <w:marBottom w:val="0"/>
          <w:divBdr>
            <w:top w:val="none" w:sz="0" w:space="0" w:color="auto"/>
            <w:left w:val="none" w:sz="0" w:space="0" w:color="auto"/>
            <w:bottom w:val="none" w:sz="0" w:space="0" w:color="auto"/>
            <w:right w:val="none" w:sz="0" w:space="0" w:color="auto"/>
          </w:divBdr>
        </w:div>
        <w:div w:id="1099066326">
          <w:marLeft w:val="0"/>
          <w:marRight w:val="0"/>
          <w:marTop w:val="0"/>
          <w:marBottom w:val="0"/>
          <w:divBdr>
            <w:top w:val="none" w:sz="0" w:space="0" w:color="auto"/>
            <w:left w:val="none" w:sz="0" w:space="0" w:color="auto"/>
            <w:bottom w:val="none" w:sz="0" w:space="0" w:color="auto"/>
            <w:right w:val="none" w:sz="0" w:space="0" w:color="auto"/>
          </w:divBdr>
        </w:div>
        <w:div w:id="1114909969">
          <w:marLeft w:val="0"/>
          <w:marRight w:val="0"/>
          <w:marTop w:val="0"/>
          <w:marBottom w:val="0"/>
          <w:divBdr>
            <w:top w:val="none" w:sz="0" w:space="0" w:color="auto"/>
            <w:left w:val="none" w:sz="0" w:space="0" w:color="auto"/>
            <w:bottom w:val="none" w:sz="0" w:space="0" w:color="auto"/>
            <w:right w:val="none" w:sz="0" w:space="0" w:color="auto"/>
          </w:divBdr>
        </w:div>
        <w:div w:id="1124226081">
          <w:marLeft w:val="0"/>
          <w:marRight w:val="0"/>
          <w:marTop w:val="0"/>
          <w:marBottom w:val="0"/>
          <w:divBdr>
            <w:top w:val="none" w:sz="0" w:space="0" w:color="auto"/>
            <w:left w:val="none" w:sz="0" w:space="0" w:color="auto"/>
            <w:bottom w:val="none" w:sz="0" w:space="0" w:color="auto"/>
            <w:right w:val="none" w:sz="0" w:space="0" w:color="auto"/>
          </w:divBdr>
        </w:div>
        <w:div w:id="1153527116">
          <w:marLeft w:val="0"/>
          <w:marRight w:val="0"/>
          <w:marTop w:val="0"/>
          <w:marBottom w:val="0"/>
          <w:divBdr>
            <w:top w:val="none" w:sz="0" w:space="0" w:color="auto"/>
            <w:left w:val="none" w:sz="0" w:space="0" w:color="auto"/>
            <w:bottom w:val="none" w:sz="0" w:space="0" w:color="auto"/>
            <w:right w:val="none" w:sz="0" w:space="0" w:color="auto"/>
          </w:divBdr>
        </w:div>
        <w:div w:id="1285228870">
          <w:marLeft w:val="0"/>
          <w:marRight w:val="0"/>
          <w:marTop w:val="0"/>
          <w:marBottom w:val="0"/>
          <w:divBdr>
            <w:top w:val="none" w:sz="0" w:space="0" w:color="auto"/>
            <w:left w:val="none" w:sz="0" w:space="0" w:color="auto"/>
            <w:bottom w:val="none" w:sz="0" w:space="0" w:color="auto"/>
            <w:right w:val="none" w:sz="0" w:space="0" w:color="auto"/>
          </w:divBdr>
        </w:div>
        <w:div w:id="1407606421">
          <w:marLeft w:val="0"/>
          <w:marRight w:val="0"/>
          <w:marTop w:val="0"/>
          <w:marBottom w:val="0"/>
          <w:divBdr>
            <w:top w:val="none" w:sz="0" w:space="0" w:color="auto"/>
            <w:left w:val="none" w:sz="0" w:space="0" w:color="auto"/>
            <w:bottom w:val="none" w:sz="0" w:space="0" w:color="auto"/>
            <w:right w:val="none" w:sz="0" w:space="0" w:color="auto"/>
          </w:divBdr>
        </w:div>
        <w:div w:id="1431850341">
          <w:marLeft w:val="0"/>
          <w:marRight w:val="0"/>
          <w:marTop w:val="0"/>
          <w:marBottom w:val="0"/>
          <w:divBdr>
            <w:top w:val="none" w:sz="0" w:space="0" w:color="auto"/>
            <w:left w:val="none" w:sz="0" w:space="0" w:color="auto"/>
            <w:bottom w:val="none" w:sz="0" w:space="0" w:color="auto"/>
            <w:right w:val="none" w:sz="0" w:space="0" w:color="auto"/>
          </w:divBdr>
        </w:div>
        <w:div w:id="1526627164">
          <w:marLeft w:val="0"/>
          <w:marRight w:val="0"/>
          <w:marTop w:val="0"/>
          <w:marBottom w:val="0"/>
          <w:divBdr>
            <w:top w:val="none" w:sz="0" w:space="0" w:color="auto"/>
            <w:left w:val="none" w:sz="0" w:space="0" w:color="auto"/>
            <w:bottom w:val="none" w:sz="0" w:space="0" w:color="auto"/>
            <w:right w:val="none" w:sz="0" w:space="0" w:color="auto"/>
          </w:divBdr>
          <w:divsChild>
            <w:div w:id="215513447">
              <w:marLeft w:val="0"/>
              <w:marRight w:val="0"/>
              <w:marTop w:val="0"/>
              <w:marBottom w:val="0"/>
              <w:divBdr>
                <w:top w:val="none" w:sz="0" w:space="0" w:color="auto"/>
                <w:left w:val="none" w:sz="0" w:space="0" w:color="auto"/>
                <w:bottom w:val="none" w:sz="0" w:space="0" w:color="auto"/>
                <w:right w:val="none" w:sz="0" w:space="0" w:color="auto"/>
              </w:divBdr>
            </w:div>
            <w:div w:id="1524587833">
              <w:marLeft w:val="0"/>
              <w:marRight w:val="0"/>
              <w:marTop w:val="0"/>
              <w:marBottom w:val="0"/>
              <w:divBdr>
                <w:top w:val="none" w:sz="0" w:space="0" w:color="auto"/>
                <w:left w:val="none" w:sz="0" w:space="0" w:color="auto"/>
                <w:bottom w:val="none" w:sz="0" w:space="0" w:color="auto"/>
                <w:right w:val="none" w:sz="0" w:space="0" w:color="auto"/>
              </w:divBdr>
            </w:div>
            <w:div w:id="1805466678">
              <w:marLeft w:val="0"/>
              <w:marRight w:val="0"/>
              <w:marTop w:val="0"/>
              <w:marBottom w:val="0"/>
              <w:divBdr>
                <w:top w:val="none" w:sz="0" w:space="0" w:color="auto"/>
                <w:left w:val="none" w:sz="0" w:space="0" w:color="auto"/>
                <w:bottom w:val="none" w:sz="0" w:space="0" w:color="auto"/>
                <w:right w:val="none" w:sz="0" w:space="0" w:color="auto"/>
              </w:divBdr>
            </w:div>
            <w:div w:id="1837722804">
              <w:marLeft w:val="0"/>
              <w:marRight w:val="0"/>
              <w:marTop w:val="0"/>
              <w:marBottom w:val="0"/>
              <w:divBdr>
                <w:top w:val="none" w:sz="0" w:space="0" w:color="auto"/>
                <w:left w:val="none" w:sz="0" w:space="0" w:color="auto"/>
                <w:bottom w:val="none" w:sz="0" w:space="0" w:color="auto"/>
                <w:right w:val="none" w:sz="0" w:space="0" w:color="auto"/>
              </w:divBdr>
            </w:div>
          </w:divsChild>
        </w:div>
        <w:div w:id="1632511718">
          <w:marLeft w:val="0"/>
          <w:marRight w:val="0"/>
          <w:marTop w:val="0"/>
          <w:marBottom w:val="0"/>
          <w:divBdr>
            <w:top w:val="none" w:sz="0" w:space="0" w:color="auto"/>
            <w:left w:val="none" w:sz="0" w:space="0" w:color="auto"/>
            <w:bottom w:val="none" w:sz="0" w:space="0" w:color="auto"/>
            <w:right w:val="none" w:sz="0" w:space="0" w:color="auto"/>
          </w:divBdr>
        </w:div>
        <w:div w:id="1634753575">
          <w:marLeft w:val="0"/>
          <w:marRight w:val="0"/>
          <w:marTop w:val="0"/>
          <w:marBottom w:val="0"/>
          <w:divBdr>
            <w:top w:val="none" w:sz="0" w:space="0" w:color="auto"/>
            <w:left w:val="none" w:sz="0" w:space="0" w:color="auto"/>
            <w:bottom w:val="none" w:sz="0" w:space="0" w:color="auto"/>
            <w:right w:val="none" w:sz="0" w:space="0" w:color="auto"/>
          </w:divBdr>
          <w:divsChild>
            <w:div w:id="666716514">
              <w:marLeft w:val="0"/>
              <w:marRight w:val="0"/>
              <w:marTop w:val="0"/>
              <w:marBottom w:val="0"/>
              <w:divBdr>
                <w:top w:val="none" w:sz="0" w:space="0" w:color="auto"/>
                <w:left w:val="none" w:sz="0" w:space="0" w:color="auto"/>
                <w:bottom w:val="none" w:sz="0" w:space="0" w:color="auto"/>
                <w:right w:val="none" w:sz="0" w:space="0" w:color="auto"/>
              </w:divBdr>
            </w:div>
            <w:div w:id="873616970">
              <w:marLeft w:val="0"/>
              <w:marRight w:val="0"/>
              <w:marTop w:val="0"/>
              <w:marBottom w:val="0"/>
              <w:divBdr>
                <w:top w:val="none" w:sz="0" w:space="0" w:color="auto"/>
                <w:left w:val="none" w:sz="0" w:space="0" w:color="auto"/>
                <w:bottom w:val="none" w:sz="0" w:space="0" w:color="auto"/>
                <w:right w:val="none" w:sz="0" w:space="0" w:color="auto"/>
              </w:divBdr>
            </w:div>
            <w:div w:id="936063916">
              <w:marLeft w:val="0"/>
              <w:marRight w:val="0"/>
              <w:marTop w:val="0"/>
              <w:marBottom w:val="0"/>
              <w:divBdr>
                <w:top w:val="none" w:sz="0" w:space="0" w:color="auto"/>
                <w:left w:val="none" w:sz="0" w:space="0" w:color="auto"/>
                <w:bottom w:val="none" w:sz="0" w:space="0" w:color="auto"/>
                <w:right w:val="none" w:sz="0" w:space="0" w:color="auto"/>
              </w:divBdr>
            </w:div>
            <w:div w:id="1373459910">
              <w:marLeft w:val="0"/>
              <w:marRight w:val="0"/>
              <w:marTop w:val="0"/>
              <w:marBottom w:val="0"/>
              <w:divBdr>
                <w:top w:val="none" w:sz="0" w:space="0" w:color="auto"/>
                <w:left w:val="none" w:sz="0" w:space="0" w:color="auto"/>
                <w:bottom w:val="none" w:sz="0" w:space="0" w:color="auto"/>
                <w:right w:val="none" w:sz="0" w:space="0" w:color="auto"/>
              </w:divBdr>
            </w:div>
          </w:divsChild>
        </w:div>
        <w:div w:id="1674338031">
          <w:marLeft w:val="0"/>
          <w:marRight w:val="0"/>
          <w:marTop w:val="0"/>
          <w:marBottom w:val="0"/>
          <w:divBdr>
            <w:top w:val="none" w:sz="0" w:space="0" w:color="auto"/>
            <w:left w:val="none" w:sz="0" w:space="0" w:color="auto"/>
            <w:bottom w:val="none" w:sz="0" w:space="0" w:color="auto"/>
            <w:right w:val="none" w:sz="0" w:space="0" w:color="auto"/>
          </w:divBdr>
        </w:div>
        <w:div w:id="1691955806">
          <w:marLeft w:val="0"/>
          <w:marRight w:val="0"/>
          <w:marTop w:val="0"/>
          <w:marBottom w:val="0"/>
          <w:divBdr>
            <w:top w:val="none" w:sz="0" w:space="0" w:color="auto"/>
            <w:left w:val="none" w:sz="0" w:space="0" w:color="auto"/>
            <w:bottom w:val="none" w:sz="0" w:space="0" w:color="auto"/>
            <w:right w:val="none" w:sz="0" w:space="0" w:color="auto"/>
          </w:divBdr>
        </w:div>
        <w:div w:id="1730613787">
          <w:marLeft w:val="0"/>
          <w:marRight w:val="0"/>
          <w:marTop w:val="0"/>
          <w:marBottom w:val="0"/>
          <w:divBdr>
            <w:top w:val="none" w:sz="0" w:space="0" w:color="auto"/>
            <w:left w:val="none" w:sz="0" w:space="0" w:color="auto"/>
            <w:bottom w:val="none" w:sz="0" w:space="0" w:color="auto"/>
            <w:right w:val="none" w:sz="0" w:space="0" w:color="auto"/>
          </w:divBdr>
        </w:div>
        <w:div w:id="1767113954">
          <w:marLeft w:val="0"/>
          <w:marRight w:val="0"/>
          <w:marTop w:val="0"/>
          <w:marBottom w:val="0"/>
          <w:divBdr>
            <w:top w:val="none" w:sz="0" w:space="0" w:color="auto"/>
            <w:left w:val="none" w:sz="0" w:space="0" w:color="auto"/>
            <w:bottom w:val="none" w:sz="0" w:space="0" w:color="auto"/>
            <w:right w:val="none" w:sz="0" w:space="0" w:color="auto"/>
          </w:divBdr>
        </w:div>
        <w:div w:id="1821774474">
          <w:marLeft w:val="0"/>
          <w:marRight w:val="0"/>
          <w:marTop w:val="0"/>
          <w:marBottom w:val="0"/>
          <w:divBdr>
            <w:top w:val="none" w:sz="0" w:space="0" w:color="auto"/>
            <w:left w:val="none" w:sz="0" w:space="0" w:color="auto"/>
            <w:bottom w:val="none" w:sz="0" w:space="0" w:color="auto"/>
            <w:right w:val="none" w:sz="0" w:space="0" w:color="auto"/>
          </w:divBdr>
        </w:div>
        <w:div w:id="1879778774">
          <w:marLeft w:val="0"/>
          <w:marRight w:val="0"/>
          <w:marTop w:val="0"/>
          <w:marBottom w:val="0"/>
          <w:divBdr>
            <w:top w:val="none" w:sz="0" w:space="0" w:color="auto"/>
            <w:left w:val="none" w:sz="0" w:space="0" w:color="auto"/>
            <w:bottom w:val="none" w:sz="0" w:space="0" w:color="auto"/>
            <w:right w:val="none" w:sz="0" w:space="0" w:color="auto"/>
          </w:divBdr>
        </w:div>
        <w:div w:id="1911184811">
          <w:marLeft w:val="0"/>
          <w:marRight w:val="0"/>
          <w:marTop w:val="0"/>
          <w:marBottom w:val="0"/>
          <w:divBdr>
            <w:top w:val="none" w:sz="0" w:space="0" w:color="auto"/>
            <w:left w:val="none" w:sz="0" w:space="0" w:color="auto"/>
            <w:bottom w:val="none" w:sz="0" w:space="0" w:color="auto"/>
            <w:right w:val="none" w:sz="0" w:space="0" w:color="auto"/>
          </w:divBdr>
        </w:div>
        <w:div w:id="1912543743">
          <w:marLeft w:val="0"/>
          <w:marRight w:val="0"/>
          <w:marTop w:val="0"/>
          <w:marBottom w:val="0"/>
          <w:divBdr>
            <w:top w:val="none" w:sz="0" w:space="0" w:color="auto"/>
            <w:left w:val="none" w:sz="0" w:space="0" w:color="auto"/>
            <w:bottom w:val="none" w:sz="0" w:space="0" w:color="auto"/>
            <w:right w:val="none" w:sz="0" w:space="0" w:color="auto"/>
          </w:divBdr>
        </w:div>
        <w:div w:id="2015179553">
          <w:marLeft w:val="0"/>
          <w:marRight w:val="0"/>
          <w:marTop w:val="0"/>
          <w:marBottom w:val="0"/>
          <w:divBdr>
            <w:top w:val="none" w:sz="0" w:space="0" w:color="auto"/>
            <w:left w:val="none" w:sz="0" w:space="0" w:color="auto"/>
            <w:bottom w:val="none" w:sz="0" w:space="0" w:color="auto"/>
            <w:right w:val="none" w:sz="0" w:space="0" w:color="auto"/>
          </w:divBdr>
        </w:div>
        <w:div w:id="2020960111">
          <w:marLeft w:val="0"/>
          <w:marRight w:val="0"/>
          <w:marTop w:val="0"/>
          <w:marBottom w:val="0"/>
          <w:divBdr>
            <w:top w:val="none" w:sz="0" w:space="0" w:color="auto"/>
            <w:left w:val="none" w:sz="0" w:space="0" w:color="auto"/>
            <w:bottom w:val="none" w:sz="0" w:space="0" w:color="auto"/>
            <w:right w:val="none" w:sz="0" w:space="0" w:color="auto"/>
          </w:divBdr>
          <w:divsChild>
            <w:div w:id="625962668">
              <w:marLeft w:val="0"/>
              <w:marRight w:val="0"/>
              <w:marTop w:val="0"/>
              <w:marBottom w:val="0"/>
              <w:divBdr>
                <w:top w:val="none" w:sz="0" w:space="0" w:color="auto"/>
                <w:left w:val="none" w:sz="0" w:space="0" w:color="auto"/>
                <w:bottom w:val="none" w:sz="0" w:space="0" w:color="auto"/>
                <w:right w:val="none" w:sz="0" w:space="0" w:color="auto"/>
              </w:divBdr>
            </w:div>
            <w:div w:id="725301989">
              <w:marLeft w:val="0"/>
              <w:marRight w:val="0"/>
              <w:marTop w:val="0"/>
              <w:marBottom w:val="0"/>
              <w:divBdr>
                <w:top w:val="none" w:sz="0" w:space="0" w:color="auto"/>
                <w:left w:val="none" w:sz="0" w:space="0" w:color="auto"/>
                <w:bottom w:val="none" w:sz="0" w:space="0" w:color="auto"/>
                <w:right w:val="none" w:sz="0" w:space="0" w:color="auto"/>
              </w:divBdr>
            </w:div>
            <w:div w:id="967781340">
              <w:marLeft w:val="0"/>
              <w:marRight w:val="0"/>
              <w:marTop w:val="0"/>
              <w:marBottom w:val="0"/>
              <w:divBdr>
                <w:top w:val="none" w:sz="0" w:space="0" w:color="auto"/>
                <w:left w:val="none" w:sz="0" w:space="0" w:color="auto"/>
                <w:bottom w:val="none" w:sz="0" w:space="0" w:color="auto"/>
                <w:right w:val="none" w:sz="0" w:space="0" w:color="auto"/>
              </w:divBdr>
            </w:div>
            <w:div w:id="1314027667">
              <w:marLeft w:val="0"/>
              <w:marRight w:val="0"/>
              <w:marTop w:val="0"/>
              <w:marBottom w:val="0"/>
              <w:divBdr>
                <w:top w:val="none" w:sz="0" w:space="0" w:color="auto"/>
                <w:left w:val="none" w:sz="0" w:space="0" w:color="auto"/>
                <w:bottom w:val="none" w:sz="0" w:space="0" w:color="auto"/>
                <w:right w:val="none" w:sz="0" w:space="0" w:color="auto"/>
              </w:divBdr>
            </w:div>
            <w:div w:id="1989479850">
              <w:marLeft w:val="0"/>
              <w:marRight w:val="0"/>
              <w:marTop w:val="0"/>
              <w:marBottom w:val="0"/>
              <w:divBdr>
                <w:top w:val="none" w:sz="0" w:space="0" w:color="auto"/>
                <w:left w:val="none" w:sz="0" w:space="0" w:color="auto"/>
                <w:bottom w:val="none" w:sz="0" w:space="0" w:color="auto"/>
                <w:right w:val="none" w:sz="0" w:space="0" w:color="auto"/>
              </w:divBdr>
            </w:div>
          </w:divsChild>
        </w:div>
        <w:div w:id="2064671845">
          <w:marLeft w:val="0"/>
          <w:marRight w:val="0"/>
          <w:marTop w:val="0"/>
          <w:marBottom w:val="0"/>
          <w:divBdr>
            <w:top w:val="none" w:sz="0" w:space="0" w:color="auto"/>
            <w:left w:val="none" w:sz="0" w:space="0" w:color="auto"/>
            <w:bottom w:val="none" w:sz="0" w:space="0" w:color="auto"/>
            <w:right w:val="none" w:sz="0" w:space="0" w:color="auto"/>
          </w:divBdr>
        </w:div>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552540202">
      <w:bodyDiv w:val="1"/>
      <w:marLeft w:val="0"/>
      <w:marRight w:val="0"/>
      <w:marTop w:val="0"/>
      <w:marBottom w:val="0"/>
      <w:divBdr>
        <w:top w:val="none" w:sz="0" w:space="0" w:color="auto"/>
        <w:left w:val="none" w:sz="0" w:space="0" w:color="auto"/>
        <w:bottom w:val="none" w:sz="0" w:space="0" w:color="auto"/>
        <w:right w:val="none" w:sz="0" w:space="0" w:color="auto"/>
      </w:divBdr>
    </w:div>
    <w:div w:id="566263774">
      <w:bodyDiv w:val="1"/>
      <w:marLeft w:val="0"/>
      <w:marRight w:val="0"/>
      <w:marTop w:val="0"/>
      <w:marBottom w:val="0"/>
      <w:divBdr>
        <w:top w:val="none" w:sz="0" w:space="0" w:color="auto"/>
        <w:left w:val="none" w:sz="0" w:space="0" w:color="auto"/>
        <w:bottom w:val="none" w:sz="0" w:space="0" w:color="auto"/>
        <w:right w:val="none" w:sz="0" w:space="0" w:color="auto"/>
      </w:divBdr>
    </w:div>
    <w:div w:id="600528000">
      <w:bodyDiv w:val="1"/>
      <w:marLeft w:val="0"/>
      <w:marRight w:val="0"/>
      <w:marTop w:val="0"/>
      <w:marBottom w:val="0"/>
      <w:divBdr>
        <w:top w:val="none" w:sz="0" w:space="0" w:color="auto"/>
        <w:left w:val="none" w:sz="0" w:space="0" w:color="auto"/>
        <w:bottom w:val="none" w:sz="0" w:space="0" w:color="auto"/>
        <w:right w:val="none" w:sz="0" w:space="0" w:color="auto"/>
      </w:divBdr>
    </w:div>
    <w:div w:id="602807540">
      <w:bodyDiv w:val="1"/>
      <w:marLeft w:val="0"/>
      <w:marRight w:val="0"/>
      <w:marTop w:val="0"/>
      <w:marBottom w:val="0"/>
      <w:divBdr>
        <w:top w:val="none" w:sz="0" w:space="0" w:color="auto"/>
        <w:left w:val="none" w:sz="0" w:space="0" w:color="auto"/>
        <w:bottom w:val="none" w:sz="0" w:space="0" w:color="auto"/>
        <w:right w:val="none" w:sz="0" w:space="0" w:color="auto"/>
      </w:divBdr>
    </w:div>
    <w:div w:id="604653712">
      <w:bodyDiv w:val="1"/>
      <w:marLeft w:val="0"/>
      <w:marRight w:val="0"/>
      <w:marTop w:val="0"/>
      <w:marBottom w:val="0"/>
      <w:divBdr>
        <w:top w:val="none" w:sz="0" w:space="0" w:color="auto"/>
        <w:left w:val="none" w:sz="0" w:space="0" w:color="auto"/>
        <w:bottom w:val="none" w:sz="0" w:space="0" w:color="auto"/>
        <w:right w:val="none" w:sz="0" w:space="0" w:color="auto"/>
      </w:divBdr>
    </w:div>
    <w:div w:id="610822696">
      <w:bodyDiv w:val="1"/>
      <w:marLeft w:val="0"/>
      <w:marRight w:val="0"/>
      <w:marTop w:val="0"/>
      <w:marBottom w:val="0"/>
      <w:divBdr>
        <w:top w:val="none" w:sz="0" w:space="0" w:color="auto"/>
        <w:left w:val="none" w:sz="0" w:space="0" w:color="auto"/>
        <w:bottom w:val="none" w:sz="0" w:space="0" w:color="auto"/>
        <w:right w:val="none" w:sz="0" w:space="0" w:color="auto"/>
      </w:divBdr>
      <w:divsChild>
        <w:div w:id="1691879491">
          <w:marLeft w:val="0"/>
          <w:marRight w:val="0"/>
          <w:marTop w:val="0"/>
          <w:marBottom w:val="0"/>
          <w:divBdr>
            <w:top w:val="none" w:sz="0" w:space="0" w:color="auto"/>
            <w:left w:val="none" w:sz="0" w:space="0" w:color="auto"/>
            <w:bottom w:val="none" w:sz="0" w:space="0" w:color="auto"/>
            <w:right w:val="none" w:sz="0" w:space="0" w:color="auto"/>
          </w:divBdr>
        </w:div>
        <w:div w:id="1858814884">
          <w:marLeft w:val="0"/>
          <w:marRight w:val="0"/>
          <w:marTop w:val="0"/>
          <w:marBottom w:val="0"/>
          <w:divBdr>
            <w:top w:val="none" w:sz="0" w:space="0" w:color="auto"/>
            <w:left w:val="none" w:sz="0" w:space="0" w:color="auto"/>
            <w:bottom w:val="none" w:sz="0" w:space="0" w:color="auto"/>
            <w:right w:val="none" w:sz="0" w:space="0" w:color="auto"/>
          </w:divBdr>
        </w:div>
        <w:div w:id="2014606185">
          <w:marLeft w:val="0"/>
          <w:marRight w:val="0"/>
          <w:marTop w:val="0"/>
          <w:marBottom w:val="0"/>
          <w:divBdr>
            <w:top w:val="none" w:sz="0" w:space="0" w:color="auto"/>
            <w:left w:val="none" w:sz="0" w:space="0" w:color="auto"/>
            <w:bottom w:val="none" w:sz="0" w:space="0" w:color="auto"/>
            <w:right w:val="none" w:sz="0" w:space="0" w:color="auto"/>
          </w:divBdr>
        </w:div>
      </w:divsChild>
    </w:div>
    <w:div w:id="626932112">
      <w:bodyDiv w:val="1"/>
      <w:marLeft w:val="0"/>
      <w:marRight w:val="0"/>
      <w:marTop w:val="0"/>
      <w:marBottom w:val="0"/>
      <w:divBdr>
        <w:top w:val="none" w:sz="0" w:space="0" w:color="auto"/>
        <w:left w:val="none" w:sz="0" w:space="0" w:color="auto"/>
        <w:bottom w:val="none" w:sz="0" w:space="0" w:color="auto"/>
        <w:right w:val="none" w:sz="0" w:space="0" w:color="auto"/>
      </w:divBdr>
      <w:divsChild>
        <w:div w:id="638070045">
          <w:marLeft w:val="0"/>
          <w:marRight w:val="0"/>
          <w:marTop w:val="0"/>
          <w:marBottom w:val="0"/>
          <w:divBdr>
            <w:top w:val="none" w:sz="0" w:space="0" w:color="auto"/>
            <w:left w:val="none" w:sz="0" w:space="0" w:color="auto"/>
            <w:bottom w:val="none" w:sz="0" w:space="0" w:color="auto"/>
            <w:right w:val="none" w:sz="0" w:space="0" w:color="auto"/>
          </w:divBdr>
        </w:div>
        <w:div w:id="959654606">
          <w:marLeft w:val="0"/>
          <w:marRight w:val="0"/>
          <w:marTop w:val="0"/>
          <w:marBottom w:val="0"/>
          <w:divBdr>
            <w:top w:val="none" w:sz="0" w:space="0" w:color="auto"/>
            <w:left w:val="none" w:sz="0" w:space="0" w:color="auto"/>
            <w:bottom w:val="none" w:sz="0" w:space="0" w:color="auto"/>
            <w:right w:val="none" w:sz="0" w:space="0" w:color="auto"/>
          </w:divBdr>
        </w:div>
      </w:divsChild>
    </w:div>
    <w:div w:id="627052218">
      <w:bodyDiv w:val="1"/>
      <w:marLeft w:val="0"/>
      <w:marRight w:val="0"/>
      <w:marTop w:val="0"/>
      <w:marBottom w:val="0"/>
      <w:divBdr>
        <w:top w:val="none" w:sz="0" w:space="0" w:color="auto"/>
        <w:left w:val="none" w:sz="0" w:space="0" w:color="auto"/>
        <w:bottom w:val="none" w:sz="0" w:space="0" w:color="auto"/>
        <w:right w:val="none" w:sz="0" w:space="0" w:color="auto"/>
      </w:divBdr>
    </w:div>
    <w:div w:id="655374663">
      <w:bodyDiv w:val="1"/>
      <w:marLeft w:val="0"/>
      <w:marRight w:val="0"/>
      <w:marTop w:val="0"/>
      <w:marBottom w:val="0"/>
      <w:divBdr>
        <w:top w:val="none" w:sz="0" w:space="0" w:color="auto"/>
        <w:left w:val="none" w:sz="0" w:space="0" w:color="auto"/>
        <w:bottom w:val="none" w:sz="0" w:space="0" w:color="auto"/>
        <w:right w:val="none" w:sz="0" w:space="0" w:color="auto"/>
      </w:divBdr>
      <w:divsChild>
        <w:div w:id="29184557">
          <w:marLeft w:val="0"/>
          <w:marRight w:val="0"/>
          <w:marTop w:val="0"/>
          <w:marBottom w:val="0"/>
          <w:divBdr>
            <w:top w:val="none" w:sz="0" w:space="0" w:color="auto"/>
            <w:left w:val="none" w:sz="0" w:space="0" w:color="auto"/>
            <w:bottom w:val="none" w:sz="0" w:space="0" w:color="auto"/>
            <w:right w:val="none" w:sz="0" w:space="0" w:color="auto"/>
          </w:divBdr>
          <w:divsChild>
            <w:div w:id="775439982">
              <w:marLeft w:val="0"/>
              <w:marRight w:val="0"/>
              <w:marTop w:val="0"/>
              <w:marBottom w:val="0"/>
              <w:divBdr>
                <w:top w:val="none" w:sz="0" w:space="0" w:color="auto"/>
                <w:left w:val="none" w:sz="0" w:space="0" w:color="auto"/>
                <w:bottom w:val="none" w:sz="0" w:space="0" w:color="auto"/>
                <w:right w:val="none" w:sz="0" w:space="0" w:color="auto"/>
              </w:divBdr>
            </w:div>
          </w:divsChild>
        </w:div>
        <w:div w:id="32079512">
          <w:marLeft w:val="0"/>
          <w:marRight w:val="0"/>
          <w:marTop w:val="0"/>
          <w:marBottom w:val="0"/>
          <w:divBdr>
            <w:top w:val="none" w:sz="0" w:space="0" w:color="auto"/>
            <w:left w:val="none" w:sz="0" w:space="0" w:color="auto"/>
            <w:bottom w:val="none" w:sz="0" w:space="0" w:color="auto"/>
            <w:right w:val="none" w:sz="0" w:space="0" w:color="auto"/>
          </w:divBdr>
          <w:divsChild>
            <w:div w:id="821309477">
              <w:marLeft w:val="0"/>
              <w:marRight w:val="0"/>
              <w:marTop w:val="0"/>
              <w:marBottom w:val="0"/>
              <w:divBdr>
                <w:top w:val="none" w:sz="0" w:space="0" w:color="auto"/>
                <w:left w:val="none" w:sz="0" w:space="0" w:color="auto"/>
                <w:bottom w:val="none" w:sz="0" w:space="0" w:color="auto"/>
                <w:right w:val="none" w:sz="0" w:space="0" w:color="auto"/>
              </w:divBdr>
            </w:div>
          </w:divsChild>
        </w:div>
        <w:div w:id="57679567">
          <w:marLeft w:val="0"/>
          <w:marRight w:val="0"/>
          <w:marTop w:val="0"/>
          <w:marBottom w:val="0"/>
          <w:divBdr>
            <w:top w:val="none" w:sz="0" w:space="0" w:color="auto"/>
            <w:left w:val="none" w:sz="0" w:space="0" w:color="auto"/>
            <w:bottom w:val="none" w:sz="0" w:space="0" w:color="auto"/>
            <w:right w:val="none" w:sz="0" w:space="0" w:color="auto"/>
          </w:divBdr>
          <w:divsChild>
            <w:div w:id="1870334390">
              <w:marLeft w:val="0"/>
              <w:marRight w:val="0"/>
              <w:marTop w:val="0"/>
              <w:marBottom w:val="0"/>
              <w:divBdr>
                <w:top w:val="none" w:sz="0" w:space="0" w:color="auto"/>
                <w:left w:val="none" w:sz="0" w:space="0" w:color="auto"/>
                <w:bottom w:val="none" w:sz="0" w:space="0" w:color="auto"/>
                <w:right w:val="none" w:sz="0" w:space="0" w:color="auto"/>
              </w:divBdr>
            </w:div>
          </w:divsChild>
        </w:div>
        <w:div w:id="74059539">
          <w:marLeft w:val="0"/>
          <w:marRight w:val="0"/>
          <w:marTop w:val="0"/>
          <w:marBottom w:val="0"/>
          <w:divBdr>
            <w:top w:val="none" w:sz="0" w:space="0" w:color="auto"/>
            <w:left w:val="none" w:sz="0" w:space="0" w:color="auto"/>
            <w:bottom w:val="none" w:sz="0" w:space="0" w:color="auto"/>
            <w:right w:val="none" w:sz="0" w:space="0" w:color="auto"/>
          </w:divBdr>
          <w:divsChild>
            <w:div w:id="555556266">
              <w:marLeft w:val="0"/>
              <w:marRight w:val="0"/>
              <w:marTop w:val="0"/>
              <w:marBottom w:val="0"/>
              <w:divBdr>
                <w:top w:val="none" w:sz="0" w:space="0" w:color="auto"/>
                <w:left w:val="none" w:sz="0" w:space="0" w:color="auto"/>
                <w:bottom w:val="none" w:sz="0" w:space="0" w:color="auto"/>
                <w:right w:val="none" w:sz="0" w:space="0" w:color="auto"/>
              </w:divBdr>
            </w:div>
          </w:divsChild>
        </w:div>
        <w:div w:id="89595256">
          <w:marLeft w:val="0"/>
          <w:marRight w:val="0"/>
          <w:marTop w:val="0"/>
          <w:marBottom w:val="0"/>
          <w:divBdr>
            <w:top w:val="none" w:sz="0" w:space="0" w:color="auto"/>
            <w:left w:val="none" w:sz="0" w:space="0" w:color="auto"/>
            <w:bottom w:val="none" w:sz="0" w:space="0" w:color="auto"/>
            <w:right w:val="none" w:sz="0" w:space="0" w:color="auto"/>
          </w:divBdr>
          <w:divsChild>
            <w:div w:id="508182960">
              <w:marLeft w:val="0"/>
              <w:marRight w:val="0"/>
              <w:marTop w:val="0"/>
              <w:marBottom w:val="0"/>
              <w:divBdr>
                <w:top w:val="none" w:sz="0" w:space="0" w:color="auto"/>
                <w:left w:val="none" w:sz="0" w:space="0" w:color="auto"/>
                <w:bottom w:val="none" w:sz="0" w:space="0" w:color="auto"/>
                <w:right w:val="none" w:sz="0" w:space="0" w:color="auto"/>
              </w:divBdr>
            </w:div>
          </w:divsChild>
        </w:div>
        <w:div w:id="100535420">
          <w:marLeft w:val="0"/>
          <w:marRight w:val="0"/>
          <w:marTop w:val="0"/>
          <w:marBottom w:val="0"/>
          <w:divBdr>
            <w:top w:val="none" w:sz="0" w:space="0" w:color="auto"/>
            <w:left w:val="none" w:sz="0" w:space="0" w:color="auto"/>
            <w:bottom w:val="none" w:sz="0" w:space="0" w:color="auto"/>
            <w:right w:val="none" w:sz="0" w:space="0" w:color="auto"/>
          </w:divBdr>
          <w:divsChild>
            <w:div w:id="1241259894">
              <w:marLeft w:val="0"/>
              <w:marRight w:val="0"/>
              <w:marTop w:val="0"/>
              <w:marBottom w:val="0"/>
              <w:divBdr>
                <w:top w:val="none" w:sz="0" w:space="0" w:color="auto"/>
                <w:left w:val="none" w:sz="0" w:space="0" w:color="auto"/>
                <w:bottom w:val="none" w:sz="0" w:space="0" w:color="auto"/>
                <w:right w:val="none" w:sz="0" w:space="0" w:color="auto"/>
              </w:divBdr>
            </w:div>
          </w:divsChild>
        </w:div>
        <w:div w:id="107312689">
          <w:marLeft w:val="0"/>
          <w:marRight w:val="0"/>
          <w:marTop w:val="0"/>
          <w:marBottom w:val="0"/>
          <w:divBdr>
            <w:top w:val="none" w:sz="0" w:space="0" w:color="auto"/>
            <w:left w:val="none" w:sz="0" w:space="0" w:color="auto"/>
            <w:bottom w:val="none" w:sz="0" w:space="0" w:color="auto"/>
            <w:right w:val="none" w:sz="0" w:space="0" w:color="auto"/>
          </w:divBdr>
          <w:divsChild>
            <w:div w:id="1121649321">
              <w:marLeft w:val="0"/>
              <w:marRight w:val="0"/>
              <w:marTop w:val="0"/>
              <w:marBottom w:val="0"/>
              <w:divBdr>
                <w:top w:val="none" w:sz="0" w:space="0" w:color="auto"/>
                <w:left w:val="none" w:sz="0" w:space="0" w:color="auto"/>
                <w:bottom w:val="none" w:sz="0" w:space="0" w:color="auto"/>
                <w:right w:val="none" w:sz="0" w:space="0" w:color="auto"/>
              </w:divBdr>
            </w:div>
          </w:divsChild>
        </w:div>
        <w:div w:id="115487609">
          <w:marLeft w:val="0"/>
          <w:marRight w:val="0"/>
          <w:marTop w:val="0"/>
          <w:marBottom w:val="0"/>
          <w:divBdr>
            <w:top w:val="none" w:sz="0" w:space="0" w:color="auto"/>
            <w:left w:val="none" w:sz="0" w:space="0" w:color="auto"/>
            <w:bottom w:val="none" w:sz="0" w:space="0" w:color="auto"/>
            <w:right w:val="none" w:sz="0" w:space="0" w:color="auto"/>
          </w:divBdr>
          <w:divsChild>
            <w:div w:id="969365056">
              <w:marLeft w:val="0"/>
              <w:marRight w:val="0"/>
              <w:marTop w:val="0"/>
              <w:marBottom w:val="0"/>
              <w:divBdr>
                <w:top w:val="none" w:sz="0" w:space="0" w:color="auto"/>
                <w:left w:val="none" w:sz="0" w:space="0" w:color="auto"/>
                <w:bottom w:val="none" w:sz="0" w:space="0" w:color="auto"/>
                <w:right w:val="none" w:sz="0" w:space="0" w:color="auto"/>
              </w:divBdr>
            </w:div>
          </w:divsChild>
        </w:div>
        <w:div w:id="120998452">
          <w:marLeft w:val="0"/>
          <w:marRight w:val="0"/>
          <w:marTop w:val="0"/>
          <w:marBottom w:val="0"/>
          <w:divBdr>
            <w:top w:val="none" w:sz="0" w:space="0" w:color="auto"/>
            <w:left w:val="none" w:sz="0" w:space="0" w:color="auto"/>
            <w:bottom w:val="none" w:sz="0" w:space="0" w:color="auto"/>
            <w:right w:val="none" w:sz="0" w:space="0" w:color="auto"/>
          </w:divBdr>
          <w:divsChild>
            <w:div w:id="1373261860">
              <w:marLeft w:val="0"/>
              <w:marRight w:val="0"/>
              <w:marTop w:val="0"/>
              <w:marBottom w:val="0"/>
              <w:divBdr>
                <w:top w:val="none" w:sz="0" w:space="0" w:color="auto"/>
                <w:left w:val="none" w:sz="0" w:space="0" w:color="auto"/>
                <w:bottom w:val="none" w:sz="0" w:space="0" w:color="auto"/>
                <w:right w:val="none" w:sz="0" w:space="0" w:color="auto"/>
              </w:divBdr>
            </w:div>
          </w:divsChild>
        </w:div>
        <w:div w:id="145778986">
          <w:marLeft w:val="0"/>
          <w:marRight w:val="0"/>
          <w:marTop w:val="0"/>
          <w:marBottom w:val="0"/>
          <w:divBdr>
            <w:top w:val="none" w:sz="0" w:space="0" w:color="auto"/>
            <w:left w:val="none" w:sz="0" w:space="0" w:color="auto"/>
            <w:bottom w:val="none" w:sz="0" w:space="0" w:color="auto"/>
            <w:right w:val="none" w:sz="0" w:space="0" w:color="auto"/>
          </w:divBdr>
          <w:divsChild>
            <w:div w:id="1369330904">
              <w:marLeft w:val="0"/>
              <w:marRight w:val="0"/>
              <w:marTop w:val="0"/>
              <w:marBottom w:val="0"/>
              <w:divBdr>
                <w:top w:val="none" w:sz="0" w:space="0" w:color="auto"/>
                <w:left w:val="none" w:sz="0" w:space="0" w:color="auto"/>
                <w:bottom w:val="none" w:sz="0" w:space="0" w:color="auto"/>
                <w:right w:val="none" w:sz="0" w:space="0" w:color="auto"/>
              </w:divBdr>
            </w:div>
          </w:divsChild>
        </w:div>
        <w:div w:id="178474995">
          <w:marLeft w:val="0"/>
          <w:marRight w:val="0"/>
          <w:marTop w:val="0"/>
          <w:marBottom w:val="0"/>
          <w:divBdr>
            <w:top w:val="none" w:sz="0" w:space="0" w:color="auto"/>
            <w:left w:val="none" w:sz="0" w:space="0" w:color="auto"/>
            <w:bottom w:val="none" w:sz="0" w:space="0" w:color="auto"/>
            <w:right w:val="none" w:sz="0" w:space="0" w:color="auto"/>
          </w:divBdr>
          <w:divsChild>
            <w:div w:id="1631088555">
              <w:marLeft w:val="0"/>
              <w:marRight w:val="0"/>
              <w:marTop w:val="0"/>
              <w:marBottom w:val="0"/>
              <w:divBdr>
                <w:top w:val="none" w:sz="0" w:space="0" w:color="auto"/>
                <w:left w:val="none" w:sz="0" w:space="0" w:color="auto"/>
                <w:bottom w:val="none" w:sz="0" w:space="0" w:color="auto"/>
                <w:right w:val="none" w:sz="0" w:space="0" w:color="auto"/>
              </w:divBdr>
            </w:div>
          </w:divsChild>
        </w:div>
        <w:div w:id="193231972">
          <w:marLeft w:val="0"/>
          <w:marRight w:val="0"/>
          <w:marTop w:val="0"/>
          <w:marBottom w:val="0"/>
          <w:divBdr>
            <w:top w:val="none" w:sz="0" w:space="0" w:color="auto"/>
            <w:left w:val="none" w:sz="0" w:space="0" w:color="auto"/>
            <w:bottom w:val="none" w:sz="0" w:space="0" w:color="auto"/>
            <w:right w:val="none" w:sz="0" w:space="0" w:color="auto"/>
          </w:divBdr>
          <w:divsChild>
            <w:div w:id="27487450">
              <w:marLeft w:val="0"/>
              <w:marRight w:val="0"/>
              <w:marTop w:val="0"/>
              <w:marBottom w:val="0"/>
              <w:divBdr>
                <w:top w:val="none" w:sz="0" w:space="0" w:color="auto"/>
                <w:left w:val="none" w:sz="0" w:space="0" w:color="auto"/>
                <w:bottom w:val="none" w:sz="0" w:space="0" w:color="auto"/>
                <w:right w:val="none" w:sz="0" w:space="0" w:color="auto"/>
              </w:divBdr>
            </w:div>
          </w:divsChild>
        </w:div>
        <w:div w:id="209609205">
          <w:marLeft w:val="0"/>
          <w:marRight w:val="0"/>
          <w:marTop w:val="0"/>
          <w:marBottom w:val="0"/>
          <w:divBdr>
            <w:top w:val="none" w:sz="0" w:space="0" w:color="auto"/>
            <w:left w:val="none" w:sz="0" w:space="0" w:color="auto"/>
            <w:bottom w:val="none" w:sz="0" w:space="0" w:color="auto"/>
            <w:right w:val="none" w:sz="0" w:space="0" w:color="auto"/>
          </w:divBdr>
          <w:divsChild>
            <w:div w:id="1847548211">
              <w:marLeft w:val="0"/>
              <w:marRight w:val="0"/>
              <w:marTop w:val="0"/>
              <w:marBottom w:val="0"/>
              <w:divBdr>
                <w:top w:val="none" w:sz="0" w:space="0" w:color="auto"/>
                <w:left w:val="none" w:sz="0" w:space="0" w:color="auto"/>
                <w:bottom w:val="none" w:sz="0" w:space="0" w:color="auto"/>
                <w:right w:val="none" w:sz="0" w:space="0" w:color="auto"/>
              </w:divBdr>
            </w:div>
          </w:divsChild>
        </w:div>
        <w:div w:id="221215350">
          <w:marLeft w:val="0"/>
          <w:marRight w:val="0"/>
          <w:marTop w:val="0"/>
          <w:marBottom w:val="0"/>
          <w:divBdr>
            <w:top w:val="none" w:sz="0" w:space="0" w:color="auto"/>
            <w:left w:val="none" w:sz="0" w:space="0" w:color="auto"/>
            <w:bottom w:val="none" w:sz="0" w:space="0" w:color="auto"/>
            <w:right w:val="none" w:sz="0" w:space="0" w:color="auto"/>
          </w:divBdr>
          <w:divsChild>
            <w:div w:id="1056590233">
              <w:marLeft w:val="0"/>
              <w:marRight w:val="0"/>
              <w:marTop w:val="0"/>
              <w:marBottom w:val="0"/>
              <w:divBdr>
                <w:top w:val="none" w:sz="0" w:space="0" w:color="auto"/>
                <w:left w:val="none" w:sz="0" w:space="0" w:color="auto"/>
                <w:bottom w:val="none" w:sz="0" w:space="0" w:color="auto"/>
                <w:right w:val="none" w:sz="0" w:space="0" w:color="auto"/>
              </w:divBdr>
            </w:div>
          </w:divsChild>
        </w:div>
        <w:div w:id="224223478">
          <w:marLeft w:val="0"/>
          <w:marRight w:val="0"/>
          <w:marTop w:val="0"/>
          <w:marBottom w:val="0"/>
          <w:divBdr>
            <w:top w:val="none" w:sz="0" w:space="0" w:color="auto"/>
            <w:left w:val="none" w:sz="0" w:space="0" w:color="auto"/>
            <w:bottom w:val="none" w:sz="0" w:space="0" w:color="auto"/>
            <w:right w:val="none" w:sz="0" w:space="0" w:color="auto"/>
          </w:divBdr>
          <w:divsChild>
            <w:div w:id="1970086501">
              <w:marLeft w:val="0"/>
              <w:marRight w:val="0"/>
              <w:marTop w:val="0"/>
              <w:marBottom w:val="0"/>
              <w:divBdr>
                <w:top w:val="none" w:sz="0" w:space="0" w:color="auto"/>
                <w:left w:val="none" w:sz="0" w:space="0" w:color="auto"/>
                <w:bottom w:val="none" w:sz="0" w:space="0" w:color="auto"/>
                <w:right w:val="none" w:sz="0" w:space="0" w:color="auto"/>
              </w:divBdr>
            </w:div>
          </w:divsChild>
        </w:div>
        <w:div w:id="226772250">
          <w:marLeft w:val="0"/>
          <w:marRight w:val="0"/>
          <w:marTop w:val="0"/>
          <w:marBottom w:val="0"/>
          <w:divBdr>
            <w:top w:val="none" w:sz="0" w:space="0" w:color="auto"/>
            <w:left w:val="none" w:sz="0" w:space="0" w:color="auto"/>
            <w:bottom w:val="none" w:sz="0" w:space="0" w:color="auto"/>
            <w:right w:val="none" w:sz="0" w:space="0" w:color="auto"/>
          </w:divBdr>
          <w:divsChild>
            <w:div w:id="2058973265">
              <w:marLeft w:val="0"/>
              <w:marRight w:val="0"/>
              <w:marTop w:val="0"/>
              <w:marBottom w:val="0"/>
              <w:divBdr>
                <w:top w:val="none" w:sz="0" w:space="0" w:color="auto"/>
                <w:left w:val="none" w:sz="0" w:space="0" w:color="auto"/>
                <w:bottom w:val="none" w:sz="0" w:space="0" w:color="auto"/>
                <w:right w:val="none" w:sz="0" w:space="0" w:color="auto"/>
              </w:divBdr>
            </w:div>
          </w:divsChild>
        </w:div>
        <w:div w:id="259069013">
          <w:marLeft w:val="0"/>
          <w:marRight w:val="0"/>
          <w:marTop w:val="0"/>
          <w:marBottom w:val="0"/>
          <w:divBdr>
            <w:top w:val="none" w:sz="0" w:space="0" w:color="auto"/>
            <w:left w:val="none" w:sz="0" w:space="0" w:color="auto"/>
            <w:bottom w:val="none" w:sz="0" w:space="0" w:color="auto"/>
            <w:right w:val="none" w:sz="0" w:space="0" w:color="auto"/>
          </w:divBdr>
          <w:divsChild>
            <w:div w:id="1937594568">
              <w:marLeft w:val="0"/>
              <w:marRight w:val="0"/>
              <w:marTop w:val="0"/>
              <w:marBottom w:val="0"/>
              <w:divBdr>
                <w:top w:val="none" w:sz="0" w:space="0" w:color="auto"/>
                <w:left w:val="none" w:sz="0" w:space="0" w:color="auto"/>
                <w:bottom w:val="none" w:sz="0" w:space="0" w:color="auto"/>
                <w:right w:val="none" w:sz="0" w:space="0" w:color="auto"/>
              </w:divBdr>
            </w:div>
          </w:divsChild>
        </w:div>
        <w:div w:id="262962902">
          <w:marLeft w:val="0"/>
          <w:marRight w:val="0"/>
          <w:marTop w:val="0"/>
          <w:marBottom w:val="0"/>
          <w:divBdr>
            <w:top w:val="none" w:sz="0" w:space="0" w:color="auto"/>
            <w:left w:val="none" w:sz="0" w:space="0" w:color="auto"/>
            <w:bottom w:val="none" w:sz="0" w:space="0" w:color="auto"/>
            <w:right w:val="none" w:sz="0" w:space="0" w:color="auto"/>
          </w:divBdr>
          <w:divsChild>
            <w:div w:id="785318629">
              <w:marLeft w:val="0"/>
              <w:marRight w:val="0"/>
              <w:marTop w:val="0"/>
              <w:marBottom w:val="0"/>
              <w:divBdr>
                <w:top w:val="none" w:sz="0" w:space="0" w:color="auto"/>
                <w:left w:val="none" w:sz="0" w:space="0" w:color="auto"/>
                <w:bottom w:val="none" w:sz="0" w:space="0" w:color="auto"/>
                <w:right w:val="none" w:sz="0" w:space="0" w:color="auto"/>
              </w:divBdr>
            </w:div>
          </w:divsChild>
        </w:div>
        <w:div w:id="287125143">
          <w:marLeft w:val="0"/>
          <w:marRight w:val="0"/>
          <w:marTop w:val="0"/>
          <w:marBottom w:val="0"/>
          <w:divBdr>
            <w:top w:val="none" w:sz="0" w:space="0" w:color="auto"/>
            <w:left w:val="none" w:sz="0" w:space="0" w:color="auto"/>
            <w:bottom w:val="none" w:sz="0" w:space="0" w:color="auto"/>
            <w:right w:val="none" w:sz="0" w:space="0" w:color="auto"/>
          </w:divBdr>
          <w:divsChild>
            <w:div w:id="1159469061">
              <w:marLeft w:val="0"/>
              <w:marRight w:val="0"/>
              <w:marTop w:val="0"/>
              <w:marBottom w:val="0"/>
              <w:divBdr>
                <w:top w:val="none" w:sz="0" w:space="0" w:color="auto"/>
                <w:left w:val="none" w:sz="0" w:space="0" w:color="auto"/>
                <w:bottom w:val="none" w:sz="0" w:space="0" w:color="auto"/>
                <w:right w:val="none" w:sz="0" w:space="0" w:color="auto"/>
              </w:divBdr>
            </w:div>
          </w:divsChild>
        </w:div>
        <w:div w:id="290022425">
          <w:marLeft w:val="0"/>
          <w:marRight w:val="0"/>
          <w:marTop w:val="0"/>
          <w:marBottom w:val="0"/>
          <w:divBdr>
            <w:top w:val="none" w:sz="0" w:space="0" w:color="auto"/>
            <w:left w:val="none" w:sz="0" w:space="0" w:color="auto"/>
            <w:bottom w:val="none" w:sz="0" w:space="0" w:color="auto"/>
            <w:right w:val="none" w:sz="0" w:space="0" w:color="auto"/>
          </w:divBdr>
          <w:divsChild>
            <w:div w:id="1536499641">
              <w:marLeft w:val="0"/>
              <w:marRight w:val="0"/>
              <w:marTop w:val="0"/>
              <w:marBottom w:val="0"/>
              <w:divBdr>
                <w:top w:val="none" w:sz="0" w:space="0" w:color="auto"/>
                <w:left w:val="none" w:sz="0" w:space="0" w:color="auto"/>
                <w:bottom w:val="none" w:sz="0" w:space="0" w:color="auto"/>
                <w:right w:val="none" w:sz="0" w:space="0" w:color="auto"/>
              </w:divBdr>
            </w:div>
          </w:divsChild>
        </w:div>
        <w:div w:id="298385846">
          <w:marLeft w:val="0"/>
          <w:marRight w:val="0"/>
          <w:marTop w:val="0"/>
          <w:marBottom w:val="0"/>
          <w:divBdr>
            <w:top w:val="none" w:sz="0" w:space="0" w:color="auto"/>
            <w:left w:val="none" w:sz="0" w:space="0" w:color="auto"/>
            <w:bottom w:val="none" w:sz="0" w:space="0" w:color="auto"/>
            <w:right w:val="none" w:sz="0" w:space="0" w:color="auto"/>
          </w:divBdr>
          <w:divsChild>
            <w:div w:id="1039626105">
              <w:marLeft w:val="0"/>
              <w:marRight w:val="0"/>
              <w:marTop w:val="0"/>
              <w:marBottom w:val="0"/>
              <w:divBdr>
                <w:top w:val="none" w:sz="0" w:space="0" w:color="auto"/>
                <w:left w:val="none" w:sz="0" w:space="0" w:color="auto"/>
                <w:bottom w:val="none" w:sz="0" w:space="0" w:color="auto"/>
                <w:right w:val="none" w:sz="0" w:space="0" w:color="auto"/>
              </w:divBdr>
            </w:div>
          </w:divsChild>
        </w:div>
        <w:div w:id="309987179">
          <w:marLeft w:val="0"/>
          <w:marRight w:val="0"/>
          <w:marTop w:val="0"/>
          <w:marBottom w:val="0"/>
          <w:divBdr>
            <w:top w:val="none" w:sz="0" w:space="0" w:color="auto"/>
            <w:left w:val="none" w:sz="0" w:space="0" w:color="auto"/>
            <w:bottom w:val="none" w:sz="0" w:space="0" w:color="auto"/>
            <w:right w:val="none" w:sz="0" w:space="0" w:color="auto"/>
          </w:divBdr>
          <w:divsChild>
            <w:div w:id="1428885595">
              <w:marLeft w:val="0"/>
              <w:marRight w:val="0"/>
              <w:marTop w:val="0"/>
              <w:marBottom w:val="0"/>
              <w:divBdr>
                <w:top w:val="none" w:sz="0" w:space="0" w:color="auto"/>
                <w:left w:val="none" w:sz="0" w:space="0" w:color="auto"/>
                <w:bottom w:val="none" w:sz="0" w:space="0" w:color="auto"/>
                <w:right w:val="none" w:sz="0" w:space="0" w:color="auto"/>
              </w:divBdr>
            </w:div>
          </w:divsChild>
        </w:div>
        <w:div w:id="316153594">
          <w:marLeft w:val="0"/>
          <w:marRight w:val="0"/>
          <w:marTop w:val="0"/>
          <w:marBottom w:val="0"/>
          <w:divBdr>
            <w:top w:val="none" w:sz="0" w:space="0" w:color="auto"/>
            <w:left w:val="none" w:sz="0" w:space="0" w:color="auto"/>
            <w:bottom w:val="none" w:sz="0" w:space="0" w:color="auto"/>
            <w:right w:val="none" w:sz="0" w:space="0" w:color="auto"/>
          </w:divBdr>
          <w:divsChild>
            <w:div w:id="1503547204">
              <w:marLeft w:val="0"/>
              <w:marRight w:val="0"/>
              <w:marTop w:val="0"/>
              <w:marBottom w:val="0"/>
              <w:divBdr>
                <w:top w:val="none" w:sz="0" w:space="0" w:color="auto"/>
                <w:left w:val="none" w:sz="0" w:space="0" w:color="auto"/>
                <w:bottom w:val="none" w:sz="0" w:space="0" w:color="auto"/>
                <w:right w:val="none" w:sz="0" w:space="0" w:color="auto"/>
              </w:divBdr>
            </w:div>
          </w:divsChild>
        </w:div>
        <w:div w:id="320936830">
          <w:marLeft w:val="0"/>
          <w:marRight w:val="0"/>
          <w:marTop w:val="0"/>
          <w:marBottom w:val="0"/>
          <w:divBdr>
            <w:top w:val="none" w:sz="0" w:space="0" w:color="auto"/>
            <w:left w:val="none" w:sz="0" w:space="0" w:color="auto"/>
            <w:bottom w:val="none" w:sz="0" w:space="0" w:color="auto"/>
            <w:right w:val="none" w:sz="0" w:space="0" w:color="auto"/>
          </w:divBdr>
          <w:divsChild>
            <w:div w:id="1282229880">
              <w:marLeft w:val="0"/>
              <w:marRight w:val="0"/>
              <w:marTop w:val="0"/>
              <w:marBottom w:val="0"/>
              <w:divBdr>
                <w:top w:val="none" w:sz="0" w:space="0" w:color="auto"/>
                <w:left w:val="none" w:sz="0" w:space="0" w:color="auto"/>
                <w:bottom w:val="none" w:sz="0" w:space="0" w:color="auto"/>
                <w:right w:val="none" w:sz="0" w:space="0" w:color="auto"/>
              </w:divBdr>
            </w:div>
          </w:divsChild>
        </w:div>
        <w:div w:id="353577831">
          <w:marLeft w:val="0"/>
          <w:marRight w:val="0"/>
          <w:marTop w:val="0"/>
          <w:marBottom w:val="0"/>
          <w:divBdr>
            <w:top w:val="none" w:sz="0" w:space="0" w:color="auto"/>
            <w:left w:val="none" w:sz="0" w:space="0" w:color="auto"/>
            <w:bottom w:val="none" w:sz="0" w:space="0" w:color="auto"/>
            <w:right w:val="none" w:sz="0" w:space="0" w:color="auto"/>
          </w:divBdr>
          <w:divsChild>
            <w:div w:id="511187763">
              <w:marLeft w:val="0"/>
              <w:marRight w:val="0"/>
              <w:marTop w:val="0"/>
              <w:marBottom w:val="0"/>
              <w:divBdr>
                <w:top w:val="none" w:sz="0" w:space="0" w:color="auto"/>
                <w:left w:val="none" w:sz="0" w:space="0" w:color="auto"/>
                <w:bottom w:val="none" w:sz="0" w:space="0" w:color="auto"/>
                <w:right w:val="none" w:sz="0" w:space="0" w:color="auto"/>
              </w:divBdr>
            </w:div>
          </w:divsChild>
        </w:div>
        <w:div w:id="380861822">
          <w:marLeft w:val="0"/>
          <w:marRight w:val="0"/>
          <w:marTop w:val="0"/>
          <w:marBottom w:val="0"/>
          <w:divBdr>
            <w:top w:val="none" w:sz="0" w:space="0" w:color="auto"/>
            <w:left w:val="none" w:sz="0" w:space="0" w:color="auto"/>
            <w:bottom w:val="none" w:sz="0" w:space="0" w:color="auto"/>
            <w:right w:val="none" w:sz="0" w:space="0" w:color="auto"/>
          </w:divBdr>
          <w:divsChild>
            <w:div w:id="107047670">
              <w:marLeft w:val="0"/>
              <w:marRight w:val="0"/>
              <w:marTop w:val="0"/>
              <w:marBottom w:val="0"/>
              <w:divBdr>
                <w:top w:val="none" w:sz="0" w:space="0" w:color="auto"/>
                <w:left w:val="none" w:sz="0" w:space="0" w:color="auto"/>
                <w:bottom w:val="none" w:sz="0" w:space="0" w:color="auto"/>
                <w:right w:val="none" w:sz="0" w:space="0" w:color="auto"/>
              </w:divBdr>
            </w:div>
          </w:divsChild>
        </w:div>
        <w:div w:id="395127826">
          <w:marLeft w:val="0"/>
          <w:marRight w:val="0"/>
          <w:marTop w:val="0"/>
          <w:marBottom w:val="0"/>
          <w:divBdr>
            <w:top w:val="none" w:sz="0" w:space="0" w:color="auto"/>
            <w:left w:val="none" w:sz="0" w:space="0" w:color="auto"/>
            <w:bottom w:val="none" w:sz="0" w:space="0" w:color="auto"/>
            <w:right w:val="none" w:sz="0" w:space="0" w:color="auto"/>
          </w:divBdr>
          <w:divsChild>
            <w:div w:id="1759711934">
              <w:marLeft w:val="0"/>
              <w:marRight w:val="0"/>
              <w:marTop w:val="0"/>
              <w:marBottom w:val="0"/>
              <w:divBdr>
                <w:top w:val="none" w:sz="0" w:space="0" w:color="auto"/>
                <w:left w:val="none" w:sz="0" w:space="0" w:color="auto"/>
                <w:bottom w:val="none" w:sz="0" w:space="0" w:color="auto"/>
                <w:right w:val="none" w:sz="0" w:space="0" w:color="auto"/>
              </w:divBdr>
            </w:div>
          </w:divsChild>
        </w:div>
        <w:div w:id="421947771">
          <w:marLeft w:val="0"/>
          <w:marRight w:val="0"/>
          <w:marTop w:val="0"/>
          <w:marBottom w:val="0"/>
          <w:divBdr>
            <w:top w:val="none" w:sz="0" w:space="0" w:color="auto"/>
            <w:left w:val="none" w:sz="0" w:space="0" w:color="auto"/>
            <w:bottom w:val="none" w:sz="0" w:space="0" w:color="auto"/>
            <w:right w:val="none" w:sz="0" w:space="0" w:color="auto"/>
          </w:divBdr>
          <w:divsChild>
            <w:div w:id="1086346924">
              <w:marLeft w:val="0"/>
              <w:marRight w:val="0"/>
              <w:marTop w:val="0"/>
              <w:marBottom w:val="0"/>
              <w:divBdr>
                <w:top w:val="none" w:sz="0" w:space="0" w:color="auto"/>
                <w:left w:val="none" w:sz="0" w:space="0" w:color="auto"/>
                <w:bottom w:val="none" w:sz="0" w:space="0" w:color="auto"/>
                <w:right w:val="none" w:sz="0" w:space="0" w:color="auto"/>
              </w:divBdr>
            </w:div>
          </w:divsChild>
        </w:div>
        <w:div w:id="430781790">
          <w:marLeft w:val="0"/>
          <w:marRight w:val="0"/>
          <w:marTop w:val="0"/>
          <w:marBottom w:val="0"/>
          <w:divBdr>
            <w:top w:val="none" w:sz="0" w:space="0" w:color="auto"/>
            <w:left w:val="none" w:sz="0" w:space="0" w:color="auto"/>
            <w:bottom w:val="none" w:sz="0" w:space="0" w:color="auto"/>
            <w:right w:val="none" w:sz="0" w:space="0" w:color="auto"/>
          </w:divBdr>
          <w:divsChild>
            <w:div w:id="148641010">
              <w:marLeft w:val="0"/>
              <w:marRight w:val="0"/>
              <w:marTop w:val="0"/>
              <w:marBottom w:val="0"/>
              <w:divBdr>
                <w:top w:val="none" w:sz="0" w:space="0" w:color="auto"/>
                <w:left w:val="none" w:sz="0" w:space="0" w:color="auto"/>
                <w:bottom w:val="none" w:sz="0" w:space="0" w:color="auto"/>
                <w:right w:val="none" w:sz="0" w:space="0" w:color="auto"/>
              </w:divBdr>
            </w:div>
          </w:divsChild>
        </w:div>
        <w:div w:id="435637979">
          <w:marLeft w:val="0"/>
          <w:marRight w:val="0"/>
          <w:marTop w:val="0"/>
          <w:marBottom w:val="0"/>
          <w:divBdr>
            <w:top w:val="none" w:sz="0" w:space="0" w:color="auto"/>
            <w:left w:val="none" w:sz="0" w:space="0" w:color="auto"/>
            <w:bottom w:val="none" w:sz="0" w:space="0" w:color="auto"/>
            <w:right w:val="none" w:sz="0" w:space="0" w:color="auto"/>
          </w:divBdr>
          <w:divsChild>
            <w:div w:id="871453786">
              <w:marLeft w:val="0"/>
              <w:marRight w:val="0"/>
              <w:marTop w:val="0"/>
              <w:marBottom w:val="0"/>
              <w:divBdr>
                <w:top w:val="none" w:sz="0" w:space="0" w:color="auto"/>
                <w:left w:val="none" w:sz="0" w:space="0" w:color="auto"/>
                <w:bottom w:val="none" w:sz="0" w:space="0" w:color="auto"/>
                <w:right w:val="none" w:sz="0" w:space="0" w:color="auto"/>
              </w:divBdr>
            </w:div>
          </w:divsChild>
        </w:div>
        <w:div w:id="436173524">
          <w:marLeft w:val="0"/>
          <w:marRight w:val="0"/>
          <w:marTop w:val="0"/>
          <w:marBottom w:val="0"/>
          <w:divBdr>
            <w:top w:val="none" w:sz="0" w:space="0" w:color="auto"/>
            <w:left w:val="none" w:sz="0" w:space="0" w:color="auto"/>
            <w:bottom w:val="none" w:sz="0" w:space="0" w:color="auto"/>
            <w:right w:val="none" w:sz="0" w:space="0" w:color="auto"/>
          </w:divBdr>
          <w:divsChild>
            <w:div w:id="618757032">
              <w:marLeft w:val="0"/>
              <w:marRight w:val="0"/>
              <w:marTop w:val="0"/>
              <w:marBottom w:val="0"/>
              <w:divBdr>
                <w:top w:val="none" w:sz="0" w:space="0" w:color="auto"/>
                <w:left w:val="none" w:sz="0" w:space="0" w:color="auto"/>
                <w:bottom w:val="none" w:sz="0" w:space="0" w:color="auto"/>
                <w:right w:val="none" w:sz="0" w:space="0" w:color="auto"/>
              </w:divBdr>
            </w:div>
          </w:divsChild>
        </w:div>
        <w:div w:id="470055900">
          <w:marLeft w:val="0"/>
          <w:marRight w:val="0"/>
          <w:marTop w:val="0"/>
          <w:marBottom w:val="0"/>
          <w:divBdr>
            <w:top w:val="none" w:sz="0" w:space="0" w:color="auto"/>
            <w:left w:val="none" w:sz="0" w:space="0" w:color="auto"/>
            <w:bottom w:val="none" w:sz="0" w:space="0" w:color="auto"/>
            <w:right w:val="none" w:sz="0" w:space="0" w:color="auto"/>
          </w:divBdr>
          <w:divsChild>
            <w:div w:id="1094545453">
              <w:marLeft w:val="0"/>
              <w:marRight w:val="0"/>
              <w:marTop w:val="0"/>
              <w:marBottom w:val="0"/>
              <w:divBdr>
                <w:top w:val="none" w:sz="0" w:space="0" w:color="auto"/>
                <w:left w:val="none" w:sz="0" w:space="0" w:color="auto"/>
                <w:bottom w:val="none" w:sz="0" w:space="0" w:color="auto"/>
                <w:right w:val="none" w:sz="0" w:space="0" w:color="auto"/>
              </w:divBdr>
            </w:div>
          </w:divsChild>
        </w:div>
        <w:div w:id="475298917">
          <w:marLeft w:val="0"/>
          <w:marRight w:val="0"/>
          <w:marTop w:val="0"/>
          <w:marBottom w:val="0"/>
          <w:divBdr>
            <w:top w:val="none" w:sz="0" w:space="0" w:color="auto"/>
            <w:left w:val="none" w:sz="0" w:space="0" w:color="auto"/>
            <w:bottom w:val="none" w:sz="0" w:space="0" w:color="auto"/>
            <w:right w:val="none" w:sz="0" w:space="0" w:color="auto"/>
          </w:divBdr>
          <w:divsChild>
            <w:div w:id="1372536547">
              <w:marLeft w:val="0"/>
              <w:marRight w:val="0"/>
              <w:marTop w:val="0"/>
              <w:marBottom w:val="0"/>
              <w:divBdr>
                <w:top w:val="none" w:sz="0" w:space="0" w:color="auto"/>
                <w:left w:val="none" w:sz="0" w:space="0" w:color="auto"/>
                <w:bottom w:val="none" w:sz="0" w:space="0" w:color="auto"/>
                <w:right w:val="none" w:sz="0" w:space="0" w:color="auto"/>
              </w:divBdr>
            </w:div>
          </w:divsChild>
        </w:div>
        <w:div w:id="481042878">
          <w:marLeft w:val="0"/>
          <w:marRight w:val="0"/>
          <w:marTop w:val="0"/>
          <w:marBottom w:val="0"/>
          <w:divBdr>
            <w:top w:val="none" w:sz="0" w:space="0" w:color="auto"/>
            <w:left w:val="none" w:sz="0" w:space="0" w:color="auto"/>
            <w:bottom w:val="none" w:sz="0" w:space="0" w:color="auto"/>
            <w:right w:val="none" w:sz="0" w:space="0" w:color="auto"/>
          </w:divBdr>
          <w:divsChild>
            <w:div w:id="1087772547">
              <w:marLeft w:val="0"/>
              <w:marRight w:val="0"/>
              <w:marTop w:val="0"/>
              <w:marBottom w:val="0"/>
              <w:divBdr>
                <w:top w:val="none" w:sz="0" w:space="0" w:color="auto"/>
                <w:left w:val="none" w:sz="0" w:space="0" w:color="auto"/>
                <w:bottom w:val="none" w:sz="0" w:space="0" w:color="auto"/>
                <w:right w:val="none" w:sz="0" w:space="0" w:color="auto"/>
              </w:divBdr>
            </w:div>
          </w:divsChild>
        </w:div>
        <w:div w:id="491725764">
          <w:marLeft w:val="0"/>
          <w:marRight w:val="0"/>
          <w:marTop w:val="0"/>
          <w:marBottom w:val="0"/>
          <w:divBdr>
            <w:top w:val="none" w:sz="0" w:space="0" w:color="auto"/>
            <w:left w:val="none" w:sz="0" w:space="0" w:color="auto"/>
            <w:bottom w:val="none" w:sz="0" w:space="0" w:color="auto"/>
            <w:right w:val="none" w:sz="0" w:space="0" w:color="auto"/>
          </w:divBdr>
          <w:divsChild>
            <w:div w:id="1341929807">
              <w:marLeft w:val="0"/>
              <w:marRight w:val="0"/>
              <w:marTop w:val="0"/>
              <w:marBottom w:val="0"/>
              <w:divBdr>
                <w:top w:val="none" w:sz="0" w:space="0" w:color="auto"/>
                <w:left w:val="none" w:sz="0" w:space="0" w:color="auto"/>
                <w:bottom w:val="none" w:sz="0" w:space="0" w:color="auto"/>
                <w:right w:val="none" w:sz="0" w:space="0" w:color="auto"/>
              </w:divBdr>
            </w:div>
          </w:divsChild>
        </w:div>
        <w:div w:id="527375989">
          <w:marLeft w:val="0"/>
          <w:marRight w:val="0"/>
          <w:marTop w:val="0"/>
          <w:marBottom w:val="0"/>
          <w:divBdr>
            <w:top w:val="none" w:sz="0" w:space="0" w:color="auto"/>
            <w:left w:val="none" w:sz="0" w:space="0" w:color="auto"/>
            <w:bottom w:val="none" w:sz="0" w:space="0" w:color="auto"/>
            <w:right w:val="none" w:sz="0" w:space="0" w:color="auto"/>
          </w:divBdr>
          <w:divsChild>
            <w:div w:id="1469739794">
              <w:marLeft w:val="0"/>
              <w:marRight w:val="0"/>
              <w:marTop w:val="0"/>
              <w:marBottom w:val="0"/>
              <w:divBdr>
                <w:top w:val="none" w:sz="0" w:space="0" w:color="auto"/>
                <w:left w:val="none" w:sz="0" w:space="0" w:color="auto"/>
                <w:bottom w:val="none" w:sz="0" w:space="0" w:color="auto"/>
                <w:right w:val="none" w:sz="0" w:space="0" w:color="auto"/>
              </w:divBdr>
            </w:div>
          </w:divsChild>
        </w:div>
        <w:div w:id="530849071">
          <w:marLeft w:val="0"/>
          <w:marRight w:val="0"/>
          <w:marTop w:val="0"/>
          <w:marBottom w:val="0"/>
          <w:divBdr>
            <w:top w:val="none" w:sz="0" w:space="0" w:color="auto"/>
            <w:left w:val="none" w:sz="0" w:space="0" w:color="auto"/>
            <w:bottom w:val="none" w:sz="0" w:space="0" w:color="auto"/>
            <w:right w:val="none" w:sz="0" w:space="0" w:color="auto"/>
          </w:divBdr>
          <w:divsChild>
            <w:div w:id="322709504">
              <w:marLeft w:val="0"/>
              <w:marRight w:val="0"/>
              <w:marTop w:val="0"/>
              <w:marBottom w:val="0"/>
              <w:divBdr>
                <w:top w:val="none" w:sz="0" w:space="0" w:color="auto"/>
                <w:left w:val="none" w:sz="0" w:space="0" w:color="auto"/>
                <w:bottom w:val="none" w:sz="0" w:space="0" w:color="auto"/>
                <w:right w:val="none" w:sz="0" w:space="0" w:color="auto"/>
              </w:divBdr>
            </w:div>
          </w:divsChild>
        </w:div>
        <w:div w:id="535780721">
          <w:marLeft w:val="0"/>
          <w:marRight w:val="0"/>
          <w:marTop w:val="0"/>
          <w:marBottom w:val="0"/>
          <w:divBdr>
            <w:top w:val="none" w:sz="0" w:space="0" w:color="auto"/>
            <w:left w:val="none" w:sz="0" w:space="0" w:color="auto"/>
            <w:bottom w:val="none" w:sz="0" w:space="0" w:color="auto"/>
            <w:right w:val="none" w:sz="0" w:space="0" w:color="auto"/>
          </w:divBdr>
          <w:divsChild>
            <w:div w:id="1567716858">
              <w:marLeft w:val="0"/>
              <w:marRight w:val="0"/>
              <w:marTop w:val="0"/>
              <w:marBottom w:val="0"/>
              <w:divBdr>
                <w:top w:val="none" w:sz="0" w:space="0" w:color="auto"/>
                <w:left w:val="none" w:sz="0" w:space="0" w:color="auto"/>
                <w:bottom w:val="none" w:sz="0" w:space="0" w:color="auto"/>
                <w:right w:val="none" w:sz="0" w:space="0" w:color="auto"/>
              </w:divBdr>
            </w:div>
          </w:divsChild>
        </w:div>
        <w:div w:id="539131423">
          <w:marLeft w:val="0"/>
          <w:marRight w:val="0"/>
          <w:marTop w:val="0"/>
          <w:marBottom w:val="0"/>
          <w:divBdr>
            <w:top w:val="none" w:sz="0" w:space="0" w:color="auto"/>
            <w:left w:val="none" w:sz="0" w:space="0" w:color="auto"/>
            <w:bottom w:val="none" w:sz="0" w:space="0" w:color="auto"/>
            <w:right w:val="none" w:sz="0" w:space="0" w:color="auto"/>
          </w:divBdr>
          <w:divsChild>
            <w:div w:id="357968066">
              <w:marLeft w:val="0"/>
              <w:marRight w:val="0"/>
              <w:marTop w:val="0"/>
              <w:marBottom w:val="0"/>
              <w:divBdr>
                <w:top w:val="none" w:sz="0" w:space="0" w:color="auto"/>
                <w:left w:val="none" w:sz="0" w:space="0" w:color="auto"/>
                <w:bottom w:val="none" w:sz="0" w:space="0" w:color="auto"/>
                <w:right w:val="none" w:sz="0" w:space="0" w:color="auto"/>
              </w:divBdr>
            </w:div>
          </w:divsChild>
        </w:div>
        <w:div w:id="544829452">
          <w:marLeft w:val="0"/>
          <w:marRight w:val="0"/>
          <w:marTop w:val="0"/>
          <w:marBottom w:val="0"/>
          <w:divBdr>
            <w:top w:val="none" w:sz="0" w:space="0" w:color="auto"/>
            <w:left w:val="none" w:sz="0" w:space="0" w:color="auto"/>
            <w:bottom w:val="none" w:sz="0" w:space="0" w:color="auto"/>
            <w:right w:val="none" w:sz="0" w:space="0" w:color="auto"/>
          </w:divBdr>
          <w:divsChild>
            <w:div w:id="1547136345">
              <w:marLeft w:val="0"/>
              <w:marRight w:val="0"/>
              <w:marTop w:val="0"/>
              <w:marBottom w:val="0"/>
              <w:divBdr>
                <w:top w:val="none" w:sz="0" w:space="0" w:color="auto"/>
                <w:left w:val="none" w:sz="0" w:space="0" w:color="auto"/>
                <w:bottom w:val="none" w:sz="0" w:space="0" w:color="auto"/>
                <w:right w:val="none" w:sz="0" w:space="0" w:color="auto"/>
              </w:divBdr>
            </w:div>
          </w:divsChild>
        </w:div>
        <w:div w:id="563838756">
          <w:marLeft w:val="0"/>
          <w:marRight w:val="0"/>
          <w:marTop w:val="0"/>
          <w:marBottom w:val="0"/>
          <w:divBdr>
            <w:top w:val="none" w:sz="0" w:space="0" w:color="auto"/>
            <w:left w:val="none" w:sz="0" w:space="0" w:color="auto"/>
            <w:bottom w:val="none" w:sz="0" w:space="0" w:color="auto"/>
            <w:right w:val="none" w:sz="0" w:space="0" w:color="auto"/>
          </w:divBdr>
          <w:divsChild>
            <w:div w:id="433942406">
              <w:marLeft w:val="0"/>
              <w:marRight w:val="0"/>
              <w:marTop w:val="0"/>
              <w:marBottom w:val="0"/>
              <w:divBdr>
                <w:top w:val="none" w:sz="0" w:space="0" w:color="auto"/>
                <w:left w:val="none" w:sz="0" w:space="0" w:color="auto"/>
                <w:bottom w:val="none" w:sz="0" w:space="0" w:color="auto"/>
                <w:right w:val="none" w:sz="0" w:space="0" w:color="auto"/>
              </w:divBdr>
            </w:div>
          </w:divsChild>
        </w:div>
        <w:div w:id="567612682">
          <w:marLeft w:val="0"/>
          <w:marRight w:val="0"/>
          <w:marTop w:val="0"/>
          <w:marBottom w:val="0"/>
          <w:divBdr>
            <w:top w:val="none" w:sz="0" w:space="0" w:color="auto"/>
            <w:left w:val="none" w:sz="0" w:space="0" w:color="auto"/>
            <w:bottom w:val="none" w:sz="0" w:space="0" w:color="auto"/>
            <w:right w:val="none" w:sz="0" w:space="0" w:color="auto"/>
          </w:divBdr>
          <w:divsChild>
            <w:div w:id="517277203">
              <w:marLeft w:val="0"/>
              <w:marRight w:val="0"/>
              <w:marTop w:val="0"/>
              <w:marBottom w:val="0"/>
              <w:divBdr>
                <w:top w:val="none" w:sz="0" w:space="0" w:color="auto"/>
                <w:left w:val="none" w:sz="0" w:space="0" w:color="auto"/>
                <w:bottom w:val="none" w:sz="0" w:space="0" w:color="auto"/>
                <w:right w:val="none" w:sz="0" w:space="0" w:color="auto"/>
              </w:divBdr>
            </w:div>
          </w:divsChild>
        </w:div>
        <w:div w:id="568541280">
          <w:marLeft w:val="0"/>
          <w:marRight w:val="0"/>
          <w:marTop w:val="0"/>
          <w:marBottom w:val="0"/>
          <w:divBdr>
            <w:top w:val="none" w:sz="0" w:space="0" w:color="auto"/>
            <w:left w:val="none" w:sz="0" w:space="0" w:color="auto"/>
            <w:bottom w:val="none" w:sz="0" w:space="0" w:color="auto"/>
            <w:right w:val="none" w:sz="0" w:space="0" w:color="auto"/>
          </w:divBdr>
          <w:divsChild>
            <w:div w:id="1258902858">
              <w:marLeft w:val="0"/>
              <w:marRight w:val="0"/>
              <w:marTop w:val="0"/>
              <w:marBottom w:val="0"/>
              <w:divBdr>
                <w:top w:val="none" w:sz="0" w:space="0" w:color="auto"/>
                <w:left w:val="none" w:sz="0" w:space="0" w:color="auto"/>
                <w:bottom w:val="none" w:sz="0" w:space="0" w:color="auto"/>
                <w:right w:val="none" w:sz="0" w:space="0" w:color="auto"/>
              </w:divBdr>
            </w:div>
          </w:divsChild>
        </w:div>
        <w:div w:id="586813487">
          <w:marLeft w:val="0"/>
          <w:marRight w:val="0"/>
          <w:marTop w:val="0"/>
          <w:marBottom w:val="0"/>
          <w:divBdr>
            <w:top w:val="none" w:sz="0" w:space="0" w:color="auto"/>
            <w:left w:val="none" w:sz="0" w:space="0" w:color="auto"/>
            <w:bottom w:val="none" w:sz="0" w:space="0" w:color="auto"/>
            <w:right w:val="none" w:sz="0" w:space="0" w:color="auto"/>
          </w:divBdr>
          <w:divsChild>
            <w:div w:id="1822039343">
              <w:marLeft w:val="0"/>
              <w:marRight w:val="0"/>
              <w:marTop w:val="0"/>
              <w:marBottom w:val="0"/>
              <w:divBdr>
                <w:top w:val="none" w:sz="0" w:space="0" w:color="auto"/>
                <w:left w:val="none" w:sz="0" w:space="0" w:color="auto"/>
                <w:bottom w:val="none" w:sz="0" w:space="0" w:color="auto"/>
                <w:right w:val="none" w:sz="0" w:space="0" w:color="auto"/>
              </w:divBdr>
            </w:div>
          </w:divsChild>
        </w:div>
        <w:div w:id="594441948">
          <w:marLeft w:val="0"/>
          <w:marRight w:val="0"/>
          <w:marTop w:val="0"/>
          <w:marBottom w:val="0"/>
          <w:divBdr>
            <w:top w:val="none" w:sz="0" w:space="0" w:color="auto"/>
            <w:left w:val="none" w:sz="0" w:space="0" w:color="auto"/>
            <w:bottom w:val="none" w:sz="0" w:space="0" w:color="auto"/>
            <w:right w:val="none" w:sz="0" w:space="0" w:color="auto"/>
          </w:divBdr>
          <w:divsChild>
            <w:div w:id="132797847">
              <w:marLeft w:val="0"/>
              <w:marRight w:val="0"/>
              <w:marTop w:val="0"/>
              <w:marBottom w:val="0"/>
              <w:divBdr>
                <w:top w:val="none" w:sz="0" w:space="0" w:color="auto"/>
                <w:left w:val="none" w:sz="0" w:space="0" w:color="auto"/>
                <w:bottom w:val="none" w:sz="0" w:space="0" w:color="auto"/>
                <w:right w:val="none" w:sz="0" w:space="0" w:color="auto"/>
              </w:divBdr>
            </w:div>
          </w:divsChild>
        </w:div>
        <w:div w:id="617876083">
          <w:marLeft w:val="0"/>
          <w:marRight w:val="0"/>
          <w:marTop w:val="0"/>
          <w:marBottom w:val="0"/>
          <w:divBdr>
            <w:top w:val="none" w:sz="0" w:space="0" w:color="auto"/>
            <w:left w:val="none" w:sz="0" w:space="0" w:color="auto"/>
            <w:bottom w:val="none" w:sz="0" w:space="0" w:color="auto"/>
            <w:right w:val="none" w:sz="0" w:space="0" w:color="auto"/>
          </w:divBdr>
          <w:divsChild>
            <w:div w:id="567492833">
              <w:marLeft w:val="0"/>
              <w:marRight w:val="0"/>
              <w:marTop w:val="0"/>
              <w:marBottom w:val="0"/>
              <w:divBdr>
                <w:top w:val="none" w:sz="0" w:space="0" w:color="auto"/>
                <w:left w:val="none" w:sz="0" w:space="0" w:color="auto"/>
                <w:bottom w:val="none" w:sz="0" w:space="0" w:color="auto"/>
                <w:right w:val="none" w:sz="0" w:space="0" w:color="auto"/>
              </w:divBdr>
            </w:div>
          </w:divsChild>
        </w:div>
        <w:div w:id="619343745">
          <w:marLeft w:val="0"/>
          <w:marRight w:val="0"/>
          <w:marTop w:val="0"/>
          <w:marBottom w:val="0"/>
          <w:divBdr>
            <w:top w:val="none" w:sz="0" w:space="0" w:color="auto"/>
            <w:left w:val="none" w:sz="0" w:space="0" w:color="auto"/>
            <w:bottom w:val="none" w:sz="0" w:space="0" w:color="auto"/>
            <w:right w:val="none" w:sz="0" w:space="0" w:color="auto"/>
          </w:divBdr>
          <w:divsChild>
            <w:div w:id="317458820">
              <w:marLeft w:val="0"/>
              <w:marRight w:val="0"/>
              <w:marTop w:val="0"/>
              <w:marBottom w:val="0"/>
              <w:divBdr>
                <w:top w:val="none" w:sz="0" w:space="0" w:color="auto"/>
                <w:left w:val="none" w:sz="0" w:space="0" w:color="auto"/>
                <w:bottom w:val="none" w:sz="0" w:space="0" w:color="auto"/>
                <w:right w:val="none" w:sz="0" w:space="0" w:color="auto"/>
              </w:divBdr>
            </w:div>
          </w:divsChild>
        </w:div>
        <w:div w:id="622880457">
          <w:marLeft w:val="0"/>
          <w:marRight w:val="0"/>
          <w:marTop w:val="0"/>
          <w:marBottom w:val="0"/>
          <w:divBdr>
            <w:top w:val="none" w:sz="0" w:space="0" w:color="auto"/>
            <w:left w:val="none" w:sz="0" w:space="0" w:color="auto"/>
            <w:bottom w:val="none" w:sz="0" w:space="0" w:color="auto"/>
            <w:right w:val="none" w:sz="0" w:space="0" w:color="auto"/>
          </w:divBdr>
          <w:divsChild>
            <w:div w:id="629828076">
              <w:marLeft w:val="0"/>
              <w:marRight w:val="0"/>
              <w:marTop w:val="0"/>
              <w:marBottom w:val="0"/>
              <w:divBdr>
                <w:top w:val="none" w:sz="0" w:space="0" w:color="auto"/>
                <w:left w:val="none" w:sz="0" w:space="0" w:color="auto"/>
                <w:bottom w:val="none" w:sz="0" w:space="0" w:color="auto"/>
                <w:right w:val="none" w:sz="0" w:space="0" w:color="auto"/>
              </w:divBdr>
            </w:div>
          </w:divsChild>
        </w:div>
        <w:div w:id="627473853">
          <w:marLeft w:val="0"/>
          <w:marRight w:val="0"/>
          <w:marTop w:val="0"/>
          <w:marBottom w:val="0"/>
          <w:divBdr>
            <w:top w:val="none" w:sz="0" w:space="0" w:color="auto"/>
            <w:left w:val="none" w:sz="0" w:space="0" w:color="auto"/>
            <w:bottom w:val="none" w:sz="0" w:space="0" w:color="auto"/>
            <w:right w:val="none" w:sz="0" w:space="0" w:color="auto"/>
          </w:divBdr>
          <w:divsChild>
            <w:div w:id="456221350">
              <w:marLeft w:val="0"/>
              <w:marRight w:val="0"/>
              <w:marTop w:val="0"/>
              <w:marBottom w:val="0"/>
              <w:divBdr>
                <w:top w:val="none" w:sz="0" w:space="0" w:color="auto"/>
                <w:left w:val="none" w:sz="0" w:space="0" w:color="auto"/>
                <w:bottom w:val="none" w:sz="0" w:space="0" w:color="auto"/>
                <w:right w:val="none" w:sz="0" w:space="0" w:color="auto"/>
              </w:divBdr>
            </w:div>
          </w:divsChild>
        </w:div>
        <w:div w:id="644551786">
          <w:marLeft w:val="0"/>
          <w:marRight w:val="0"/>
          <w:marTop w:val="0"/>
          <w:marBottom w:val="0"/>
          <w:divBdr>
            <w:top w:val="none" w:sz="0" w:space="0" w:color="auto"/>
            <w:left w:val="none" w:sz="0" w:space="0" w:color="auto"/>
            <w:bottom w:val="none" w:sz="0" w:space="0" w:color="auto"/>
            <w:right w:val="none" w:sz="0" w:space="0" w:color="auto"/>
          </w:divBdr>
          <w:divsChild>
            <w:div w:id="710571114">
              <w:marLeft w:val="0"/>
              <w:marRight w:val="0"/>
              <w:marTop w:val="0"/>
              <w:marBottom w:val="0"/>
              <w:divBdr>
                <w:top w:val="none" w:sz="0" w:space="0" w:color="auto"/>
                <w:left w:val="none" w:sz="0" w:space="0" w:color="auto"/>
                <w:bottom w:val="none" w:sz="0" w:space="0" w:color="auto"/>
                <w:right w:val="none" w:sz="0" w:space="0" w:color="auto"/>
              </w:divBdr>
            </w:div>
          </w:divsChild>
        </w:div>
        <w:div w:id="661929632">
          <w:marLeft w:val="0"/>
          <w:marRight w:val="0"/>
          <w:marTop w:val="0"/>
          <w:marBottom w:val="0"/>
          <w:divBdr>
            <w:top w:val="none" w:sz="0" w:space="0" w:color="auto"/>
            <w:left w:val="none" w:sz="0" w:space="0" w:color="auto"/>
            <w:bottom w:val="none" w:sz="0" w:space="0" w:color="auto"/>
            <w:right w:val="none" w:sz="0" w:space="0" w:color="auto"/>
          </w:divBdr>
          <w:divsChild>
            <w:div w:id="2029599996">
              <w:marLeft w:val="0"/>
              <w:marRight w:val="0"/>
              <w:marTop w:val="0"/>
              <w:marBottom w:val="0"/>
              <w:divBdr>
                <w:top w:val="none" w:sz="0" w:space="0" w:color="auto"/>
                <w:left w:val="none" w:sz="0" w:space="0" w:color="auto"/>
                <w:bottom w:val="none" w:sz="0" w:space="0" w:color="auto"/>
                <w:right w:val="none" w:sz="0" w:space="0" w:color="auto"/>
              </w:divBdr>
            </w:div>
          </w:divsChild>
        </w:div>
        <w:div w:id="694695089">
          <w:marLeft w:val="0"/>
          <w:marRight w:val="0"/>
          <w:marTop w:val="0"/>
          <w:marBottom w:val="0"/>
          <w:divBdr>
            <w:top w:val="none" w:sz="0" w:space="0" w:color="auto"/>
            <w:left w:val="none" w:sz="0" w:space="0" w:color="auto"/>
            <w:bottom w:val="none" w:sz="0" w:space="0" w:color="auto"/>
            <w:right w:val="none" w:sz="0" w:space="0" w:color="auto"/>
          </w:divBdr>
          <w:divsChild>
            <w:div w:id="1026710422">
              <w:marLeft w:val="0"/>
              <w:marRight w:val="0"/>
              <w:marTop w:val="0"/>
              <w:marBottom w:val="0"/>
              <w:divBdr>
                <w:top w:val="none" w:sz="0" w:space="0" w:color="auto"/>
                <w:left w:val="none" w:sz="0" w:space="0" w:color="auto"/>
                <w:bottom w:val="none" w:sz="0" w:space="0" w:color="auto"/>
                <w:right w:val="none" w:sz="0" w:space="0" w:color="auto"/>
              </w:divBdr>
            </w:div>
          </w:divsChild>
        </w:div>
        <w:div w:id="703603341">
          <w:marLeft w:val="0"/>
          <w:marRight w:val="0"/>
          <w:marTop w:val="0"/>
          <w:marBottom w:val="0"/>
          <w:divBdr>
            <w:top w:val="none" w:sz="0" w:space="0" w:color="auto"/>
            <w:left w:val="none" w:sz="0" w:space="0" w:color="auto"/>
            <w:bottom w:val="none" w:sz="0" w:space="0" w:color="auto"/>
            <w:right w:val="none" w:sz="0" w:space="0" w:color="auto"/>
          </w:divBdr>
          <w:divsChild>
            <w:div w:id="475027707">
              <w:marLeft w:val="0"/>
              <w:marRight w:val="0"/>
              <w:marTop w:val="0"/>
              <w:marBottom w:val="0"/>
              <w:divBdr>
                <w:top w:val="none" w:sz="0" w:space="0" w:color="auto"/>
                <w:left w:val="none" w:sz="0" w:space="0" w:color="auto"/>
                <w:bottom w:val="none" w:sz="0" w:space="0" w:color="auto"/>
                <w:right w:val="none" w:sz="0" w:space="0" w:color="auto"/>
              </w:divBdr>
            </w:div>
          </w:divsChild>
        </w:div>
        <w:div w:id="716511985">
          <w:marLeft w:val="0"/>
          <w:marRight w:val="0"/>
          <w:marTop w:val="0"/>
          <w:marBottom w:val="0"/>
          <w:divBdr>
            <w:top w:val="none" w:sz="0" w:space="0" w:color="auto"/>
            <w:left w:val="none" w:sz="0" w:space="0" w:color="auto"/>
            <w:bottom w:val="none" w:sz="0" w:space="0" w:color="auto"/>
            <w:right w:val="none" w:sz="0" w:space="0" w:color="auto"/>
          </w:divBdr>
          <w:divsChild>
            <w:div w:id="260457201">
              <w:marLeft w:val="0"/>
              <w:marRight w:val="0"/>
              <w:marTop w:val="0"/>
              <w:marBottom w:val="0"/>
              <w:divBdr>
                <w:top w:val="none" w:sz="0" w:space="0" w:color="auto"/>
                <w:left w:val="none" w:sz="0" w:space="0" w:color="auto"/>
                <w:bottom w:val="none" w:sz="0" w:space="0" w:color="auto"/>
                <w:right w:val="none" w:sz="0" w:space="0" w:color="auto"/>
              </w:divBdr>
            </w:div>
          </w:divsChild>
        </w:div>
        <w:div w:id="741832823">
          <w:marLeft w:val="0"/>
          <w:marRight w:val="0"/>
          <w:marTop w:val="0"/>
          <w:marBottom w:val="0"/>
          <w:divBdr>
            <w:top w:val="none" w:sz="0" w:space="0" w:color="auto"/>
            <w:left w:val="none" w:sz="0" w:space="0" w:color="auto"/>
            <w:bottom w:val="none" w:sz="0" w:space="0" w:color="auto"/>
            <w:right w:val="none" w:sz="0" w:space="0" w:color="auto"/>
          </w:divBdr>
          <w:divsChild>
            <w:div w:id="2015841193">
              <w:marLeft w:val="0"/>
              <w:marRight w:val="0"/>
              <w:marTop w:val="0"/>
              <w:marBottom w:val="0"/>
              <w:divBdr>
                <w:top w:val="none" w:sz="0" w:space="0" w:color="auto"/>
                <w:left w:val="none" w:sz="0" w:space="0" w:color="auto"/>
                <w:bottom w:val="none" w:sz="0" w:space="0" w:color="auto"/>
                <w:right w:val="none" w:sz="0" w:space="0" w:color="auto"/>
              </w:divBdr>
            </w:div>
          </w:divsChild>
        </w:div>
        <w:div w:id="744497312">
          <w:marLeft w:val="0"/>
          <w:marRight w:val="0"/>
          <w:marTop w:val="0"/>
          <w:marBottom w:val="0"/>
          <w:divBdr>
            <w:top w:val="none" w:sz="0" w:space="0" w:color="auto"/>
            <w:left w:val="none" w:sz="0" w:space="0" w:color="auto"/>
            <w:bottom w:val="none" w:sz="0" w:space="0" w:color="auto"/>
            <w:right w:val="none" w:sz="0" w:space="0" w:color="auto"/>
          </w:divBdr>
          <w:divsChild>
            <w:div w:id="1501775181">
              <w:marLeft w:val="0"/>
              <w:marRight w:val="0"/>
              <w:marTop w:val="0"/>
              <w:marBottom w:val="0"/>
              <w:divBdr>
                <w:top w:val="none" w:sz="0" w:space="0" w:color="auto"/>
                <w:left w:val="none" w:sz="0" w:space="0" w:color="auto"/>
                <w:bottom w:val="none" w:sz="0" w:space="0" w:color="auto"/>
                <w:right w:val="none" w:sz="0" w:space="0" w:color="auto"/>
              </w:divBdr>
            </w:div>
          </w:divsChild>
        </w:div>
        <w:div w:id="749742522">
          <w:marLeft w:val="0"/>
          <w:marRight w:val="0"/>
          <w:marTop w:val="0"/>
          <w:marBottom w:val="0"/>
          <w:divBdr>
            <w:top w:val="none" w:sz="0" w:space="0" w:color="auto"/>
            <w:left w:val="none" w:sz="0" w:space="0" w:color="auto"/>
            <w:bottom w:val="none" w:sz="0" w:space="0" w:color="auto"/>
            <w:right w:val="none" w:sz="0" w:space="0" w:color="auto"/>
          </w:divBdr>
          <w:divsChild>
            <w:div w:id="1249730384">
              <w:marLeft w:val="0"/>
              <w:marRight w:val="0"/>
              <w:marTop w:val="0"/>
              <w:marBottom w:val="0"/>
              <w:divBdr>
                <w:top w:val="none" w:sz="0" w:space="0" w:color="auto"/>
                <w:left w:val="none" w:sz="0" w:space="0" w:color="auto"/>
                <w:bottom w:val="none" w:sz="0" w:space="0" w:color="auto"/>
                <w:right w:val="none" w:sz="0" w:space="0" w:color="auto"/>
              </w:divBdr>
            </w:div>
          </w:divsChild>
        </w:div>
        <w:div w:id="762532409">
          <w:marLeft w:val="0"/>
          <w:marRight w:val="0"/>
          <w:marTop w:val="0"/>
          <w:marBottom w:val="0"/>
          <w:divBdr>
            <w:top w:val="none" w:sz="0" w:space="0" w:color="auto"/>
            <w:left w:val="none" w:sz="0" w:space="0" w:color="auto"/>
            <w:bottom w:val="none" w:sz="0" w:space="0" w:color="auto"/>
            <w:right w:val="none" w:sz="0" w:space="0" w:color="auto"/>
          </w:divBdr>
          <w:divsChild>
            <w:div w:id="1195658563">
              <w:marLeft w:val="0"/>
              <w:marRight w:val="0"/>
              <w:marTop w:val="0"/>
              <w:marBottom w:val="0"/>
              <w:divBdr>
                <w:top w:val="none" w:sz="0" w:space="0" w:color="auto"/>
                <w:left w:val="none" w:sz="0" w:space="0" w:color="auto"/>
                <w:bottom w:val="none" w:sz="0" w:space="0" w:color="auto"/>
                <w:right w:val="none" w:sz="0" w:space="0" w:color="auto"/>
              </w:divBdr>
            </w:div>
          </w:divsChild>
        </w:div>
        <w:div w:id="831602688">
          <w:marLeft w:val="0"/>
          <w:marRight w:val="0"/>
          <w:marTop w:val="0"/>
          <w:marBottom w:val="0"/>
          <w:divBdr>
            <w:top w:val="none" w:sz="0" w:space="0" w:color="auto"/>
            <w:left w:val="none" w:sz="0" w:space="0" w:color="auto"/>
            <w:bottom w:val="none" w:sz="0" w:space="0" w:color="auto"/>
            <w:right w:val="none" w:sz="0" w:space="0" w:color="auto"/>
          </w:divBdr>
          <w:divsChild>
            <w:div w:id="1899395388">
              <w:marLeft w:val="0"/>
              <w:marRight w:val="0"/>
              <w:marTop w:val="0"/>
              <w:marBottom w:val="0"/>
              <w:divBdr>
                <w:top w:val="none" w:sz="0" w:space="0" w:color="auto"/>
                <w:left w:val="none" w:sz="0" w:space="0" w:color="auto"/>
                <w:bottom w:val="none" w:sz="0" w:space="0" w:color="auto"/>
                <w:right w:val="none" w:sz="0" w:space="0" w:color="auto"/>
              </w:divBdr>
            </w:div>
          </w:divsChild>
        </w:div>
        <w:div w:id="833839678">
          <w:marLeft w:val="0"/>
          <w:marRight w:val="0"/>
          <w:marTop w:val="0"/>
          <w:marBottom w:val="0"/>
          <w:divBdr>
            <w:top w:val="none" w:sz="0" w:space="0" w:color="auto"/>
            <w:left w:val="none" w:sz="0" w:space="0" w:color="auto"/>
            <w:bottom w:val="none" w:sz="0" w:space="0" w:color="auto"/>
            <w:right w:val="none" w:sz="0" w:space="0" w:color="auto"/>
          </w:divBdr>
          <w:divsChild>
            <w:div w:id="2032952308">
              <w:marLeft w:val="0"/>
              <w:marRight w:val="0"/>
              <w:marTop w:val="0"/>
              <w:marBottom w:val="0"/>
              <w:divBdr>
                <w:top w:val="none" w:sz="0" w:space="0" w:color="auto"/>
                <w:left w:val="none" w:sz="0" w:space="0" w:color="auto"/>
                <w:bottom w:val="none" w:sz="0" w:space="0" w:color="auto"/>
                <w:right w:val="none" w:sz="0" w:space="0" w:color="auto"/>
              </w:divBdr>
            </w:div>
          </w:divsChild>
        </w:div>
        <w:div w:id="835537425">
          <w:marLeft w:val="0"/>
          <w:marRight w:val="0"/>
          <w:marTop w:val="0"/>
          <w:marBottom w:val="0"/>
          <w:divBdr>
            <w:top w:val="none" w:sz="0" w:space="0" w:color="auto"/>
            <w:left w:val="none" w:sz="0" w:space="0" w:color="auto"/>
            <w:bottom w:val="none" w:sz="0" w:space="0" w:color="auto"/>
            <w:right w:val="none" w:sz="0" w:space="0" w:color="auto"/>
          </w:divBdr>
          <w:divsChild>
            <w:div w:id="927227795">
              <w:marLeft w:val="0"/>
              <w:marRight w:val="0"/>
              <w:marTop w:val="0"/>
              <w:marBottom w:val="0"/>
              <w:divBdr>
                <w:top w:val="none" w:sz="0" w:space="0" w:color="auto"/>
                <w:left w:val="none" w:sz="0" w:space="0" w:color="auto"/>
                <w:bottom w:val="none" w:sz="0" w:space="0" w:color="auto"/>
                <w:right w:val="none" w:sz="0" w:space="0" w:color="auto"/>
              </w:divBdr>
            </w:div>
          </w:divsChild>
        </w:div>
        <w:div w:id="838274130">
          <w:marLeft w:val="0"/>
          <w:marRight w:val="0"/>
          <w:marTop w:val="0"/>
          <w:marBottom w:val="0"/>
          <w:divBdr>
            <w:top w:val="none" w:sz="0" w:space="0" w:color="auto"/>
            <w:left w:val="none" w:sz="0" w:space="0" w:color="auto"/>
            <w:bottom w:val="none" w:sz="0" w:space="0" w:color="auto"/>
            <w:right w:val="none" w:sz="0" w:space="0" w:color="auto"/>
          </w:divBdr>
          <w:divsChild>
            <w:div w:id="1153060797">
              <w:marLeft w:val="0"/>
              <w:marRight w:val="0"/>
              <w:marTop w:val="0"/>
              <w:marBottom w:val="0"/>
              <w:divBdr>
                <w:top w:val="none" w:sz="0" w:space="0" w:color="auto"/>
                <w:left w:val="none" w:sz="0" w:space="0" w:color="auto"/>
                <w:bottom w:val="none" w:sz="0" w:space="0" w:color="auto"/>
                <w:right w:val="none" w:sz="0" w:space="0" w:color="auto"/>
              </w:divBdr>
            </w:div>
          </w:divsChild>
        </w:div>
        <w:div w:id="842816127">
          <w:marLeft w:val="0"/>
          <w:marRight w:val="0"/>
          <w:marTop w:val="0"/>
          <w:marBottom w:val="0"/>
          <w:divBdr>
            <w:top w:val="none" w:sz="0" w:space="0" w:color="auto"/>
            <w:left w:val="none" w:sz="0" w:space="0" w:color="auto"/>
            <w:bottom w:val="none" w:sz="0" w:space="0" w:color="auto"/>
            <w:right w:val="none" w:sz="0" w:space="0" w:color="auto"/>
          </w:divBdr>
          <w:divsChild>
            <w:div w:id="63531517">
              <w:marLeft w:val="0"/>
              <w:marRight w:val="0"/>
              <w:marTop w:val="0"/>
              <w:marBottom w:val="0"/>
              <w:divBdr>
                <w:top w:val="none" w:sz="0" w:space="0" w:color="auto"/>
                <w:left w:val="none" w:sz="0" w:space="0" w:color="auto"/>
                <w:bottom w:val="none" w:sz="0" w:space="0" w:color="auto"/>
                <w:right w:val="none" w:sz="0" w:space="0" w:color="auto"/>
              </w:divBdr>
            </w:div>
          </w:divsChild>
        </w:div>
        <w:div w:id="882252913">
          <w:marLeft w:val="0"/>
          <w:marRight w:val="0"/>
          <w:marTop w:val="0"/>
          <w:marBottom w:val="0"/>
          <w:divBdr>
            <w:top w:val="none" w:sz="0" w:space="0" w:color="auto"/>
            <w:left w:val="none" w:sz="0" w:space="0" w:color="auto"/>
            <w:bottom w:val="none" w:sz="0" w:space="0" w:color="auto"/>
            <w:right w:val="none" w:sz="0" w:space="0" w:color="auto"/>
          </w:divBdr>
          <w:divsChild>
            <w:div w:id="1336688415">
              <w:marLeft w:val="0"/>
              <w:marRight w:val="0"/>
              <w:marTop w:val="0"/>
              <w:marBottom w:val="0"/>
              <w:divBdr>
                <w:top w:val="none" w:sz="0" w:space="0" w:color="auto"/>
                <w:left w:val="none" w:sz="0" w:space="0" w:color="auto"/>
                <w:bottom w:val="none" w:sz="0" w:space="0" w:color="auto"/>
                <w:right w:val="none" w:sz="0" w:space="0" w:color="auto"/>
              </w:divBdr>
            </w:div>
          </w:divsChild>
        </w:div>
        <w:div w:id="928267990">
          <w:marLeft w:val="0"/>
          <w:marRight w:val="0"/>
          <w:marTop w:val="0"/>
          <w:marBottom w:val="0"/>
          <w:divBdr>
            <w:top w:val="none" w:sz="0" w:space="0" w:color="auto"/>
            <w:left w:val="none" w:sz="0" w:space="0" w:color="auto"/>
            <w:bottom w:val="none" w:sz="0" w:space="0" w:color="auto"/>
            <w:right w:val="none" w:sz="0" w:space="0" w:color="auto"/>
          </w:divBdr>
          <w:divsChild>
            <w:div w:id="1848902040">
              <w:marLeft w:val="0"/>
              <w:marRight w:val="0"/>
              <w:marTop w:val="0"/>
              <w:marBottom w:val="0"/>
              <w:divBdr>
                <w:top w:val="none" w:sz="0" w:space="0" w:color="auto"/>
                <w:left w:val="none" w:sz="0" w:space="0" w:color="auto"/>
                <w:bottom w:val="none" w:sz="0" w:space="0" w:color="auto"/>
                <w:right w:val="none" w:sz="0" w:space="0" w:color="auto"/>
              </w:divBdr>
            </w:div>
          </w:divsChild>
        </w:div>
        <w:div w:id="928542483">
          <w:marLeft w:val="0"/>
          <w:marRight w:val="0"/>
          <w:marTop w:val="0"/>
          <w:marBottom w:val="0"/>
          <w:divBdr>
            <w:top w:val="none" w:sz="0" w:space="0" w:color="auto"/>
            <w:left w:val="none" w:sz="0" w:space="0" w:color="auto"/>
            <w:bottom w:val="none" w:sz="0" w:space="0" w:color="auto"/>
            <w:right w:val="none" w:sz="0" w:space="0" w:color="auto"/>
          </w:divBdr>
          <w:divsChild>
            <w:div w:id="157035661">
              <w:marLeft w:val="0"/>
              <w:marRight w:val="0"/>
              <w:marTop w:val="0"/>
              <w:marBottom w:val="0"/>
              <w:divBdr>
                <w:top w:val="none" w:sz="0" w:space="0" w:color="auto"/>
                <w:left w:val="none" w:sz="0" w:space="0" w:color="auto"/>
                <w:bottom w:val="none" w:sz="0" w:space="0" w:color="auto"/>
                <w:right w:val="none" w:sz="0" w:space="0" w:color="auto"/>
              </w:divBdr>
            </w:div>
          </w:divsChild>
        </w:div>
        <w:div w:id="947547608">
          <w:marLeft w:val="0"/>
          <w:marRight w:val="0"/>
          <w:marTop w:val="0"/>
          <w:marBottom w:val="0"/>
          <w:divBdr>
            <w:top w:val="none" w:sz="0" w:space="0" w:color="auto"/>
            <w:left w:val="none" w:sz="0" w:space="0" w:color="auto"/>
            <w:bottom w:val="none" w:sz="0" w:space="0" w:color="auto"/>
            <w:right w:val="none" w:sz="0" w:space="0" w:color="auto"/>
          </w:divBdr>
          <w:divsChild>
            <w:div w:id="2079745132">
              <w:marLeft w:val="0"/>
              <w:marRight w:val="0"/>
              <w:marTop w:val="0"/>
              <w:marBottom w:val="0"/>
              <w:divBdr>
                <w:top w:val="none" w:sz="0" w:space="0" w:color="auto"/>
                <w:left w:val="none" w:sz="0" w:space="0" w:color="auto"/>
                <w:bottom w:val="none" w:sz="0" w:space="0" w:color="auto"/>
                <w:right w:val="none" w:sz="0" w:space="0" w:color="auto"/>
              </w:divBdr>
            </w:div>
          </w:divsChild>
        </w:div>
        <w:div w:id="958530883">
          <w:marLeft w:val="0"/>
          <w:marRight w:val="0"/>
          <w:marTop w:val="0"/>
          <w:marBottom w:val="0"/>
          <w:divBdr>
            <w:top w:val="none" w:sz="0" w:space="0" w:color="auto"/>
            <w:left w:val="none" w:sz="0" w:space="0" w:color="auto"/>
            <w:bottom w:val="none" w:sz="0" w:space="0" w:color="auto"/>
            <w:right w:val="none" w:sz="0" w:space="0" w:color="auto"/>
          </w:divBdr>
          <w:divsChild>
            <w:div w:id="50156157">
              <w:marLeft w:val="0"/>
              <w:marRight w:val="0"/>
              <w:marTop w:val="0"/>
              <w:marBottom w:val="0"/>
              <w:divBdr>
                <w:top w:val="none" w:sz="0" w:space="0" w:color="auto"/>
                <w:left w:val="none" w:sz="0" w:space="0" w:color="auto"/>
                <w:bottom w:val="none" w:sz="0" w:space="0" w:color="auto"/>
                <w:right w:val="none" w:sz="0" w:space="0" w:color="auto"/>
              </w:divBdr>
            </w:div>
          </w:divsChild>
        </w:div>
        <w:div w:id="960383933">
          <w:marLeft w:val="0"/>
          <w:marRight w:val="0"/>
          <w:marTop w:val="0"/>
          <w:marBottom w:val="0"/>
          <w:divBdr>
            <w:top w:val="none" w:sz="0" w:space="0" w:color="auto"/>
            <w:left w:val="none" w:sz="0" w:space="0" w:color="auto"/>
            <w:bottom w:val="none" w:sz="0" w:space="0" w:color="auto"/>
            <w:right w:val="none" w:sz="0" w:space="0" w:color="auto"/>
          </w:divBdr>
          <w:divsChild>
            <w:div w:id="1573461899">
              <w:marLeft w:val="0"/>
              <w:marRight w:val="0"/>
              <w:marTop w:val="0"/>
              <w:marBottom w:val="0"/>
              <w:divBdr>
                <w:top w:val="none" w:sz="0" w:space="0" w:color="auto"/>
                <w:left w:val="none" w:sz="0" w:space="0" w:color="auto"/>
                <w:bottom w:val="none" w:sz="0" w:space="0" w:color="auto"/>
                <w:right w:val="none" w:sz="0" w:space="0" w:color="auto"/>
              </w:divBdr>
            </w:div>
          </w:divsChild>
        </w:div>
        <w:div w:id="967971543">
          <w:marLeft w:val="0"/>
          <w:marRight w:val="0"/>
          <w:marTop w:val="0"/>
          <w:marBottom w:val="0"/>
          <w:divBdr>
            <w:top w:val="none" w:sz="0" w:space="0" w:color="auto"/>
            <w:left w:val="none" w:sz="0" w:space="0" w:color="auto"/>
            <w:bottom w:val="none" w:sz="0" w:space="0" w:color="auto"/>
            <w:right w:val="none" w:sz="0" w:space="0" w:color="auto"/>
          </w:divBdr>
          <w:divsChild>
            <w:div w:id="1582252695">
              <w:marLeft w:val="0"/>
              <w:marRight w:val="0"/>
              <w:marTop w:val="0"/>
              <w:marBottom w:val="0"/>
              <w:divBdr>
                <w:top w:val="none" w:sz="0" w:space="0" w:color="auto"/>
                <w:left w:val="none" w:sz="0" w:space="0" w:color="auto"/>
                <w:bottom w:val="none" w:sz="0" w:space="0" w:color="auto"/>
                <w:right w:val="none" w:sz="0" w:space="0" w:color="auto"/>
              </w:divBdr>
            </w:div>
          </w:divsChild>
        </w:div>
        <w:div w:id="978415490">
          <w:marLeft w:val="0"/>
          <w:marRight w:val="0"/>
          <w:marTop w:val="0"/>
          <w:marBottom w:val="0"/>
          <w:divBdr>
            <w:top w:val="none" w:sz="0" w:space="0" w:color="auto"/>
            <w:left w:val="none" w:sz="0" w:space="0" w:color="auto"/>
            <w:bottom w:val="none" w:sz="0" w:space="0" w:color="auto"/>
            <w:right w:val="none" w:sz="0" w:space="0" w:color="auto"/>
          </w:divBdr>
          <w:divsChild>
            <w:div w:id="1864053355">
              <w:marLeft w:val="0"/>
              <w:marRight w:val="0"/>
              <w:marTop w:val="0"/>
              <w:marBottom w:val="0"/>
              <w:divBdr>
                <w:top w:val="none" w:sz="0" w:space="0" w:color="auto"/>
                <w:left w:val="none" w:sz="0" w:space="0" w:color="auto"/>
                <w:bottom w:val="none" w:sz="0" w:space="0" w:color="auto"/>
                <w:right w:val="none" w:sz="0" w:space="0" w:color="auto"/>
              </w:divBdr>
            </w:div>
          </w:divsChild>
        </w:div>
        <w:div w:id="992174090">
          <w:marLeft w:val="0"/>
          <w:marRight w:val="0"/>
          <w:marTop w:val="0"/>
          <w:marBottom w:val="0"/>
          <w:divBdr>
            <w:top w:val="none" w:sz="0" w:space="0" w:color="auto"/>
            <w:left w:val="none" w:sz="0" w:space="0" w:color="auto"/>
            <w:bottom w:val="none" w:sz="0" w:space="0" w:color="auto"/>
            <w:right w:val="none" w:sz="0" w:space="0" w:color="auto"/>
          </w:divBdr>
          <w:divsChild>
            <w:div w:id="42758113">
              <w:marLeft w:val="0"/>
              <w:marRight w:val="0"/>
              <w:marTop w:val="0"/>
              <w:marBottom w:val="0"/>
              <w:divBdr>
                <w:top w:val="none" w:sz="0" w:space="0" w:color="auto"/>
                <w:left w:val="none" w:sz="0" w:space="0" w:color="auto"/>
                <w:bottom w:val="none" w:sz="0" w:space="0" w:color="auto"/>
                <w:right w:val="none" w:sz="0" w:space="0" w:color="auto"/>
              </w:divBdr>
            </w:div>
          </w:divsChild>
        </w:div>
        <w:div w:id="1012144840">
          <w:marLeft w:val="0"/>
          <w:marRight w:val="0"/>
          <w:marTop w:val="0"/>
          <w:marBottom w:val="0"/>
          <w:divBdr>
            <w:top w:val="none" w:sz="0" w:space="0" w:color="auto"/>
            <w:left w:val="none" w:sz="0" w:space="0" w:color="auto"/>
            <w:bottom w:val="none" w:sz="0" w:space="0" w:color="auto"/>
            <w:right w:val="none" w:sz="0" w:space="0" w:color="auto"/>
          </w:divBdr>
          <w:divsChild>
            <w:div w:id="434903804">
              <w:marLeft w:val="0"/>
              <w:marRight w:val="0"/>
              <w:marTop w:val="0"/>
              <w:marBottom w:val="0"/>
              <w:divBdr>
                <w:top w:val="none" w:sz="0" w:space="0" w:color="auto"/>
                <w:left w:val="none" w:sz="0" w:space="0" w:color="auto"/>
                <w:bottom w:val="none" w:sz="0" w:space="0" w:color="auto"/>
                <w:right w:val="none" w:sz="0" w:space="0" w:color="auto"/>
              </w:divBdr>
            </w:div>
          </w:divsChild>
        </w:div>
        <w:div w:id="1041324200">
          <w:marLeft w:val="0"/>
          <w:marRight w:val="0"/>
          <w:marTop w:val="0"/>
          <w:marBottom w:val="0"/>
          <w:divBdr>
            <w:top w:val="none" w:sz="0" w:space="0" w:color="auto"/>
            <w:left w:val="none" w:sz="0" w:space="0" w:color="auto"/>
            <w:bottom w:val="none" w:sz="0" w:space="0" w:color="auto"/>
            <w:right w:val="none" w:sz="0" w:space="0" w:color="auto"/>
          </w:divBdr>
          <w:divsChild>
            <w:div w:id="970088870">
              <w:marLeft w:val="0"/>
              <w:marRight w:val="0"/>
              <w:marTop w:val="0"/>
              <w:marBottom w:val="0"/>
              <w:divBdr>
                <w:top w:val="none" w:sz="0" w:space="0" w:color="auto"/>
                <w:left w:val="none" w:sz="0" w:space="0" w:color="auto"/>
                <w:bottom w:val="none" w:sz="0" w:space="0" w:color="auto"/>
                <w:right w:val="none" w:sz="0" w:space="0" w:color="auto"/>
              </w:divBdr>
            </w:div>
          </w:divsChild>
        </w:div>
        <w:div w:id="1062675883">
          <w:marLeft w:val="0"/>
          <w:marRight w:val="0"/>
          <w:marTop w:val="0"/>
          <w:marBottom w:val="0"/>
          <w:divBdr>
            <w:top w:val="none" w:sz="0" w:space="0" w:color="auto"/>
            <w:left w:val="none" w:sz="0" w:space="0" w:color="auto"/>
            <w:bottom w:val="none" w:sz="0" w:space="0" w:color="auto"/>
            <w:right w:val="none" w:sz="0" w:space="0" w:color="auto"/>
          </w:divBdr>
          <w:divsChild>
            <w:div w:id="430207269">
              <w:marLeft w:val="0"/>
              <w:marRight w:val="0"/>
              <w:marTop w:val="0"/>
              <w:marBottom w:val="0"/>
              <w:divBdr>
                <w:top w:val="none" w:sz="0" w:space="0" w:color="auto"/>
                <w:left w:val="none" w:sz="0" w:space="0" w:color="auto"/>
                <w:bottom w:val="none" w:sz="0" w:space="0" w:color="auto"/>
                <w:right w:val="none" w:sz="0" w:space="0" w:color="auto"/>
              </w:divBdr>
            </w:div>
          </w:divsChild>
        </w:div>
        <w:div w:id="1068764021">
          <w:marLeft w:val="0"/>
          <w:marRight w:val="0"/>
          <w:marTop w:val="0"/>
          <w:marBottom w:val="0"/>
          <w:divBdr>
            <w:top w:val="none" w:sz="0" w:space="0" w:color="auto"/>
            <w:left w:val="none" w:sz="0" w:space="0" w:color="auto"/>
            <w:bottom w:val="none" w:sz="0" w:space="0" w:color="auto"/>
            <w:right w:val="none" w:sz="0" w:space="0" w:color="auto"/>
          </w:divBdr>
          <w:divsChild>
            <w:div w:id="364453431">
              <w:marLeft w:val="0"/>
              <w:marRight w:val="0"/>
              <w:marTop w:val="0"/>
              <w:marBottom w:val="0"/>
              <w:divBdr>
                <w:top w:val="none" w:sz="0" w:space="0" w:color="auto"/>
                <w:left w:val="none" w:sz="0" w:space="0" w:color="auto"/>
                <w:bottom w:val="none" w:sz="0" w:space="0" w:color="auto"/>
                <w:right w:val="none" w:sz="0" w:space="0" w:color="auto"/>
              </w:divBdr>
            </w:div>
          </w:divsChild>
        </w:div>
        <w:div w:id="1071733511">
          <w:marLeft w:val="0"/>
          <w:marRight w:val="0"/>
          <w:marTop w:val="0"/>
          <w:marBottom w:val="0"/>
          <w:divBdr>
            <w:top w:val="none" w:sz="0" w:space="0" w:color="auto"/>
            <w:left w:val="none" w:sz="0" w:space="0" w:color="auto"/>
            <w:bottom w:val="none" w:sz="0" w:space="0" w:color="auto"/>
            <w:right w:val="none" w:sz="0" w:space="0" w:color="auto"/>
          </w:divBdr>
          <w:divsChild>
            <w:div w:id="1696727969">
              <w:marLeft w:val="0"/>
              <w:marRight w:val="0"/>
              <w:marTop w:val="0"/>
              <w:marBottom w:val="0"/>
              <w:divBdr>
                <w:top w:val="none" w:sz="0" w:space="0" w:color="auto"/>
                <w:left w:val="none" w:sz="0" w:space="0" w:color="auto"/>
                <w:bottom w:val="none" w:sz="0" w:space="0" w:color="auto"/>
                <w:right w:val="none" w:sz="0" w:space="0" w:color="auto"/>
              </w:divBdr>
            </w:div>
          </w:divsChild>
        </w:div>
        <w:div w:id="1076315867">
          <w:marLeft w:val="0"/>
          <w:marRight w:val="0"/>
          <w:marTop w:val="0"/>
          <w:marBottom w:val="0"/>
          <w:divBdr>
            <w:top w:val="none" w:sz="0" w:space="0" w:color="auto"/>
            <w:left w:val="none" w:sz="0" w:space="0" w:color="auto"/>
            <w:bottom w:val="none" w:sz="0" w:space="0" w:color="auto"/>
            <w:right w:val="none" w:sz="0" w:space="0" w:color="auto"/>
          </w:divBdr>
          <w:divsChild>
            <w:div w:id="2091004386">
              <w:marLeft w:val="0"/>
              <w:marRight w:val="0"/>
              <w:marTop w:val="0"/>
              <w:marBottom w:val="0"/>
              <w:divBdr>
                <w:top w:val="none" w:sz="0" w:space="0" w:color="auto"/>
                <w:left w:val="none" w:sz="0" w:space="0" w:color="auto"/>
                <w:bottom w:val="none" w:sz="0" w:space="0" w:color="auto"/>
                <w:right w:val="none" w:sz="0" w:space="0" w:color="auto"/>
              </w:divBdr>
            </w:div>
          </w:divsChild>
        </w:div>
        <w:div w:id="1090002939">
          <w:marLeft w:val="0"/>
          <w:marRight w:val="0"/>
          <w:marTop w:val="0"/>
          <w:marBottom w:val="0"/>
          <w:divBdr>
            <w:top w:val="none" w:sz="0" w:space="0" w:color="auto"/>
            <w:left w:val="none" w:sz="0" w:space="0" w:color="auto"/>
            <w:bottom w:val="none" w:sz="0" w:space="0" w:color="auto"/>
            <w:right w:val="none" w:sz="0" w:space="0" w:color="auto"/>
          </w:divBdr>
          <w:divsChild>
            <w:div w:id="2077236491">
              <w:marLeft w:val="0"/>
              <w:marRight w:val="0"/>
              <w:marTop w:val="0"/>
              <w:marBottom w:val="0"/>
              <w:divBdr>
                <w:top w:val="none" w:sz="0" w:space="0" w:color="auto"/>
                <w:left w:val="none" w:sz="0" w:space="0" w:color="auto"/>
                <w:bottom w:val="none" w:sz="0" w:space="0" w:color="auto"/>
                <w:right w:val="none" w:sz="0" w:space="0" w:color="auto"/>
              </w:divBdr>
            </w:div>
          </w:divsChild>
        </w:div>
        <w:div w:id="1095054348">
          <w:marLeft w:val="0"/>
          <w:marRight w:val="0"/>
          <w:marTop w:val="0"/>
          <w:marBottom w:val="0"/>
          <w:divBdr>
            <w:top w:val="none" w:sz="0" w:space="0" w:color="auto"/>
            <w:left w:val="none" w:sz="0" w:space="0" w:color="auto"/>
            <w:bottom w:val="none" w:sz="0" w:space="0" w:color="auto"/>
            <w:right w:val="none" w:sz="0" w:space="0" w:color="auto"/>
          </w:divBdr>
          <w:divsChild>
            <w:div w:id="723025734">
              <w:marLeft w:val="0"/>
              <w:marRight w:val="0"/>
              <w:marTop w:val="0"/>
              <w:marBottom w:val="0"/>
              <w:divBdr>
                <w:top w:val="none" w:sz="0" w:space="0" w:color="auto"/>
                <w:left w:val="none" w:sz="0" w:space="0" w:color="auto"/>
                <w:bottom w:val="none" w:sz="0" w:space="0" w:color="auto"/>
                <w:right w:val="none" w:sz="0" w:space="0" w:color="auto"/>
              </w:divBdr>
            </w:div>
          </w:divsChild>
        </w:div>
        <w:div w:id="1095591664">
          <w:marLeft w:val="0"/>
          <w:marRight w:val="0"/>
          <w:marTop w:val="0"/>
          <w:marBottom w:val="0"/>
          <w:divBdr>
            <w:top w:val="none" w:sz="0" w:space="0" w:color="auto"/>
            <w:left w:val="none" w:sz="0" w:space="0" w:color="auto"/>
            <w:bottom w:val="none" w:sz="0" w:space="0" w:color="auto"/>
            <w:right w:val="none" w:sz="0" w:space="0" w:color="auto"/>
          </w:divBdr>
          <w:divsChild>
            <w:div w:id="1962296323">
              <w:marLeft w:val="0"/>
              <w:marRight w:val="0"/>
              <w:marTop w:val="0"/>
              <w:marBottom w:val="0"/>
              <w:divBdr>
                <w:top w:val="none" w:sz="0" w:space="0" w:color="auto"/>
                <w:left w:val="none" w:sz="0" w:space="0" w:color="auto"/>
                <w:bottom w:val="none" w:sz="0" w:space="0" w:color="auto"/>
                <w:right w:val="none" w:sz="0" w:space="0" w:color="auto"/>
              </w:divBdr>
            </w:div>
          </w:divsChild>
        </w:div>
        <w:div w:id="1101491519">
          <w:marLeft w:val="0"/>
          <w:marRight w:val="0"/>
          <w:marTop w:val="0"/>
          <w:marBottom w:val="0"/>
          <w:divBdr>
            <w:top w:val="none" w:sz="0" w:space="0" w:color="auto"/>
            <w:left w:val="none" w:sz="0" w:space="0" w:color="auto"/>
            <w:bottom w:val="none" w:sz="0" w:space="0" w:color="auto"/>
            <w:right w:val="none" w:sz="0" w:space="0" w:color="auto"/>
          </w:divBdr>
          <w:divsChild>
            <w:div w:id="963193547">
              <w:marLeft w:val="0"/>
              <w:marRight w:val="0"/>
              <w:marTop w:val="0"/>
              <w:marBottom w:val="0"/>
              <w:divBdr>
                <w:top w:val="none" w:sz="0" w:space="0" w:color="auto"/>
                <w:left w:val="none" w:sz="0" w:space="0" w:color="auto"/>
                <w:bottom w:val="none" w:sz="0" w:space="0" w:color="auto"/>
                <w:right w:val="none" w:sz="0" w:space="0" w:color="auto"/>
              </w:divBdr>
            </w:div>
          </w:divsChild>
        </w:div>
        <w:div w:id="1119226367">
          <w:marLeft w:val="0"/>
          <w:marRight w:val="0"/>
          <w:marTop w:val="0"/>
          <w:marBottom w:val="0"/>
          <w:divBdr>
            <w:top w:val="none" w:sz="0" w:space="0" w:color="auto"/>
            <w:left w:val="none" w:sz="0" w:space="0" w:color="auto"/>
            <w:bottom w:val="none" w:sz="0" w:space="0" w:color="auto"/>
            <w:right w:val="none" w:sz="0" w:space="0" w:color="auto"/>
          </w:divBdr>
          <w:divsChild>
            <w:div w:id="1851217814">
              <w:marLeft w:val="0"/>
              <w:marRight w:val="0"/>
              <w:marTop w:val="0"/>
              <w:marBottom w:val="0"/>
              <w:divBdr>
                <w:top w:val="none" w:sz="0" w:space="0" w:color="auto"/>
                <w:left w:val="none" w:sz="0" w:space="0" w:color="auto"/>
                <w:bottom w:val="none" w:sz="0" w:space="0" w:color="auto"/>
                <w:right w:val="none" w:sz="0" w:space="0" w:color="auto"/>
              </w:divBdr>
            </w:div>
          </w:divsChild>
        </w:div>
        <w:div w:id="1147817242">
          <w:marLeft w:val="0"/>
          <w:marRight w:val="0"/>
          <w:marTop w:val="0"/>
          <w:marBottom w:val="0"/>
          <w:divBdr>
            <w:top w:val="none" w:sz="0" w:space="0" w:color="auto"/>
            <w:left w:val="none" w:sz="0" w:space="0" w:color="auto"/>
            <w:bottom w:val="none" w:sz="0" w:space="0" w:color="auto"/>
            <w:right w:val="none" w:sz="0" w:space="0" w:color="auto"/>
          </w:divBdr>
          <w:divsChild>
            <w:div w:id="832643553">
              <w:marLeft w:val="0"/>
              <w:marRight w:val="0"/>
              <w:marTop w:val="0"/>
              <w:marBottom w:val="0"/>
              <w:divBdr>
                <w:top w:val="none" w:sz="0" w:space="0" w:color="auto"/>
                <w:left w:val="none" w:sz="0" w:space="0" w:color="auto"/>
                <w:bottom w:val="none" w:sz="0" w:space="0" w:color="auto"/>
                <w:right w:val="none" w:sz="0" w:space="0" w:color="auto"/>
              </w:divBdr>
            </w:div>
          </w:divsChild>
        </w:div>
        <w:div w:id="1164198821">
          <w:marLeft w:val="0"/>
          <w:marRight w:val="0"/>
          <w:marTop w:val="0"/>
          <w:marBottom w:val="0"/>
          <w:divBdr>
            <w:top w:val="none" w:sz="0" w:space="0" w:color="auto"/>
            <w:left w:val="none" w:sz="0" w:space="0" w:color="auto"/>
            <w:bottom w:val="none" w:sz="0" w:space="0" w:color="auto"/>
            <w:right w:val="none" w:sz="0" w:space="0" w:color="auto"/>
          </w:divBdr>
          <w:divsChild>
            <w:div w:id="2131362701">
              <w:marLeft w:val="0"/>
              <w:marRight w:val="0"/>
              <w:marTop w:val="0"/>
              <w:marBottom w:val="0"/>
              <w:divBdr>
                <w:top w:val="none" w:sz="0" w:space="0" w:color="auto"/>
                <w:left w:val="none" w:sz="0" w:space="0" w:color="auto"/>
                <w:bottom w:val="none" w:sz="0" w:space="0" w:color="auto"/>
                <w:right w:val="none" w:sz="0" w:space="0" w:color="auto"/>
              </w:divBdr>
            </w:div>
          </w:divsChild>
        </w:div>
        <w:div w:id="1235891846">
          <w:marLeft w:val="0"/>
          <w:marRight w:val="0"/>
          <w:marTop w:val="0"/>
          <w:marBottom w:val="0"/>
          <w:divBdr>
            <w:top w:val="none" w:sz="0" w:space="0" w:color="auto"/>
            <w:left w:val="none" w:sz="0" w:space="0" w:color="auto"/>
            <w:bottom w:val="none" w:sz="0" w:space="0" w:color="auto"/>
            <w:right w:val="none" w:sz="0" w:space="0" w:color="auto"/>
          </w:divBdr>
          <w:divsChild>
            <w:div w:id="1439301917">
              <w:marLeft w:val="0"/>
              <w:marRight w:val="0"/>
              <w:marTop w:val="0"/>
              <w:marBottom w:val="0"/>
              <w:divBdr>
                <w:top w:val="none" w:sz="0" w:space="0" w:color="auto"/>
                <w:left w:val="none" w:sz="0" w:space="0" w:color="auto"/>
                <w:bottom w:val="none" w:sz="0" w:space="0" w:color="auto"/>
                <w:right w:val="none" w:sz="0" w:space="0" w:color="auto"/>
              </w:divBdr>
            </w:div>
          </w:divsChild>
        </w:div>
        <w:div w:id="1237937104">
          <w:marLeft w:val="0"/>
          <w:marRight w:val="0"/>
          <w:marTop w:val="0"/>
          <w:marBottom w:val="0"/>
          <w:divBdr>
            <w:top w:val="none" w:sz="0" w:space="0" w:color="auto"/>
            <w:left w:val="none" w:sz="0" w:space="0" w:color="auto"/>
            <w:bottom w:val="none" w:sz="0" w:space="0" w:color="auto"/>
            <w:right w:val="none" w:sz="0" w:space="0" w:color="auto"/>
          </w:divBdr>
          <w:divsChild>
            <w:div w:id="1987397649">
              <w:marLeft w:val="0"/>
              <w:marRight w:val="0"/>
              <w:marTop w:val="0"/>
              <w:marBottom w:val="0"/>
              <w:divBdr>
                <w:top w:val="none" w:sz="0" w:space="0" w:color="auto"/>
                <w:left w:val="none" w:sz="0" w:space="0" w:color="auto"/>
                <w:bottom w:val="none" w:sz="0" w:space="0" w:color="auto"/>
                <w:right w:val="none" w:sz="0" w:space="0" w:color="auto"/>
              </w:divBdr>
            </w:div>
          </w:divsChild>
        </w:div>
        <w:div w:id="1242719343">
          <w:marLeft w:val="0"/>
          <w:marRight w:val="0"/>
          <w:marTop w:val="0"/>
          <w:marBottom w:val="0"/>
          <w:divBdr>
            <w:top w:val="none" w:sz="0" w:space="0" w:color="auto"/>
            <w:left w:val="none" w:sz="0" w:space="0" w:color="auto"/>
            <w:bottom w:val="none" w:sz="0" w:space="0" w:color="auto"/>
            <w:right w:val="none" w:sz="0" w:space="0" w:color="auto"/>
          </w:divBdr>
          <w:divsChild>
            <w:div w:id="272252354">
              <w:marLeft w:val="0"/>
              <w:marRight w:val="0"/>
              <w:marTop w:val="0"/>
              <w:marBottom w:val="0"/>
              <w:divBdr>
                <w:top w:val="none" w:sz="0" w:space="0" w:color="auto"/>
                <w:left w:val="none" w:sz="0" w:space="0" w:color="auto"/>
                <w:bottom w:val="none" w:sz="0" w:space="0" w:color="auto"/>
                <w:right w:val="none" w:sz="0" w:space="0" w:color="auto"/>
              </w:divBdr>
            </w:div>
          </w:divsChild>
        </w:div>
        <w:div w:id="1247035924">
          <w:marLeft w:val="0"/>
          <w:marRight w:val="0"/>
          <w:marTop w:val="0"/>
          <w:marBottom w:val="0"/>
          <w:divBdr>
            <w:top w:val="none" w:sz="0" w:space="0" w:color="auto"/>
            <w:left w:val="none" w:sz="0" w:space="0" w:color="auto"/>
            <w:bottom w:val="none" w:sz="0" w:space="0" w:color="auto"/>
            <w:right w:val="none" w:sz="0" w:space="0" w:color="auto"/>
          </w:divBdr>
          <w:divsChild>
            <w:div w:id="810251200">
              <w:marLeft w:val="0"/>
              <w:marRight w:val="0"/>
              <w:marTop w:val="0"/>
              <w:marBottom w:val="0"/>
              <w:divBdr>
                <w:top w:val="none" w:sz="0" w:space="0" w:color="auto"/>
                <w:left w:val="none" w:sz="0" w:space="0" w:color="auto"/>
                <w:bottom w:val="none" w:sz="0" w:space="0" w:color="auto"/>
                <w:right w:val="none" w:sz="0" w:space="0" w:color="auto"/>
              </w:divBdr>
            </w:div>
          </w:divsChild>
        </w:div>
        <w:div w:id="1248659278">
          <w:marLeft w:val="0"/>
          <w:marRight w:val="0"/>
          <w:marTop w:val="0"/>
          <w:marBottom w:val="0"/>
          <w:divBdr>
            <w:top w:val="none" w:sz="0" w:space="0" w:color="auto"/>
            <w:left w:val="none" w:sz="0" w:space="0" w:color="auto"/>
            <w:bottom w:val="none" w:sz="0" w:space="0" w:color="auto"/>
            <w:right w:val="none" w:sz="0" w:space="0" w:color="auto"/>
          </w:divBdr>
          <w:divsChild>
            <w:div w:id="1593587454">
              <w:marLeft w:val="0"/>
              <w:marRight w:val="0"/>
              <w:marTop w:val="0"/>
              <w:marBottom w:val="0"/>
              <w:divBdr>
                <w:top w:val="none" w:sz="0" w:space="0" w:color="auto"/>
                <w:left w:val="none" w:sz="0" w:space="0" w:color="auto"/>
                <w:bottom w:val="none" w:sz="0" w:space="0" w:color="auto"/>
                <w:right w:val="none" w:sz="0" w:space="0" w:color="auto"/>
              </w:divBdr>
            </w:div>
          </w:divsChild>
        </w:div>
        <w:div w:id="1249923151">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
          </w:divsChild>
        </w:div>
        <w:div w:id="1256088122">
          <w:marLeft w:val="0"/>
          <w:marRight w:val="0"/>
          <w:marTop w:val="0"/>
          <w:marBottom w:val="0"/>
          <w:divBdr>
            <w:top w:val="none" w:sz="0" w:space="0" w:color="auto"/>
            <w:left w:val="none" w:sz="0" w:space="0" w:color="auto"/>
            <w:bottom w:val="none" w:sz="0" w:space="0" w:color="auto"/>
            <w:right w:val="none" w:sz="0" w:space="0" w:color="auto"/>
          </w:divBdr>
          <w:divsChild>
            <w:div w:id="1277373145">
              <w:marLeft w:val="0"/>
              <w:marRight w:val="0"/>
              <w:marTop w:val="0"/>
              <w:marBottom w:val="0"/>
              <w:divBdr>
                <w:top w:val="none" w:sz="0" w:space="0" w:color="auto"/>
                <w:left w:val="none" w:sz="0" w:space="0" w:color="auto"/>
                <w:bottom w:val="none" w:sz="0" w:space="0" w:color="auto"/>
                <w:right w:val="none" w:sz="0" w:space="0" w:color="auto"/>
              </w:divBdr>
            </w:div>
          </w:divsChild>
        </w:div>
        <w:div w:id="1267350221">
          <w:marLeft w:val="0"/>
          <w:marRight w:val="0"/>
          <w:marTop w:val="0"/>
          <w:marBottom w:val="0"/>
          <w:divBdr>
            <w:top w:val="none" w:sz="0" w:space="0" w:color="auto"/>
            <w:left w:val="none" w:sz="0" w:space="0" w:color="auto"/>
            <w:bottom w:val="none" w:sz="0" w:space="0" w:color="auto"/>
            <w:right w:val="none" w:sz="0" w:space="0" w:color="auto"/>
          </w:divBdr>
          <w:divsChild>
            <w:div w:id="1154222776">
              <w:marLeft w:val="0"/>
              <w:marRight w:val="0"/>
              <w:marTop w:val="0"/>
              <w:marBottom w:val="0"/>
              <w:divBdr>
                <w:top w:val="none" w:sz="0" w:space="0" w:color="auto"/>
                <w:left w:val="none" w:sz="0" w:space="0" w:color="auto"/>
                <w:bottom w:val="none" w:sz="0" w:space="0" w:color="auto"/>
                <w:right w:val="none" w:sz="0" w:space="0" w:color="auto"/>
              </w:divBdr>
            </w:div>
          </w:divsChild>
        </w:div>
        <w:div w:id="1273396149">
          <w:marLeft w:val="0"/>
          <w:marRight w:val="0"/>
          <w:marTop w:val="0"/>
          <w:marBottom w:val="0"/>
          <w:divBdr>
            <w:top w:val="none" w:sz="0" w:space="0" w:color="auto"/>
            <w:left w:val="none" w:sz="0" w:space="0" w:color="auto"/>
            <w:bottom w:val="none" w:sz="0" w:space="0" w:color="auto"/>
            <w:right w:val="none" w:sz="0" w:space="0" w:color="auto"/>
          </w:divBdr>
          <w:divsChild>
            <w:div w:id="1006206113">
              <w:marLeft w:val="0"/>
              <w:marRight w:val="0"/>
              <w:marTop w:val="0"/>
              <w:marBottom w:val="0"/>
              <w:divBdr>
                <w:top w:val="none" w:sz="0" w:space="0" w:color="auto"/>
                <w:left w:val="none" w:sz="0" w:space="0" w:color="auto"/>
                <w:bottom w:val="none" w:sz="0" w:space="0" w:color="auto"/>
                <w:right w:val="none" w:sz="0" w:space="0" w:color="auto"/>
              </w:divBdr>
            </w:div>
          </w:divsChild>
        </w:div>
        <w:div w:id="1300646749">
          <w:marLeft w:val="0"/>
          <w:marRight w:val="0"/>
          <w:marTop w:val="0"/>
          <w:marBottom w:val="0"/>
          <w:divBdr>
            <w:top w:val="none" w:sz="0" w:space="0" w:color="auto"/>
            <w:left w:val="none" w:sz="0" w:space="0" w:color="auto"/>
            <w:bottom w:val="none" w:sz="0" w:space="0" w:color="auto"/>
            <w:right w:val="none" w:sz="0" w:space="0" w:color="auto"/>
          </w:divBdr>
          <w:divsChild>
            <w:div w:id="174465121">
              <w:marLeft w:val="0"/>
              <w:marRight w:val="0"/>
              <w:marTop w:val="0"/>
              <w:marBottom w:val="0"/>
              <w:divBdr>
                <w:top w:val="none" w:sz="0" w:space="0" w:color="auto"/>
                <w:left w:val="none" w:sz="0" w:space="0" w:color="auto"/>
                <w:bottom w:val="none" w:sz="0" w:space="0" w:color="auto"/>
                <w:right w:val="none" w:sz="0" w:space="0" w:color="auto"/>
              </w:divBdr>
            </w:div>
          </w:divsChild>
        </w:div>
        <w:div w:id="1301348605">
          <w:marLeft w:val="0"/>
          <w:marRight w:val="0"/>
          <w:marTop w:val="0"/>
          <w:marBottom w:val="0"/>
          <w:divBdr>
            <w:top w:val="none" w:sz="0" w:space="0" w:color="auto"/>
            <w:left w:val="none" w:sz="0" w:space="0" w:color="auto"/>
            <w:bottom w:val="none" w:sz="0" w:space="0" w:color="auto"/>
            <w:right w:val="none" w:sz="0" w:space="0" w:color="auto"/>
          </w:divBdr>
          <w:divsChild>
            <w:div w:id="142281851">
              <w:marLeft w:val="0"/>
              <w:marRight w:val="0"/>
              <w:marTop w:val="0"/>
              <w:marBottom w:val="0"/>
              <w:divBdr>
                <w:top w:val="none" w:sz="0" w:space="0" w:color="auto"/>
                <w:left w:val="none" w:sz="0" w:space="0" w:color="auto"/>
                <w:bottom w:val="none" w:sz="0" w:space="0" w:color="auto"/>
                <w:right w:val="none" w:sz="0" w:space="0" w:color="auto"/>
              </w:divBdr>
            </w:div>
          </w:divsChild>
        </w:div>
        <w:div w:id="1310208769">
          <w:marLeft w:val="0"/>
          <w:marRight w:val="0"/>
          <w:marTop w:val="0"/>
          <w:marBottom w:val="0"/>
          <w:divBdr>
            <w:top w:val="none" w:sz="0" w:space="0" w:color="auto"/>
            <w:left w:val="none" w:sz="0" w:space="0" w:color="auto"/>
            <w:bottom w:val="none" w:sz="0" w:space="0" w:color="auto"/>
            <w:right w:val="none" w:sz="0" w:space="0" w:color="auto"/>
          </w:divBdr>
          <w:divsChild>
            <w:div w:id="1909344653">
              <w:marLeft w:val="0"/>
              <w:marRight w:val="0"/>
              <w:marTop w:val="0"/>
              <w:marBottom w:val="0"/>
              <w:divBdr>
                <w:top w:val="none" w:sz="0" w:space="0" w:color="auto"/>
                <w:left w:val="none" w:sz="0" w:space="0" w:color="auto"/>
                <w:bottom w:val="none" w:sz="0" w:space="0" w:color="auto"/>
                <w:right w:val="none" w:sz="0" w:space="0" w:color="auto"/>
              </w:divBdr>
            </w:div>
          </w:divsChild>
        </w:div>
        <w:div w:id="1314604551">
          <w:marLeft w:val="0"/>
          <w:marRight w:val="0"/>
          <w:marTop w:val="0"/>
          <w:marBottom w:val="0"/>
          <w:divBdr>
            <w:top w:val="none" w:sz="0" w:space="0" w:color="auto"/>
            <w:left w:val="none" w:sz="0" w:space="0" w:color="auto"/>
            <w:bottom w:val="none" w:sz="0" w:space="0" w:color="auto"/>
            <w:right w:val="none" w:sz="0" w:space="0" w:color="auto"/>
          </w:divBdr>
          <w:divsChild>
            <w:div w:id="236206903">
              <w:marLeft w:val="0"/>
              <w:marRight w:val="0"/>
              <w:marTop w:val="0"/>
              <w:marBottom w:val="0"/>
              <w:divBdr>
                <w:top w:val="none" w:sz="0" w:space="0" w:color="auto"/>
                <w:left w:val="none" w:sz="0" w:space="0" w:color="auto"/>
                <w:bottom w:val="none" w:sz="0" w:space="0" w:color="auto"/>
                <w:right w:val="none" w:sz="0" w:space="0" w:color="auto"/>
              </w:divBdr>
            </w:div>
          </w:divsChild>
        </w:div>
        <w:div w:id="1322539138">
          <w:marLeft w:val="0"/>
          <w:marRight w:val="0"/>
          <w:marTop w:val="0"/>
          <w:marBottom w:val="0"/>
          <w:divBdr>
            <w:top w:val="none" w:sz="0" w:space="0" w:color="auto"/>
            <w:left w:val="none" w:sz="0" w:space="0" w:color="auto"/>
            <w:bottom w:val="none" w:sz="0" w:space="0" w:color="auto"/>
            <w:right w:val="none" w:sz="0" w:space="0" w:color="auto"/>
          </w:divBdr>
          <w:divsChild>
            <w:div w:id="788475299">
              <w:marLeft w:val="0"/>
              <w:marRight w:val="0"/>
              <w:marTop w:val="0"/>
              <w:marBottom w:val="0"/>
              <w:divBdr>
                <w:top w:val="none" w:sz="0" w:space="0" w:color="auto"/>
                <w:left w:val="none" w:sz="0" w:space="0" w:color="auto"/>
                <w:bottom w:val="none" w:sz="0" w:space="0" w:color="auto"/>
                <w:right w:val="none" w:sz="0" w:space="0" w:color="auto"/>
              </w:divBdr>
            </w:div>
          </w:divsChild>
        </w:div>
        <w:div w:id="1323662819">
          <w:marLeft w:val="0"/>
          <w:marRight w:val="0"/>
          <w:marTop w:val="0"/>
          <w:marBottom w:val="0"/>
          <w:divBdr>
            <w:top w:val="none" w:sz="0" w:space="0" w:color="auto"/>
            <w:left w:val="none" w:sz="0" w:space="0" w:color="auto"/>
            <w:bottom w:val="none" w:sz="0" w:space="0" w:color="auto"/>
            <w:right w:val="none" w:sz="0" w:space="0" w:color="auto"/>
          </w:divBdr>
          <w:divsChild>
            <w:div w:id="1243493155">
              <w:marLeft w:val="0"/>
              <w:marRight w:val="0"/>
              <w:marTop w:val="0"/>
              <w:marBottom w:val="0"/>
              <w:divBdr>
                <w:top w:val="none" w:sz="0" w:space="0" w:color="auto"/>
                <w:left w:val="none" w:sz="0" w:space="0" w:color="auto"/>
                <w:bottom w:val="none" w:sz="0" w:space="0" w:color="auto"/>
                <w:right w:val="none" w:sz="0" w:space="0" w:color="auto"/>
              </w:divBdr>
            </w:div>
          </w:divsChild>
        </w:div>
        <w:div w:id="1351681201">
          <w:marLeft w:val="0"/>
          <w:marRight w:val="0"/>
          <w:marTop w:val="0"/>
          <w:marBottom w:val="0"/>
          <w:divBdr>
            <w:top w:val="none" w:sz="0" w:space="0" w:color="auto"/>
            <w:left w:val="none" w:sz="0" w:space="0" w:color="auto"/>
            <w:bottom w:val="none" w:sz="0" w:space="0" w:color="auto"/>
            <w:right w:val="none" w:sz="0" w:space="0" w:color="auto"/>
          </w:divBdr>
          <w:divsChild>
            <w:div w:id="1338922292">
              <w:marLeft w:val="0"/>
              <w:marRight w:val="0"/>
              <w:marTop w:val="0"/>
              <w:marBottom w:val="0"/>
              <w:divBdr>
                <w:top w:val="none" w:sz="0" w:space="0" w:color="auto"/>
                <w:left w:val="none" w:sz="0" w:space="0" w:color="auto"/>
                <w:bottom w:val="none" w:sz="0" w:space="0" w:color="auto"/>
                <w:right w:val="none" w:sz="0" w:space="0" w:color="auto"/>
              </w:divBdr>
            </w:div>
          </w:divsChild>
        </w:div>
        <w:div w:id="1360085331">
          <w:marLeft w:val="0"/>
          <w:marRight w:val="0"/>
          <w:marTop w:val="0"/>
          <w:marBottom w:val="0"/>
          <w:divBdr>
            <w:top w:val="none" w:sz="0" w:space="0" w:color="auto"/>
            <w:left w:val="none" w:sz="0" w:space="0" w:color="auto"/>
            <w:bottom w:val="none" w:sz="0" w:space="0" w:color="auto"/>
            <w:right w:val="none" w:sz="0" w:space="0" w:color="auto"/>
          </w:divBdr>
          <w:divsChild>
            <w:div w:id="32273144">
              <w:marLeft w:val="0"/>
              <w:marRight w:val="0"/>
              <w:marTop w:val="0"/>
              <w:marBottom w:val="0"/>
              <w:divBdr>
                <w:top w:val="none" w:sz="0" w:space="0" w:color="auto"/>
                <w:left w:val="none" w:sz="0" w:space="0" w:color="auto"/>
                <w:bottom w:val="none" w:sz="0" w:space="0" w:color="auto"/>
                <w:right w:val="none" w:sz="0" w:space="0" w:color="auto"/>
              </w:divBdr>
            </w:div>
          </w:divsChild>
        </w:div>
        <w:div w:id="1374187881">
          <w:marLeft w:val="0"/>
          <w:marRight w:val="0"/>
          <w:marTop w:val="0"/>
          <w:marBottom w:val="0"/>
          <w:divBdr>
            <w:top w:val="none" w:sz="0" w:space="0" w:color="auto"/>
            <w:left w:val="none" w:sz="0" w:space="0" w:color="auto"/>
            <w:bottom w:val="none" w:sz="0" w:space="0" w:color="auto"/>
            <w:right w:val="none" w:sz="0" w:space="0" w:color="auto"/>
          </w:divBdr>
          <w:divsChild>
            <w:div w:id="863253586">
              <w:marLeft w:val="0"/>
              <w:marRight w:val="0"/>
              <w:marTop w:val="0"/>
              <w:marBottom w:val="0"/>
              <w:divBdr>
                <w:top w:val="none" w:sz="0" w:space="0" w:color="auto"/>
                <w:left w:val="none" w:sz="0" w:space="0" w:color="auto"/>
                <w:bottom w:val="none" w:sz="0" w:space="0" w:color="auto"/>
                <w:right w:val="none" w:sz="0" w:space="0" w:color="auto"/>
              </w:divBdr>
            </w:div>
          </w:divsChild>
        </w:div>
        <w:div w:id="1383020231">
          <w:marLeft w:val="0"/>
          <w:marRight w:val="0"/>
          <w:marTop w:val="0"/>
          <w:marBottom w:val="0"/>
          <w:divBdr>
            <w:top w:val="none" w:sz="0" w:space="0" w:color="auto"/>
            <w:left w:val="none" w:sz="0" w:space="0" w:color="auto"/>
            <w:bottom w:val="none" w:sz="0" w:space="0" w:color="auto"/>
            <w:right w:val="none" w:sz="0" w:space="0" w:color="auto"/>
          </w:divBdr>
          <w:divsChild>
            <w:div w:id="88091436">
              <w:marLeft w:val="0"/>
              <w:marRight w:val="0"/>
              <w:marTop w:val="0"/>
              <w:marBottom w:val="0"/>
              <w:divBdr>
                <w:top w:val="none" w:sz="0" w:space="0" w:color="auto"/>
                <w:left w:val="none" w:sz="0" w:space="0" w:color="auto"/>
                <w:bottom w:val="none" w:sz="0" w:space="0" w:color="auto"/>
                <w:right w:val="none" w:sz="0" w:space="0" w:color="auto"/>
              </w:divBdr>
            </w:div>
          </w:divsChild>
        </w:div>
        <w:div w:id="1391808461">
          <w:marLeft w:val="0"/>
          <w:marRight w:val="0"/>
          <w:marTop w:val="0"/>
          <w:marBottom w:val="0"/>
          <w:divBdr>
            <w:top w:val="none" w:sz="0" w:space="0" w:color="auto"/>
            <w:left w:val="none" w:sz="0" w:space="0" w:color="auto"/>
            <w:bottom w:val="none" w:sz="0" w:space="0" w:color="auto"/>
            <w:right w:val="none" w:sz="0" w:space="0" w:color="auto"/>
          </w:divBdr>
          <w:divsChild>
            <w:div w:id="537662577">
              <w:marLeft w:val="0"/>
              <w:marRight w:val="0"/>
              <w:marTop w:val="0"/>
              <w:marBottom w:val="0"/>
              <w:divBdr>
                <w:top w:val="none" w:sz="0" w:space="0" w:color="auto"/>
                <w:left w:val="none" w:sz="0" w:space="0" w:color="auto"/>
                <w:bottom w:val="none" w:sz="0" w:space="0" w:color="auto"/>
                <w:right w:val="none" w:sz="0" w:space="0" w:color="auto"/>
              </w:divBdr>
            </w:div>
          </w:divsChild>
        </w:div>
        <w:div w:id="1414889261">
          <w:marLeft w:val="0"/>
          <w:marRight w:val="0"/>
          <w:marTop w:val="0"/>
          <w:marBottom w:val="0"/>
          <w:divBdr>
            <w:top w:val="none" w:sz="0" w:space="0" w:color="auto"/>
            <w:left w:val="none" w:sz="0" w:space="0" w:color="auto"/>
            <w:bottom w:val="none" w:sz="0" w:space="0" w:color="auto"/>
            <w:right w:val="none" w:sz="0" w:space="0" w:color="auto"/>
          </w:divBdr>
          <w:divsChild>
            <w:div w:id="1556434158">
              <w:marLeft w:val="0"/>
              <w:marRight w:val="0"/>
              <w:marTop w:val="0"/>
              <w:marBottom w:val="0"/>
              <w:divBdr>
                <w:top w:val="none" w:sz="0" w:space="0" w:color="auto"/>
                <w:left w:val="none" w:sz="0" w:space="0" w:color="auto"/>
                <w:bottom w:val="none" w:sz="0" w:space="0" w:color="auto"/>
                <w:right w:val="none" w:sz="0" w:space="0" w:color="auto"/>
              </w:divBdr>
            </w:div>
          </w:divsChild>
        </w:div>
        <w:div w:id="1445539696">
          <w:marLeft w:val="0"/>
          <w:marRight w:val="0"/>
          <w:marTop w:val="0"/>
          <w:marBottom w:val="0"/>
          <w:divBdr>
            <w:top w:val="none" w:sz="0" w:space="0" w:color="auto"/>
            <w:left w:val="none" w:sz="0" w:space="0" w:color="auto"/>
            <w:bottom w:val="none" w:sz="0" w:space="0" w:color="auto"/>
            <w:right w:val="none" w:sz="0" w:space="0" w:color="auto"/>
          </w:divBdr>
          <w:divsChild>
            <w:div w:id="613251213">
              <w:marLeft w:val="0"/>
              <w:marRight w:val="0"/>
              <w:marTop w:val="0"/>
              <w:marBottom w:val="0"/>
              <w:divBdr>
                <w:top w:val="none" w:sz="0" w:space="0" w:color="auto"/>
                <w:left w:val="none" w:sz="0" w:space="0" w:color="auto"/>
                <w:bottom w:val="none" w:sz="0" w:space="0" w:color="auto"/>
                <w:right w:val="none" w:sz="0" w:space="0" w:color="auto"/>
              </w:divBdr>
            </w:div>
          </w:divsChild>
        </w:div>
        <w:div w:id="1448157542">
          <w:marLeft w:val="0"/>
          <w:marRight w:val="0"/>
          <w:marTop w:val="0"/>
          <w:marBottom w:val="0"/>
          <w:divBdr>
            <w:top w:val="none" w:sz="0" w:space="0" w:color="auto"/>
            <w:left w:val="none" w:sz="0" w:space="0" w:color="auto"/>
            <w:bottom w:val="none" w:sz="0" w:space="0" w:color="auto"/>
            <w:right w:val="none" w:sz="0" w:space="0" w:color="auto"/>
          </w:divBdr>
          <w:divsChild>
            <w:div w:id="166293367">
              <w:marLeft w:val="0"/>
              <w:marRight w:val="0"/>
              <w:marTop w:val="0"/>
              <w:marBottom w:val="0"/>
              <w:divBdr>
                <w:top w:val="none" w:sz="0" w:space="0" w:color="auto"/>
                <w:left w:val="none" w:sz="0" w:space="0" w:color="auto"/>
                <w:bottom w:val="none" w:sz="0" w:space="0" w:color="auto"/>
                <w:right w:val="none" w:sz="0" w:space="0" w:color="auto"/>
              </w:divBdr>
            </w:div>
          </w:divsChild>
        </w:div>
        <w:div w:id="1454985331">
          <w:marLeft w:val="0"/>
          <w:marRight w:val="0"/>
          <w:marTop w:val="0"/>
          <w:marBottom w:val="0"/>
          <w:divBdr>
            <w:top w:val="none" w:sz="0" w:space="0" w:color="auto"/>
            <w:left w:val="none" w:sz="0" w:space="0" w:color="auto"/>
            <w:bottom w:val="none" w:sz="0" w:space="0" w:color="auto"/>
            <w:right w:val="none" w:sz="0" w:space="0" w:color="auto"/>
          </w:divBdr>
          <w:divsChild>
            <w:div w:id="1093353055">
              <w:marLeft w:val="0"/>
              <w:marRight w:val="0"/>
              <w:marTop w:val="0"/>
              <w:marBottom w:val="0"/>
              <w:divBdr>
                <w:top w:val="none" w:sz="0" w:space="0" w:color="auto"/>
                <w:left w:val="none" w:sz="0" w:space="0" w:color="auto"/>
                <w:bottom w:val="none" w:sz="0" w:space="0" w:color="auto"/>
                <w:right w:val="none" w:sz="0" w:space="0" w:color="auto"/>
              </w:divBdr>
            </w:div>
          </w:divsChild>
        </w:div>
        <w:div w:id="1463576965">
          <w:marLeft w:val="0"/>
          <w:marRight w:val="0"/>
          <w:marTop w:val="0"/>
          <w:marBottom w:val="0"/>
          <w:divBdr>
            <w:top w:val="none" w:sz="0" w:space="0" w:color="auto"/>
            <w:left w:val="none" w:sz="0" w:space="0" w:color="auto"/>
            <w:bottom w:val="none" w:sz="0" w:space="0" w:color="auto"/>
            <w:right w:val="none" w:sz="0" w:space="0" w:color="auto"/>
          </w:divBdr>
          <w:divsChild>
            <w:div w:id="2066904705">
              <w:marLeft w:val="0"/>
              <w:marRight w:val="0"/>
              <w:marTop w:val="0"/>
              <w:marBottom w:val="0"/>
              <w:divBdr>
                <w:top w:val="none" w:sz="0" w:space="0" w:color="auto"/>
                <w:left w:val="none" w:sz="0" w:space="0" w:color="auto"/>
                <w:bottom w:val="none" w:sz="0" w:space="0" w:color="auto"/>
                <w:right w:val="none" w:sz="0" w:space="0" w:color="auto"/>
              </w:divBdr>
            </w:div>
          </w:divsChild>
        </w:div>
        <w:div w:id="1466923525">
          <w:marLeft w:val="0"/>
          <w:marRight w:val="0"/>
          <w:marTop w:val="0"/>
          <w:marBottom w:val="0"/>
          <w:divBdr>
            <w:top w:val="none" w:sz="0" w:space="0" w:color="auto"/>
            <w:left w:val="none" w:sz="0" w:space="0" w:color="auto"/>
            <w:bottom w:val="none" w:sz="0" w:space="0" w:color="auto"/>
            <w:right w:val="none" w:sz="0" w:space="0" w:color="auto"/>
          </w:divBdr>
          <w:divsChild>
            <w:div w:id="1770394107">
              <w:marLeft w:val="0"/>
              <w:marRight w:val="0"/>
              <w:marTop w:val="0"/>
              <w:marBottom w:val="0"/>
              <w:divBdr>
                <w:top w:val="none" w:sz="0" w:space="0" w:color="auto"/>
                <w:left w:val="none" w:sz="0" w:space="0" w:color="auto"/>
                <w:bottom w:val="none" w:sz="0" w:space="0" w:color="auto"/>
                <w:right w:val="none" w:sz="0" w:space="0" w:color="auto"/>
              </w:divBdr>
            </w:div>
          </w:divsChild>
        </w:div>
        <w:div w:id="1471367392">
          <w:marLeft w:val="0"/>
          <w:marRight w:val="0"/>
          <w:marTop w:val="0"/>
          <w:marBottom w:val="0"/>
          <w:divBdr>
            <w:top w:val="none" w:sz="0" w:space="0" w:color="auto"/>
            <w:left w:val="none" w:sz="0" w:space="0" w:color="auto"/>
            <w:bottom w:val="none" w:sz="0" w:space="0" w:color="auto"/>
            <w:right w:val="none" w:sz="0" w:space="0" w:color="auto"/>
          </w:divBdr>
          <w:divsChild>
            <w:div w:id="337315783">
              <w:marLeft w:val="0"/>
              <w:marRight w:val="0"/>
              <w:marTop w:val="0"/>
              <w:marBottom w:val="0"/>
              <w:divBdr>
                <w:top w:val="none" w:sz="0" w:space="0" w:color="auto"/>
                <w:left w:val="none" w:sz="0" w:space="0" w:color="auto"/>
                <w:bottom w:val="none" w:sz="0" w:space="0" w:color="auto"/>
                <w:right w:val="none" w:sz="0" w:space="0" w:color="auto"/>
              </w:divBdr>
            </w:div>
          </w:divsChild>
        </w:div>
        <w:div w:id="1527913114">
          <w:marLeft w:val="0"/>
          <w:marRight w:val="0"/>
          <w:marTop w:val="0"/>
          <w:marBottom w:val="0"/>
          <w:divBdr>
            <w:top w:val="none" w:sz="0" w:space="0" w:color="auto"/>
            <w:left w:val="none" w:sz="0" w:space="0" w:color="auto"/>
            <w:bottom w:val="none" w:sz="0" w:space="0" w:color="auto"/>
            <w:right w:val="none" w:sz="0" w:space="0" w:color="auto"/>
          </w:divBdr>
          <w:divsChild>
            <w:div w:id="709110192">
              <w:marLeft w:val="0"/>
              <w:marRight w:val="0"/>
              <w:marTop w:val="0"/>
              <w:marBottom w:val="0"/>
              <w:divBdr>
                <w:top w:val="none" w:sz="0" w:space="0" w:color="auto"/>
                <w:left w:val="none" w:sz="0" w:space="0" w:color="auto"/>
                <w:bottom w:val="none" w:sz="0" w:space="0" w:color="auto"/>
                <w:right w:val="none" w:sz="0" w:space="0" w:color="auto"/>
              </w:divBdr>
            </w:div>
          </w:divsChild>
        </w:div>
        <w:div w:id="1563178753">
          <w:marLeft w:val="0"/>
          <w:marRight w:val="0"/>
          <w:marTop w:val="0"/>
          <w:marBottom w:val="0"/>
          <w:divBdr>
            <w:top w:val="none" w:sz="0" w:space="0" w:color="auto"/>
            <w:left w:val="none" w:sz="0" w:space="0" w:color="auto"/>
            <w:bottom w:val="none" w:sz="0" w:space="0" w:color="auto"/>
            <w:right w:val="none" w:sz="0" w:space="0" w:color="auto"/>
          </w:divBdr>
          <w:divsChild>
            <w:div w:id="747770757">
              <w:marLeft w:val="0"/>
              <w:marRight w:val="0"/>
              <w:marTop w:val="0"/>
              <w:marBottom w:val="0"/>
              <w:divBdr>
                <w:top w:val="none" w:sz="0" w:space="0" w:color="auto"/>
                <w:left w:val="none" w:sz="0" w:space="0" w:color="auto"/>
                <w:bottom w:val="none" w:sz="0" w:space="0" w:color="auto"/>
                <w:right w:val="none" w:sz="0" w:space="0" w:color="auto"/>
              </w:divBdr>
            </w:div>
          </w:divsChild>
        </w:div>
        <w:div w:id="1587574367">
          <w:marLeft w:val="0"/>
          <w:marRight w:val="0"/>
          <w:marTop w:val="0"/>
          <w:marBottom w:val="0"/>
          <w:divBdr>
            <w:top w:val="none" w:sz="0" w:space="0" w:color="auto"/>
            <w:left w:val="none" w:sz="0" w:space="0" w:color="auto"/>
            <w:bottom w:val="none" w:sz="0" w:space="0" w:color="auto"/>
            <w:right w:val="none" w:sz="0" w:space="0" w:color="auto"/>
          </w:divBdr>
          <w:divsChild>
            <w:div w:id="1722047757">
              <w:marLeft w:val="0"/>
              <w:marRight w:val="0"/>
              <w:marTop w:val="0"/>
              <w:marBottom w:val="0"/>
              <w:divBdr>
                <w:top w:val="none" w:sz="0" w:space="0" w:color="auto"/>
                <w:left w:val="none" w:sz="0" w:space="0" w:color="auto"/>
                <w:bottom w:val="none" w:sz="0" w:space="0" w:color="auto"/>
                <w:right w:val="none" w:sz="0" w:space="0" w:color="auto"/>
              </w:divBdr>
            </w:div>
          </w:divsChild>
        </w:div>
        <w:div w:id="1596398822">
          <w:marLeft w:val="0"/>
          <w:marRight w:val="0"/>
          <w:marTop w:val="0"/>
          <w:marBottom w:val="0"/>
          <w:divBdr>
            <w:top w:val="none" w:sz="0" w:space="0" w:color="auto"/>
            <w:left w:val="none" w:sz="0" w:space="0" w:color="auto"/>
            <w:bottom w:val="none" w:sz="0" w:space="0" w:color="auto"/>
            <w:right w:val="none" w:sz="0" w:space="0" w:color="auto"/>
          </w:divBdr>
          <w:divsChild>
            <w:div w:id="1130827099">
              <w:marLeft w:val="0"/>
              <w:marRight w:val="0"/>
              <w:marTop w:val="0"/>
              <w:marBottom w:val="0"/>
              <w:divBdr>
                <w:top w:val="none" w:sz="0" w:space="0" w:color="auto"/>
                <w:left w:val="none" w:sz="0" w:space="0" w:color="auto"/>
                <w:bottom w:val="none" w:sz="0" w:space="0" w:color="auto"/>
                <w:right w:val="none" w:sz="0" w:space="0" w:color="auto"/>
              </w:divBdr>
            </w:div>
          </w:divsChild>
        </w:div>
        <w:div w:id="1603147561">
          <w:marLeft w:val="0"/>
          <w:marRight w:val="0"/>
          <w:marTop w:val="0"/>
          <w:marBottom w:val="0"/>
          <w:divBdr>
            <w:top w:val="none" w:sz="0" w:space="0" w:color="auto"/>
            <w:left w:val="none" w:sz="0" w:space="0" w:color="auto"/>
            <w:bottom w:val="none" w:sz="0" w:space="0" w:color="auto"/>
            <w:right w:val="none" w:sz="0" w:space="0" w:color="auto"/>
          </w:divBdr>
          <w:divsChild>
            <w:div w:id="2132822928">
              <w:marLeft w:val="0"/>
              <w:marRight w:val="0"/>
              <w:marTop w:val="0"/>
              <w:marBottom w:val="0"/>
              <w:divBdr>
                <w:top w:val="none" w:sz="0" w:space="0" w:color="auto"/>
                <w:left w:val="none" w:sz="0" w:space="0" w:color="auto"/>
                <w:bottom w:val="none" w:sz="0" w:space="0" w:color="auto"/>
                <w:right w:val="none" w:sz="0" w:space="0" w:color="auto"/>
              </w:divBdr>
            </w:div>
          </w:divsChild>
        </w:div>
        <w:div w:id="1607418499">
          <w:marLeft w:val="0"/>
          <w:marRight w:val="0"/>
          <w:marTop w:val="0"/>
          <w:marBottom w:val="0"/>
          <w:divBdr>
            <w:top w:val="none" w:sz="0" w:space="0" w:color="auto"/>
            <w:left w:val="none" w:sz="0" w:space="0" w:color="auto"/>
            <w:bottom w:val="none" w:sz="0" w:space="0" w:color="auto"/>
            <w:right w:val="none" w:sz="0" w:space="0" w:color="auto"/>
          </w:divBdr>
          <w:divsChild>
            <w:div w:id="1434669064">
              <w:marLeft w:val="0"/>
              <w:marRight w:val="0"/>
              <w:marTop w:val="0"/>
              <w:marBottom w:val="0"/>
              <w:divBdr>
                <w:top w:val="none" w:sz="0" w:space="0" w:color="auto"/>
                <w:left w:val="none" w:sz="0" w:space="0" w:color="auto"/>
                <w:bottom w:val="none" w:sz="0" w:space="0" w:color="auto"/>
                <w:right w:val="none" w:sz="0" w:space="0" w:color="auto"/>
              </w:divBdr>
            </w:div>
          </w:divsChild>
        </w:div>
        <w:div w:id="1607886414">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 w:id="1614093499">
          <w:marLeft w:val="0"/>
          <w:marRight w:val="0"/>
          <w:marTop w:val="0"/>
          <w:marBottom w:val="0"/>
          <w:divBdr>
            <w:top w:val="none" w:sz="0" w:space="0" w:color="auto"/>
            <w:left w:val="none" w:sz="0" w:space="0" w:color="auto"/>
            <w:bottom w:val="none" w:sz="0" w:space="0" w:color="auto"/>
            <w:right w:val="none" w:sz="0" w:space="0" w:color="auto"/>
          </w:divBdr>
          <w:divsChild>
            <w:div w:id="135922347">
              <w:marLeft w:val="0"/>
              <w:marRight w:val="0"/>
              <w:marTop w:val="0"/>
              <w:marBottom w:val="0"/>
              <w:divBdr>
                <w:top w:val="none" w:sz="0" w:space="0" w:color="auto"/>
                <w:left w:val="none" w:sz="0" w:space="0" w:color="auto"/>
                <w:bottom w:val="none" w:sz="0" w:space="0" w:color="auto"/>
                <w:right w:val="none" w:sz="0" w:space="0" w:color="auto"/>
              </w:divBdr>
            </w:div>
          </w:divsChild>
        </w:div>
        <w:div w:id="1620868683">
          <w:marLeft w:val="0"/>
          <w:marRight w:val="0"/>
          <w:marTop w:val="0"/>
          <w:marBottom w:val="0"/>
          <w:divBdr>
            <w:top w:val="none" w:sz="0" w:space="0" w:color="auto"/>
            <w:left w:val="none" w:sz="0" w:space="0" w:color="auto"/>
            <w:bottom w:val="none" w:sz="0" w:space="0" w:color="auto"/>
            <w:right w:val="none" w:sz="0" w:space="0" w:color="auto"/>
          </w:divBdr>
          <w:divsChild>
            <w:div w:id="1489323015">
              <w:marLeft w:val="0"/>
              <w:marRight w:val="0"/>
              <w:marTop w:val="0"/>
              <w:marBottom w:val="0"/>
              <w:divBdr>
                <w:top w:val="none" w:sz="0" w:space="0" w:color="auto"/>
                <w:left w:val="none" w:sz="0" w:space="0" w:color="auto"/>
                <w:bottom w:val="none" w:sz="0" w:space="0" w:color="auto"/>
                <w:right w:val="none" w:sz="0" w:space="0" w:color="auto"/>
              </w:divBdr>
            </w:div>
          </w:divsChild>
        </w:div>
        <w:div w:id="1644509232">
          <w:marLeft w:val="0"/>
          <w:marRight w:val="0"/>
          <w:marTop w:val="0"/>
          <w:marBottom w:val="0"/>
          <w:divBdr>
            <w:top w:val="none" w:sz="0" w:space="0" w:color="auto"/>
            <w:left w:val="none" w:sz="0" w:space="0" w:color="auto"/>
            <w:bottom w:val="none" w:sz="0" w:space="0" w:color="auto"/>
            <w:right w:val="none" w:sz="0" w:space="0" w:color="auto"/>
          </w:divBdr>
          <w:divsChild>
            <w:div w:id="168906757">
              <w:marLeft w:val="0"/>
              <w:marRight w:val="0"/>
              <w:marTop w:val="0"/>
              <w:marBottom w:val="0"/>
              <w:divBdr>
                <w:top w:val="none" w:sz="0" w:space="0" w:color="auto"/>
                <w:left w:val="none" w:sz="0" w:space="0" w:color="auto"/>
                <w:bottom w:val="none" w:sz="0" w:space="0" w:color="auto"/>
                <w:right w:val="none" w:sz="0" w:space="0" w:color="auto"/>
              </w:divBdr>
            </w:div>
          </w:divsChild>
        </w:div>
        <w:div w:id="1684893627">
          <w:marLeft w:val="0"/>
          <w:marRight w:val="0"/>
          <w:marTop w:val="0"/>
          <w:marBottom w:val="0"/>
          <w:divBdr>
            <w:top w:val="none" w:sz="0" w:space="0" w:color="auto"/>
            <w:left w:val="none" w:sz="0" w:space="0" w:color="auto"/>
            <w:bottom w:val="none" w:sz="0" w:space="0" w:color="auto"/>
            <w:right w:val="none" w:sz="0" w:space="0" w:color="auto"/>
          </w:divBdr>
          <w:divsChild>
            <w:div w:id="1318807675">
              <w:marLeft w:val="0"/>
              <w:marRight w:val="0"/>
              <w:marTop w:val="0"/>
              <w:marBottom w:val="0"/>
              <w:divBdr>
                <w:top w:val="none" w:sz="0" w:space="0" w:color="auto"/>
                <w:left w:val="none" w:sz="0" w:space="0" w:color="auto"/>
                <w:bottom w:val="none" w:sz="0" w:space="0" w:color="auto"/>
                <w:right w:val="none" w:sz="0" w:space="0" w:color="auto"/>
              </w:divBdr>
            </w:div>
          </w:divsChild>
        </w:div>
        <w:div w:id="1687825059">
          <w:marLeft w:val="0"/>
          <w:marRight w:val="0"/>
          <w:marTop w:val="0"/>
          <w:marBottom w:val="0"/>
          <w:divBdr>
            <w:top w:val="none" w:sz="0" w:space="0" w:color="auto"/>
            <w:left w:val="none" w:sz="0" w:space="0" w:color="auto"/>
            <w:bottom w:val="none" w:sz="0" w:space="0" w:color="auto"/>
            <w:right w:val="none" w:sz="0" w:space="0" w:color="auto"/>
          </w:divBdr>
          <w:divsChild>
            <w:div w:id="889001221">
              <w:marLeft w:val="0"/>
              <w:marRight w:val="0"/>
              <w:marTop w:val="0"/>
              <w:marBottom w:val="0"/>
              <w:divBdr>
                <w:top w:val="none" w:sz="0" w:space="0" w:color="auto"/>
                <w:left w:val="none" w:sz="0" w:space="0" w:color="auto"/>
                <w:bottom w:val="none" w:sz="0" w:space="0" w:color="auto"/>
                <w:right w:val="none" w:sz="0" w:space="0" w:color="auto"/>
              </w:divBdr>
            </w:div>
          </w:divsChild>
        </w:div>
        <w:div w:id="1693804284">
          <w:marLeft w:val="0"/>
          <w:marRight w:val="0"/>
          <w:marTop w:val="0"/>
          <w:marBottom w:val="0"/>
          <w:divBdr>
            <w:top w:val="none" w:sz="0" w:space="0" w:color="auto"/>
            <w:left w:val="none" w:sz="0" w:space="0" w:color="auto"/>
            <w:bottom w:val="none" w:sz="0" w:space="0" w:color="auto"/>
            <w:right w:val="none" w:sz="0" w:space="0" w:color="auto"/>
          </w:divBdr>
          <w:divsChild>
            <w:div w:id="2111394774">
              <w:marLeft w:val="0"/>
              <w:marRight w:val="0"/>
              <w:marTop w:val="0"/>
              <w:marBottom w:val="0"/>
              <w:divBdr>
                <w:top w:val="none" w:sz="0" w:space="0" w:color="auto"/>
                <w:left w:val="none" w:sz="0" w:space="0" w:color="auto"/>
                <w:bottom w:val="none" w:sz="0" w:space="0" w:color="auto"/>
                <w:right w:val="none" w:sz="0" w:space="0" w:color="auto"/>
              </w:divBdr>
            </w:div>
          </w:divsChild>
        </w:div>
        <w:div w:id="1712337382">
          <w:marLeft w:val="0"/>
          <w:marRight w:val="0"/>
          <w:marTop w:val="0"/>
          <w:marBottom w:val="0"/>
          <w:divBdr>
            <w:top w:val="none" w:sz="0" w:space="0" w:color="auto"/>
            <w:left w:val="none" w:sz="0" w:space="0" w:color="auto"/>
            <w:bottom w:val="none" w:sz="0" w:space="0" w:color="auto"/>
            <w:right w:val="none" w:sz="0" w:space="0" w:color="auto"/>
          </w:divBdr>
          <w:divsChild>
            <w:div w:id="1859461585">
              <w:marLeft w:val="0"/>
              <w:marRight w:val="0"/>
              <w:marTop w:val="0"/>
              <w:marBottom w:val="0"/>
              <w:divBdr>
                <w:top w:val="none" w:sz="0" w:space="0" w:color="auto"/>
                <w:left w:val="none" w:sz="0" w:space="0" w:color="auto"/>
                <w:bottom w:val="none" w:sz="0" w:space="0" w:color="auto"/>
                <w:right w:val="none" w:sz="0" w:space="0" w:color="auto"/>
              </w:divBdr>
            </w:div>
          </w:divsChild>
        </w:div>
        <w:div w:id="1712804289">
          <w:marLeft w:val="0"/>
          <w:marRight w:val="0"/>
          <w:marTop w:val="0"/>
          <w:marBottom w:val="0"/>
          <w:divBdr>
            <w:top w:val="none" w:sz="0" w:space="0" w:color="auto"/>
            <w:left w:val="none" w:sz="0" w:space="0" w:color="auto"/>
            <w:bottom w:val="none" w:sz="0" w:space="0" w:color="auto"/>
            <w:right w:val="none" w:sz="0" w:space="0" w:color="auto"/>
          </w:divBdr>
          <w:divsChild>
            <w:div w:id="913784872">
              <w:marLeft w:val="0"/>
              <w:marRight w:val="0"/>
              <w:marTop w:val="0"/>
              <w:marBottom w:val="0"/>
              <w:divBdr>
                <w:top w:val="none" w:sz="0" w:space="0" w:color="auto"/>
                <w:left w:val="none" w:sz="0" w:space="0" w:color="auto"/>
                <w:bottom w:val="none" w:sz="0" w:space="0" w:color="auto"/>
                <w:right w:val="none" w:sz="0" w:space="0" w:color="auto"/>
              </w:divBdr>
            </w:div>
          </w:divsChild>
        </w:div>
        <w:div w:id="1717465889">
          <w:marLeft w:val="0"/>
          <w:marRight w:val="0"/>
          <w:marTop w:val="0"/>
          <w:marBottom w:val="0"/>
          <w:divBdr>
            <w:top w:val="none" w:sz="0" w:space="0" w:color="auto"/>
            <w:left w:val="none" w:sz="0" w:space="0" w:color="auto"/>
            <w:bottom w:val="none" w:sz="0" w:space="0" w:color="auto"/>
            <w:right w:val="none" w:sz="0" w:space="0" w:color="auto"/>
          </w:divBdr>
          <w:divsChild>
            <w:div w:id="594168713">
              <w:marLeft w:val="0"/>
              <w:marRight w:val="0"/>
              <w:marTop w:val="0"/>
              <w:marBottom w:val="0"/>
              <w:divBdr>
                <w:top w:val="none" w:sz="0" w:space="0" w:color="auto"/>
                <w:left w:val="none" w:sz="0" w:space="0" w:color="auto"/>
                <w:bottom w:val="none" w:sz="0" w:space="0" w:color="auto"/>
                <w:right w:val="none" w:sz="0" w:space="0" w:color="auto"/>
              </w:divBdr>
            </w:div>
          </w:divsChild>
        </w:div>
        <w:div w:id="1718510050">
          <w:marLeft w:val="0"/>
          <w:marRight w:val="0"/>
          <w:marTop w:val="0"/>
          <w:marBottom w:val="0"/>
          <w:divBdr>
            <w:top w:val="none" w:sz="0" w:space="0" w:color="auto"/>
            <w:left w:val="none" w:sz="0" w:space="0" w:color="auto"/>
            <w:bottom w:val="none" w:sz="0" w:space="0" w:color="auto"/>
            <w:right w:val="none" w:sz="0" w:space="0" w:color="auto"/>
          </w:divBdr>
          <w:divsChild>
            <w:div w:id="887306380">
              <w:marLeft w:val="0"/>
              <w:marRight w:val="0"/>
              <w:marTop w:val="0"/>
              <w:marBottom w:val="0"/>
              <w:divBdr>
                <w:top w:val="none" w:sz="0" w:space="0" w:color="auto"/>
                <w:left w:val="none" w:sz="0" w:space="0" w:color="auto"/>
                <w:bottom w:val="none" w:sz="0" w:space="0" w:color="auto"/>
                <w:right w:val="none" w:sz="0" w:space="0" w:color="auto"/>
              </w:divBdr>
            </w:div>
          </w:divsChild>
        </w:div>
        <w:div w:id="1741053341">
          <w:marLeft w:val="0"/>
          <w:marRight w:val="0"/>
          <w:marTop w:val="0"/>
          <w:marBottom w:val="0"/>
          <w:divBdr>
            <w:top w:val="none" w:sz="0" w:space="0" w:color="auto"/>
            <w:left w:val="none" w:sz="0" w:space="0" w:color="auto"/>
            <w:bottom w:val="none" w:sz="0" w:space="0" w:color="auto"/>
            <w:right w:val="none" w:sz="0" w:space="0" w:color="auto"/>
          </w:divBdr>
          <w:divsChild>
            <w:div w:id="649410326">
              <w:marLeft w:val="0"/>
              <w:marRight w:val="0"/>
              <w:marTop w:val="0"/>
              <w:marBottom w:val="0"/>
              <w:divBdr>
                <w:top w:val="none" w:sz="0" w:space="0" w:color="auto"/>
                <w:left w:val="none" w:sz="0" w:space="0" w:color="auto"/>
                <w:bottom w:val="none" w:sz="0" w:space="0" w:color="auto"/>
                <w:right w:val="none" w:sz="0" w:space="0" w:color="auto"/>
              </w:divBdr>
            </w:div>
          </w:divsChild>
        </w:div>
        <w:div w:id="1749232671">
          <w:marLeft w:val="0"/>
          <w:marRight w:val="0"/>
          <w:marTop w:val="0"/>
          <w:marBottom w:val="0"/>
          <w:divBdr>
            <w:top w:val="none" w:sz="0" w:space="0" w:color="auto"/>
            <w:left w:val="none" w:sz="0" w:space="0" w:color="auto"/>
            <w:bottom w:val="none" w:sz="0" w:space="0" w:color="auto"/>
            <w:right w:val="none" w:sz="0" w:space="0" w:color="auto"/>
          </w:divBdr>
          <w:divsChild>
            <w:div w:id="1205018035">
              <w:marLeft w:val="0"/>
              <w:marRight w:val="0"/>
              <w:marTop w:val="0"/>
              <w:marBottom w:val="0"/>
              <w:divBdr>
                <w:top w:val="none" w:sz="0" w:space="0" w:color="auto"/>
                <w:left w:val="none" w:sz="0" w:space="0" w:color="auto"/>
                <w:bottom w:val="none" w:sz="0" w:space="0" w:color="auto"/>
                <w:right w:val="none" w:sz="0" w:space="0" w:color="auto"/>
              </w:divBdr>
            </w:div>
          </w:divsChild>
        </w:div>
        <w:div w:id="1753962794">
          <w:marLeft w:val="0"/>
          <w:marRight w:val="0"/>
          <w:marTop w:val="0"/>
          <w:marBottom w:val="0"/>
          <w:divBdr>
            <w:top w:val="none" w:sz="0" w:space="0" w:color="auto"/>
            <w:left w:val="none" w:sz="0" w:space="0" w:color="auto"/>
            <w:bottom w:val="none" w:sz="0" w:space="0" w:color="auto"/>
            <w:right w:val="none" w:sz="0" w:space="0" w:color="auto"/>
          </w:divBdr>
          <w:divsChild>
            <w:div w:id="665473439">
              <w:marLeft w:val="0"/>
              <w:marRight w:val="0"/>
              <w:marTop w:val="0"/>
              <w:marBottom w:val="0"/>
              <w:divBdr>
                <w:top w:val="none" w:sz="0" w:space="0" w:color="auto"/>
                <w:left w:val="none" w:sz="0" w:space="0" w:color="auto"/>
                <w:bottom w:val="none" w:sz="0" w:space="0" w:color="auto"/>
                <w:right w:val="none" w:sz="0" w:space="0" w:color="auto"/>
              </w:divBdr>
            </w:div>
          </w:divsChild>
        </w:div>
        <w:div w:id="1767457081">
          <w:marLeft w:val="0"/>
          <w:marRight w:val="0"/>
          <w:marTop w:val="0"/>
          <w:marBottom w:val="0"/>
          <w:divBdr>
            <w:top w:val="none" w:sz="0" w:space="0" w:color="auto"/>
            <w:left w:val="none" w:sz="0" w:space="0" w:color="auto"/>
            <w:bottom w:val="none" w:sz="0" w:space="0" w:color="auto"/>
            <w:right w:val="none" w:sz="0" w:space="0" w:color="auto"/>
          </w:divBdr>
          <w:divsChild>
            <w:div w:id="364060400">
              <w:marLeft w:val="0"/>
              <w:marRight w:val="0"/>
              <w:marTop w:val="0"/>
              <w:marBottom w:val="0"/>
              <w:divBdr>
                <w:top w:val="none" w:sz="0" w:space="0" w:color="auto"/>
                <w:left w:val="none" w:sz="0" w:space="0" w:color="auto"/>
                <w:bottom w:val="none" w:sz="0" w:space="0" w:color="auto"/>
                <w:right w:val="none" w:sz="0" w:space="0" w:color="auto"/>
              </w:divBdr>
            </w:div>
          </w:divsChild>
        </w:div>
        <w:div w:id="1810323780">
          <w:marLeft w:val="0"/>
          <w:marRight w:val="0"/>
          <w:marTop w:val="0"/>
          <w:marBottom w:val="0"/>
          <w:divBdr>
            <w:top w:val="none" w:sz="0" w:space="0" w:color="auto"/>
            <w:left w:val="none" w:sz="0" w:space="0" w:color="auto"/>
            <w:bottom w:val="none" w:sz="0" w:space="0" w:color="auto"/>
            <w:right w:val="none" w:sz="0" w:space="0" w:color="auto"/>
          </w:divBdr>
          <w:divsChild>
            <w:div w:id="1343315931">
              <w:marLeft w:val="0"/>
              <w:marRight w:val="0"/>
              <w:marTop w:val="0"/>
              <w:marBottom w:val="0"/>
              <w:divBdr>
                <w:top w:val="none" w:sz="0" w:space="0" w:color="auto"/>
                <w:left w:val="none" w:sz="0" w:space="0" w:color="auto"/>
                <w:bottom w:val="none" w:sz="0" w:space="0" w:color="auto"/>
                <w:right w:val="none" w:sz="0" w:space="0" w:color="auto"/>
              </w:divBdr>
            </w:div>
          </w:divsChild>
        </w:div>
        <w:div w:id="1819104899">
          <w:marLeft w:val="0"/>
          <w:marRight w:val="0"/>
          <w:marTop w:val="0"/>
          <w:marBottom w:val="0"/>
          <w:divBdr>
            <w:top w:val="none" w:sz="0" w:space="0" w:color="auto"/>
            <w:left w:val="none" w:sz="0" w:space="0" w:color="auto"/>
            <w:bottom w:val="none" w:sz="0" w:space="0" w:color="auto"/>
            <w:right w:val="none" w:sz="0" w:space="0" w:color="auto"/>
          </w:divBdr>
          <w:divsChild>
            <w:div w:id="35397657">
              <w:marLeft w:val="0"/>
              <w:marRight w:val="0"/>
              <w:marTop w:val="0"/>
              <w:marBottom w:val="0"/>
              <w:divBdr>
                <w:top w:val="none" w:sz="0" w:space="0" w:color="auto"/>
                <w:left w:val="none" w:sz="0" w:space="0" w:color="auto"/>
                <w:bottom w:val="none" w:sz="0" w:space="0" w:color="auto"/>
                <w:right w:val="none" w:sz="0" w:space="0" w:color="auto"/>
              </w:divBdr>
            </w:div>
          </w:divsChild>
        </w:div>
        <w:div w:id="1827700168">
          <w:marLeft w:val="0"/>
          <w:marRight w:val="0"/>
          <w:marTop w:val="0"/>
          <w:marBottom w:val="0"/>
          <w:divBdr>
            <w:top w:val="none" w:sz="0" w:space="0" w:color="auto"/>
            <w:left w:val="none" w:sz="0" w:space="0" w:color="auto"/>
            <w:bottom w:val="none" w:sz="0" w:space="0" w:color="auto"/>
            <w:right w:val="none" w:sz="0" w:space="0" w:color="auto"/>
          </w:divBdr>
          <w:divsChild>
            <w:div w:id="475072765">
              <w:marLeft w:val="0"/>
              <w:marRight w:val="0"/>
              <w:marTop w:val="0"/>
              <w:marBottom w:val="0"/>
              <w:divBdr>
                <w:top w:val="none" w:sz="0" w:space="0" w:color="auto"/>
                <w:left w:val="none" w:sz="0" w:space="0" w:color="auto"/>
                <w:bottom w:val="none" w:sz="0" w:space="0" w:color="auto"/>
                <w:right w:val="none" w:sz="0" w:space="0" w:color="auto"/>
              </w:divBdr>
            </w:div>
          </w:divsChild>
        </w:div>
        <w:div w:id="1833980858">
          <w:marLeft w:val="0"/>
          <w:marRight w:val="0"/>
          <w:marTop w:val="0"/>
          <w:marBottom w:val="0"/>
          <w:divBdr>
            <w:top w:val="none" w:sz="0" w:space="0" w:color="auto"/>
            <w:left w:val="none" w:sz="0" w:space="0" w:color="auto"/>
            <w:bottom w:val="none" w:sz="0" w:space="0" w:color="auto"/>
            <w:right w:val="none" w:sz="0" w:space="0" w:color="auto"/>
          </w:divBdr>
          <w:divsChild>
            <w:div w:id="157233859">
              <w:marLeft w:val="0"/>
              <w:marRight w:val="0"/>
              <w:marTop w:val="0"/>
              <w:marBottom w:val="0"/>
              <w:divBdr>
                <w:top w:val="none" w:sz="0" w:space="0" w:color="auto"/>
                <w:left w:val="none" w:sz="0" w:space="0" w:color="auto"/>
                <w:bottom w:val="none" w:sz="0" w:space="0" w:color="auto"/>
                <w:right w:val="none" w:sz="0" w:space="0" w:color="auto"/>
              </w:divBdr>
            </w:div>
          </w:divsChild>
        </w:div>
        <w:div w:id="1838038029">
          <w:marLeft w:val="0"/>
          <w:marRight w:val="0"/>
          <w:marTop w:val="0"/>
          <w:marBottom w:val="0"/>
          <w:divBdr>
            <w:top w:val="none" w:sz="0" w:space="0" w:color="auto"/>
            <w:left w:val="none" w:sz="0" w:space="0" w:color="auto"/>
            <w:bottom w:val="none" w:sz="0" w:space="0" w:color="auto"/>
            <w:right w:val="none" w:sz="0" w:space="0" w:color="auto"/>
          </w:divBdr>
          <w:divsChild>
            <w:div w:id="117723114">
              <w:marLeft w:val="0"/>
              <w:marRight w:val="0"/>
              <w:marTop w:val="0"/>
              <w:marBottom w:val="0"/>
              <w:divBdr>
                <w:top w:val="none" w:sz="0" w:space="0" w:color="auto"/>
                <w:left w:val="none" w:sz="0" w:space="0" w:color="auto"/>
                <w:bottom w:val="none" w:sz="0" w:space="0" w:color="auto"/>
                <w:right w:val="none" w:sz="0" w:space="0" w:color="auto"/>
              </w:divBdr>
            </w:div>
          </w:divsChild>
        </w:div>
        <w:div w:id="1882938243">
          <w:marLeft w:val="0"/>
          <w:marRight w:val="0"/>
          <w:marTop w:val="0"/>
          <w:marBottom w:val="0"/>
          <w:divBdr>
            <w:top w:val="none" w:sz="0" w:space="0" w:color="auto"/>
            <w:left w:val="none" w:sz="0" w:space="0" w:color="auto"/>
            <w:bottom w:val="none" w:sz="0" w:space="0" w:color="auto"/>
            <w:right w:val="none" w:sz="0" w:space="0" w:color="auto"/>
          </w:divBdr>
          <w:divsChild>
            <w:div w:id="1425110024">
              <w:marLeft w:val="0"/>
              <w:marRight w:val="0"/>
              <w:marTop w:val="0"/>
              <w:marBottom w:val="0"/>
              <w:divBdr>
                <w:top w:val="none" w:sz="0" w:space="0" w:color="auto"/>
                <w:left w:val="none" w:sz="0" w:space="0" w:color="auto"/>
                <w:bottom w:val="none" w:sz="0" w:space="0" w:color="auto"/>
                <w:right w:val="none" w:sz="0" w:space="0" w:color="auto"/>
              </w:divBdr>
            </w:div>
          </w:divsChild>
        </w:div>
        <w:div w:id="1892765396">
          <w:marLeft w:val="0"/>
          <w:marRight w:val="0"/>
          <w:marTop w:val="0"/>
          <w:marBottom w:val="0"/>
          <w:divBdr>
            <w:top w:val="none" w:sz="0" w:space="0" w:color="auto"/>
            <w:left w:val="none" w:sz="0" w:space="0" w:color="auto"/>
            <w:bottom w:val="none" w:sz="0" w:space="0" w:color="auto"/>
            <w:right w:val="none" w:sz="0" w:space="0" w:color="auto"/>
          </w:divBdr>
          <w:divsChild>
            <w:div w:id="789981840">
              <w:marLeft w:val="0"/>
              <w:marRight w:val="0"/>
              <w:marTop w:val="0"/>
              <w:marBottom w:val="0"/>
              <w:divBdr>
                <w:top w:val="none" w:sz="0" w:space="0" w:color="auto"/>
                <w:left w:val="none" w:sz="0" w:space="0" w:color="auto"/>
                <w:bottom w:val="none" w:sz="0" w:space="0" w:color="auto"/>
                <w:right w:val="none" w:sz="0" w:space="0" w:color="auto"/>
              </w:divBdr>
            </w:div>
          </w:divsChild>
        </w:div>
        <w:div w:id="1899584192">
          <w:marLeft w:val="0"/>
          <w:marRight w:val="0"/>
          <w:marTop w:val="0"/>
          <w:marBottom w:val="0"/>
          <w:divBdr>
            <w:top w:val="none" w:sz="0" w:space="0" w:color="auto"/>
            <w:left w:val="none" w:sz="0" w:space="0" w:color="auto"/>
            <w:bottom w:val="none" w:sz="0" w:space="0" w:color="auto"/>
            <w:right w:val="none" w:sz="0" w:space="0" w:color="auto"/>
          </w:divBdr>
          <w:divsChild>
            <w:div w:id="1486625296">
              <w:marLeft w:val="0"/>
              <w:marRight w:val="0"/>
              <w:marTop w:val="0"/>
              <w:marBottom w:val="0"/>
              <w:divBdr>
                <w:top w:val="none" w:sz="0" w:space="0" w:color="auto"/>
                <w:left w:val="none" w:sz="0" w:space="0" w:color="auto"/>
                <w:bottom w:val="none" w:sz="0" w:space="0" w:color="auto"/>
                <w:right w:val="none" w:sz="0" w:space="0" w:color="auto"/>
              </w:divBdr>
            </w:div>
          </w:divsChild>
        </w:div>
        <w:div w:id="1901330828">
          <w:marLeft w:val="0"/>
          <w:marRight w:val="0"/>
          <w:marTop w:val="0"/>
          <w:marBottom w:val="0"/>
          <w:divBdr>
            <w:top w:val="none" w:sz="0" w:space="0" w:color="auto"/>
            <w:left w:val="none" w:sz="0" w:space="0" w:color="auto"/>
            <w:bottom w:val="none" w:sz="0" w:space="0" w:color="auto"/>
            <w:right w:val="none" w:sz="0" w:space="0" w:color="auto"/>
          </w:divBdr>
          <w:divsChild>
            <w:div w:id="1136021896">
              <w:marLeft w:val="0"/>
              <w:marRight w:val="0"/>
              <w:marTop w:val="0"/>
              <w:marBottom w:val="0"/>
              <w:divBdr>
                <w:top w:val="none" w:sz="0" w:space="0" w:color="auto"/>
                <w:left w:val="none" w:sz="0" w:space="0" w:color="auto"/>
                <w:bottom w:val="none" w:sz="0" w:space="0" w:color="auto"/>
                <w:right w:val="none" w:sz="0" w:space="0" w:color="auto"/>
              </w:divBdr>
            </w:div>
          </w:divsChild>
        </w:div>
        <w:div w:id="1904370001">
          <w:marLeft w:val="0"/>
          <w:marRight w:val="0"/>
          <w:marTop w:val="0"/>
          <w:marBottom w:val="0"/>
          <w:divBdr>
            <w:top w:val="none" w:sz="0" w:space="0" w:color="auto"/>
            <w:left w:val="none" w:sz="0" w:space="0" w:color="auto"/>
            <w:bottom w:val="none" w:sz="0" w:space="0" w:color="auto"/>
            <w:right w:val="none" w:sz="0" w:space="0" w:color="auto"/>
          </w:divBdr>
          <w:divsChild>
            <w:div w:id="1050418391">
              <w:marLeft w:val="0"/>
              <w:marRight w:val="0"/>
              <w:marTop w:val="0"/>
              <w:marBottom w:val="0"/>
              <w:divBdr>
                <w:top w:val="none" w:sz="0" w:space="0" w:color="auto"/>
                <w:left w:val="none" w:sz="0" w:space="0" w:color="auto"/>
                <w:bottom w:val="none" w:sz="0" w:space="0" w:color="auto"/>
                <w:right w:val="none" w:sz="0" w:space="0" w:color="auto"/>
              </w:divBdr>
            </w:div>
          </w:divsChild>
        </w:div>
        <w:div w:id="1916013894">
          <w:marLeft w:val="0"/>
          <w:marRight w:val="0"/>
          <w:marTop w:val="0"/>
          <w:marBottom w:val="0"/>
          <w:divBdr>
            <w:top w:val="none" w:sz="0" w:space="0" w:color="auto"/>
            <w:left w:val="none" w:sz="0" w:space="0" w:color="auto"/>
            <w:bottom w:val="none" w:sz="0" w:space="0" w:color="auto"/>
            <w:right w:val="none" w:sz="0" w:space="0" w:color="auto"/>
          </w:divBdr>
          <w:divsChild>
            <w:div w:id="1626427771">
              <w:marLeft w:val="0"/>
              <w:marRight w:val="0"/>
              <w:marTop w:val="0"/>
              <w:marBottom w:val="0"/>
              <w:divBdr>
                <w:top w:val="none" w:sz="0" w:space="0" w:color="auto"/>
                <w:left w:val="none" w:sz="0" w:space="0" w:color="auto"/>
                <w:bottom w:val="none" w:sz="0" w:space="0" w:color="auto"/>
                <w:right w:val="none" w:sz="0" w:space="0" w:color="auto"/>
              </w:divBdr>
            </w:div>
          </w:divsChild>
        </w:div>
        <w:div w:id="1917353502">
          <w:marLeft w:val="0"/>
          <w:marRight w:val="0"/>
          <w:marTop w:val="0"/>
          <w:marBottom w:val="0"/>
          <w:divBdr>
            <w:top w:val="none" w:sz="0" w:space="0" w:color="auto"/>
            <w:left w:val="none" w:sz="0" w:space="0" w:color="auto"/>
            <w:bottom w:val="none" w:sz="0" w:space="0" w:color="auto"/>
            <w:right w:val="none" w:sz="0" w:space="0" w:color="auto"/>
          </w:divBdr>
          <w:divsChild>
            <w:div w:id="1020354499">
              <w:marLeft w:val="0"/>
              <w:marRight w:val="0"/>
              <w:marTop w:val="0"/>
              <w:marBottom w:val="0"/>
              <w:divBdr>
                <w:top w:val="none" w:sz="0" w:space="0" w:color="auto"/>
                <w:left w:val="none" w:sz="0" w:space="0" w:color="auto"/>
                <w:bottom w:val="none" w:sz="0" w:space="0" w:color="auto"/>
                <w:right w:val="none" w:sz="0" w:space="0" w:color="auto"/>
              </w:divBdr>
            </w:div>
          </w:divsChild>
        </w:div>
        <w:div w:id="1964532996">
          <w:marLeft w:val="0"/>
          <w:marRight w:val="0"/>
          <w:marTop w:val="0"/>
          <w:marBottom w:val="0"/>
          <w:divBdr>
            <w:top w:val="none" w:sz="0" w:space="0" w:color="auto"/>
            <w:left w:val="none" w:sz="0" w:space="0" w:color="auto"/>
            <w:bottom w:val="none" w:sz="0" w:space="0" w:color="auto"/>
            <w:right w:val="none" w:sz="0" w:space="0" w:color="auto"/>
          </w:divBdr>
          <w:divsChild>
            <w:div w:id="142935664">
              <w:marLeft w:val="0"/>
              <w:marRight w:val="0"/>
              <w:marTop w:val="0"/>
              <w:marBottom w:val="0"/>
              <w:divBdr>
                <w:top w:val="none" w:sz="0" w:space="0" w:color="auto"/>
                <w:left w:val="none" w:sz="0" w:space="0" w:color="auto"/>
                <w:bottom w:val="none" w:sz="0" w:space="0" w:color="auto"/>
                <w:right w:val="none" w:sz="0" w:space="0" w:color="auto"/>
              </w:divBdr>
            </w:div>
          </w:divsChild>
        </w:div>
        <w:div w:id="2030325828">
          <w:marLeft w:val="0"/>
          <w:marRight w:val="0"/>
          <w:marTop w:val="0"/>
          <w:marBottom w:val="0"/>
          <w:divBdr>
            <w:top w:val="none" w:sz="0" w:space="0" w:color="auto"/>
            <w:left w:val="none" w:sz="0" w:space="0" w:color="auto"/>
            <w:bottom w:val="none" w:sz="0" w:space="0" w:color="auto"/>
            <w:right w:val="none" w:sz="0" w:space="0" w:color="auto"/>
          </w:divBdr>
          <w:divsChild>
            <w:div w:id="1473330834">
              <w:marLeft w:val="0"/>
              <w:marRight w:val="0"/>
              <w:marTop w:val="0"/>
              <w:marBottom w:val="0"/>
              <w:divBdr>
                <w:top w:val="none" w:sz="0" w:space="0" w:color="auto"/>
                <w:left w:val="none" w:sz="0" w:space="0" w:color="auto"/>
                <w:bottom w:val="none" w:sz="0" w:space="0" w:color="auto"/>
                <w:right w:val="none" w:sz="0" w:space="0" w:color="auto"/>
              </w:divBdr>
            </w:div>
          </w:divsChild>
        </w:div>
        <w:div w:id="2037998793">
          <w:marLeft w:val="0"/>
          <w:marRight w:val="0"/>
          <w:marTop w:val="0"/>
          <w:marBottom w:val="0"/>
          <w:divBdr>
            <w:top w:val="none" w:sz="0" w:space="0" w:color="auto"/>
            <w:left w:val="none" w:sz="0" w:space="0" w:color="auto"/>
            <w:bottom w:val="none" w:sz="0" w:space="0" w:color="auto"/>
            <w:right w:val="none" w:sz="0" w:space="0" w:color="auto"/>
          </w:divBdr>
          <w:divsChild>
            <w:div w:id="544877064">
              <w:marLeft w:val="0"/>
              <w:marRight w:val="0"/>
              <w:marTop w:val="0"/>
              <w:marBottom w:val="0"/>
              <w:divBdr>
                <w:top w:val="none" w:sz="0" w:space="0" w:color="auto"/>
                <w:left w:val="none" w:sz="0" w:space="0" w:color="auto"/>
                <w:bottom w:val="none" w:sz="0" w:space="0" w:color="auto"/>
                <w:right w:val="none" w:sz="0" w:space="0" w:color="auto"/>
              </w:divBdr>
            </w:div>
          </w:divsChild>
        </w:div>
        <w:div w:id="2040231144">
          <w:marLeft w:val="0"/>
          <w:marRight w:val="0"/>
          <w:marTop w:val="0"/>
          <w:marBottom w:val="0"/>
          <w:divBdr>
            <w:top w:val="none" w:sz="0" w:space="0" w:color="auto"/>
            <w:left w:val="none" w:sz="0" w:space="0" w:color="auto"/>
            <w:bottom w:val="none" w:sz="0" w:space="0" w:color="auto"/>
            <w:right w:val="none" w:sz="0" w:space="0" w:color="auto"/>
          </w:divBdr>
          <w:divsChild>
            <w:div w:id="903562641">
              <w:marLeft w:val="0"/>
              <w:marRight w:val="0"/>
              <w:marTop w:val="0"/>
              <w:marBottom w:val="0"/>
              <w:divBdr>
                <w:top w:val="none" w:sz="0" w:space="0" w:color="auto"/>
                <w:left w:val="none" w:sz="0" w:space="0" w:color="auto"/>
                <w:bottom w:val="none" w:sz="0" w:space="0" w:color="auto"/>
                <w:right w:val="none" w:sz="0" w:space="0" w:color="auto"/>
              </w:divBdr>
            </w:div>
          </w:divsChild>
        </w:div>
        <w:div w:id="2049378220">
          <w:marLeft w:val="0"/>
          <w:marRight w:val="0"/>
          <w:marTop w:val="0"/>
          <w:marBottom w:val="0"/>
          <w:divBdr>
            <w:top w:val="none" w:sz="0" w:space="0" w:color="auto"/>
            <w:left w:val="none" w:sz="0" w:space="0" w:color="auto"/>
            <w:bottom w:val="none" w:sz="0" w:space="0" w:color="auto"/>
            <w:right w:val="none" w:sz="0" w:space="0" w:color="auto"/>
          </w:divBdr>
          <w:divsChild>
            <w:div w:id="705325957">
              <w:marLeft w:val="0"/>
              <w:marRight w:val="0"/>
              <w:marTop w:val="0"/>
              <w:marBottom w:val="0"/>
              <w:divBdr>
                <w:top w:val="none" w:sz="0" w:space="0" w:color="auto"/>
                <w:left w:val="none" w:sz="0" w:space="0" w:color="auto"/>
                <w:bottom w:val="none" w:sz="0" w:space="0" w:color="auto"/>
                <w:right w:val="none" w:sz="0" w:space="0" w:color="auto"/>
              </w:divBdr>
            </w:div>
          </w:divsChild>
        </w:div>
        <w:div w:id="2054884710">
          <w:marLeft w:val="0"/>
          <w:marRight w:val="0"/>
          <w:marTop w:val="0"/>
          <w:marBottom w:val="0"/>
          <w:divBdr>
            <w:top w:val="none" w:sz="0" w:space="0" w:color="auto"/>
            <w:left w:val="none" w:sz="0" w:space="0" w:color="auto"/>
            <w:bottom w:val="none" w:sz="0" w:space="0" w:color="auto"/>
            <w:right w:val="none" w:sz="0" w:space="0" w:color="auto"/>
          </w:divBdr>
          <w:divsChild>
            <w:div w:id="857625512">
              <w:marLeft w:val="0"/>
              <w:marRight w:val="0"/>
              <w:marTop w:val="0"/>
              <w:marBottom w:val="0"/>
              <w:divBdr>
                <w:top w:val="none" w:sz="0" w:space="0" w:color="auto"/>
                <w:left w:val="none" w:sz="0" w:space="0" w:color="auto"/>
                <w:bottom w:val="none" w:sz="0" w:space="0" w:color="auto"/>
                <w:right w:val="none" w:sz="0" w:space="0" w:color="auto"/>
              </w:divBdr>
            </w:div>
          </w:divsChild>
        </w:div>
        <w:div w:id="2135127507">
          <w:marLeft w:val="0"/>
          <w:marRight w:val="0"/>
          <w:marTop w:val="0"/>
          <w:marBottom w:val="0"/>
          <w:divBdr>
            <w:top w:val="none" w:sz="0" w:space="0" w:color="auto"/>
            <w:left w:val="none" w:sz="0" w:space="0" w:color="auto"/>
            <w:bottom w:val="none" w:sz="0" w:space="0" w:color="auto"/>
            <w:right w:val="none" w:sz="0" w:space="0" w:color="auto"/>
          </w:divBdr>
          <w:divsChild>
            <w:div w:id="583877400">
              <w:marLeft w:val="0"/>
              <w:marRight w:val="0"/>
              <w:marTop w:val="0"/>
              <w:marBottom w:val="0"/>
              <w:divBdr>
                <w:top w:val="none" w:sz="0" w:space="0" w:color="auto"/>
                <w:left w:val="none" w:sz="0" w:space="0" w:color="auto"/>
                <w:bottom w:val="none" w:sz="0" w:space="0" w:color="auto"/>
                <w:right w:val="none" w:sz="0" w:space="0" w:color="auto"/>
              </w:divBdr>
            </w:div>
          </w:divsChild>
        </w:div>
        <w:div w:id="2135127901">
          <w:marLeft w:val="0"/>
          <w:marRight w:val="0"/>
          <w:marTop w:val="0"/>
          <w:marBottom w:val="0"/>
          <w:divBdr>
            <w:top w:val="none" w:sz="0" w:space="0" w:color="auto"/>
            <w:left w:val="none" w:sz="0" w:space="0" w:color="auto"/>
            <w:bottom w:val="none" w:sz="0" w:space="0" w:color="auto"/>
            <w:right w:val="none" w:sz="0" w:space="0" w:color="auto"/>
          </w:divBdr>
          <w:divsChild>
            <w:div w:id="13524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0115">
      <w:bodyDiv w:val="1"/>
      <w:marLeft w:val="0"/>
      <w:marRight w:val="0"/>
      <w:marTop w:val="0"/>
      <w:marBottom w:val="0"/>
      <w:divBdr>
        <w:top w:val="none" w:sz="0" w:space="0" w:color="auto"/>
        <w:left w:val="none" w:sz="0" w:space="0" w:color="auto"/>
        <w:bottom w:val="none" w:sz="0" w:space="0" w:color="auto"/>
        <w:right w:val="none" w:sz="0" w:space="0" w:color="auto"/>
      </w:divBdr>
      <w:divsChild>
        <w:div w:id="27805608">
          <w:marLeft w:val="0"/>
          <w:marRight w:val="0"/>
          <w:marTop w:val="0"/>
          <w:marBottom w:val="0"/>
          <w:divBdr>
            <w:top w:val="none" w:sz="0" w:space="0" w:color="auto"/>
            <w:left w:val="none" w:sz="0" w:space="0" w:color="auto"/>
            <w:bottom w:val="none" w:sz="0" w:space="0" w:color="auto"/>
            <w:right w:val="none" w:sz="0" w:space="0" w:color="auto"/>
          </w:divBdr>
        </w:div>
        <w:div w:id="38819760">
          <w:marLeft w:val="0"/>
          <w:marRight w:val="0"/>
          <w:marTop w:val="0"/>
          <w:marBottom w:val="0"/>
          <w:divBdr>
            <w:top w:val="none" w:sz="0" w:space="0" w:color="auto"/>
            <w:left w:val="none" w:sz="0" w:space="0" w:color="auto"/>
            <w:bottom w:val="none" w:sz="0" w:space="0" w:color="auto"/>
            <w:right w:val="none" w:sz="0" w:space="0" w:color="auto"/>
          </w:divBdr>
        </w:div>
        <w:div w:id="43451620">
          <w:marLeft w:val="0"/>
          <w:marRight w:val="0"/>
          <w:marTop w:val="0"/>
          <w:marBottom w:val="0"/>
          <w:divBdr>
            <w:top w:val="none" w:sz="0" w:space="0" w:color="auto"/>
            <w:left w:val="none" w:sz="0" w:space="0" w:color="auto"/>
            <w:bottom w:val="none" w:sz="0" w:space="0" w:color="auto"/>
            <w:right w:val="none" w:sz="0" w:space="0" w:color="auto"/>
          </w:divBdr>
        </w:div>
        <w:div w:id="49812736">
          <w:marLeft w:val="0"/>
          <w:marRight w:val="0"/>
          <w:marTop w:val="0"/>
          <w:marBottom w:val="0"/>
          <w:divBdr>
            <w:top w:val="none" w:sz="0" w:space="0" w:color="auto"/>
            <w:left w:val="none" w:sz="0" w:space="0" w:color="auto"/>
            <w:bottom w:val="none" w:sz="0" w:space="0" w:color="auto"/>
            <w:right w:val="none" w:sz="0" w:space="0" w:color="auto"/>
          </w:divBdr>
        </w:div>
        <w:div w:id="56170270">
          <w:marLeft w:val="0"/>
          <w:marRight w:val="0"/>
          <w:marTop w:val="0"/>
          <w:marBottom w:val="0"/>
          <w:divBdr>
            <w:top w:val="none" w:sz="0" w:space="0" w:color="auto"/>
            <w:left w:val="none" w:sz="0" w:space="0" w:color="auto"/>
            <w:bottom w:val="none" w:sz="0" w:space="0" w:color="auto"/>
            <w:right w:val="none" w:sz="0" w:space="0" w:color="auto"/>
          </w:divBdr>
        </w:div>
        <w:div w:id="86005321">
          <w:marLeft w:val="0"/>
          <w:marRight w:val="0"/>
          <w:marTop w:val="0"/>
          <w:marBottom w:val="0"/>
          <w:divBdr>
            <w:top w:val="none" w:sz="0" w:space="0" w:color="auto"/>
            <w:left w:val="none" w:sz="0" w:space="0" w:color="auto"/>
            <w:bottom w:val="none" w:sz="0" w:space="0" w:color="auto"/>
            <w:right w:val="none" w:sz="0" w:space="0" w:color="auto"/>
          </w:divBdr>
        </w:div>
        <w:div w:id="151727637">
          <w:marLeft w:val="0"/>
          <w:marRight w:val="0"/>
          <w:marTop w:val="0"/>
          <w:marBottom w:val="0"/>
          <w:divBdr>
            <w:top w:val="none" w:sz="0" w:space="0" w:color="auto"/>
            <w:left w:val="none" w:sz="0" w:space="0" w:color="auto"/>
            <w:bottom w:val="none" w:sz="0" w:space="0" w:color="auto"/>
            <w:right w:val="none" w:sz="0" w:space="0" w:color="auto"/>
          </w:divBdr>
        </w:div>
        <w:div w:id="159541706">
          <w:marLeft w:val="0"/>
          <w:marRight w:val="0"/>
          <w:marTop w:val="0"/>
          <w:marBottom w:val="0"/>
          <w:divBdr>
            <w:top w:val="none" w:sz="0" w:space="0" w:color="auto"/>
            <w:left w:val="none" w:sz="0" w:space="0" w:color="auto"/>
            <w:bottom w:val="none" w:sz="0" w:space="0" w:color="auto"/>
            <w:right w:val="none" w:sz="0" w:space="0" w:color="auto"/>
          </w:divBdr>
        </w:div>
        <w:div w:id="211427693">
          <w:marLeft w:val="0"/>
          <w:marRight w:val="0"/>
          <w:marTop w:val="0"/>
          <w:marBottom w:val="0"/>
          <w:divBdr>
            <w:top w:val="none" w:sz="0" w:space="0" w:color="auto"/>
            <w:left w:val="none" w:sz="0" w:space="0" w:color="auto"/>
            <w:bottom w:val="none" w:sz="0" w:space="0" w:color="auto"/>
            <w:right w:val="none" w:sz="0" w:space="0" w:color="auto"/>
          </w:divBdr>
        </w:div>
        <w:div w:id="268195708">
          <w:marLeft w:val="0"/>
          <w:marRight w:val="0"/>
          <w:marTop w:val="0"/>
          <w:marBottom w:val="0"/>
          <w:divBdr>
            <w:top w:val="none" w:sz="0" w:space="0" w:color="auto"/>
            <w:left w:val="none" w:sz="0" w:space="0" w:color="auto"/>
            <w:bottom w:val="none" w:sz="0" w:space="0" w:color="auto"/>
            <w:right w:val="none" w:sz="0" w:space="0" w:color="auto"/>
          </w:divBdr>
        </w:div>
        <w:div w:id="273094151">
          <w:marLeft w:val="0"/>
          <w:marRight w:val="0"/>
          <w:marTop w:val="0"/>
          <w:marBottom w:val="0"/>
          <w:divBdr>
            <w:top w:val="none" w:sz="0" w:space="0" w:color="auto"/>
            <w:left w:val="none" w:sz="0" w:space="0" w:color="auto"/>
            <w:bottom w:val="none" w:sz="0" w:space="0" w:color="auto"/>
            <w:right w:val="none" w:sz="0" w:space="0" w:color="auto"/>
          </w:divBdr>
        </w:div>
        <w:div w:id="283540895">
          <w:marLeft w:val="0"/>
          <w:marRight w:val="0"/>
          <w:marTop w:val="0"/>
          <w:marBottom w:val="0"/>
          <w:divBdr>
            <w:top w:val="none" w:sz="0" w:space="0" w:color="auto"/>
            <w:left w:val="none" w:sz="0" w:space="0" w:color="auto"/>
            <w:bottom w:val="none" w:sz="0" w:space="0" w:color="auto"/>
            <w:right w:val="none" w:sz="0" w:space="0" w:color="auto"/>
          </w:divBdr>
        </w:div>
        <w:div w:id="297106044">
          <w:marLeft w:val="0"/>
          <w:marRight w:val="0"/>
          <w:marTop w:val="0"/>
          <w:marBottom w:val="0"/>
          <w:divBdr>
            <w:top w:val="none" w:sz="0" w:space="0" w:color="auto"/>
            <w:left w:val="none" w:sz="0" w:space="0" w:color="auto"/>
            <w:bottom w:val="none" w:sz="0" w:space="0" w:color="auto"/>
            <w:right w:val="none" w:sz="0" w:space="0" w:color="auto"/>
          </w:divBdr>
        </w:div>
        <w:div w:id="299963790">
          <w:marLeft w:val="0"/>
          <w:marRight w:val="0"/>
          <w:marTop w:val="0"/>
          <w:marBottom w:val="0"/>
          <w:divBdr>
            <w:top w:val="none" w:sz="0" w:space="0" w:color="auto"/>
            <w:left w:val="none" w:sz="0" w:space="0" w:color="auto"/>
            <w:bottom w:val="none" w:sz="0" w:space="0" w:color="auto"/>
            <w:right w:val="none" w:sz="0" w:space="0" w:color="auto"/>
          </w:divBdr>
        </w:div>
        <w:div w:id="303854254">
          <w:marLeft w:val="0"/>
          <w:marRight w:val="0"/>
          <w:marTop w:val="0"/>
          <w:marBottom w:val="0"/>
          <w:divBdr>
            <w:top w:val="none" w:sz="0" w:space="0" w:color="auto"/>
            <w:left w:val="none" w:sz="0" w:space="0" w:color="auto"/>
            <w:bottom w:val="none" w:sz="0" w:space="0" w:color="auto"/>
            <w:right w:val="none" w:sz="0" w:space="0" w:color="auto"/>
          </w:divBdr>
        </w:div>
        <w:div w:id="310520999">
          <w:marLeft w:val="0"/>
          <w:marRight w:val="0"/>
          <w:marTop w:val="0"/>
          <w:marBottom w:val="0"/>
          <w:divBdr>
            <w:top w:val="none" w:sz="0" w:space="0" w:color="auto"/>
            <w:left w:val="none" w:sz="0" w:space="0" w:color="auto"/>
            <w:bottom w:val="none" w:sz="0" w:space="0" w:color="auto"/>
            <w:right w:val="none" w:sz="0" w:space="0" w:color="auto"/>
          </w:divBdr>
        </w:div>
        <w:div w:id="319163420">
          <w:marLeft w:val="0"/>
          <w:marRight w:val="0"/>
          <w:marTop w:val="0"/>
          <w:marBottom w:val="0"/>
          <w:divBdr>
            <w:top w:val="none" w:sz="0" w:space="0" w:color="auto"/>
            <w:left w:val="none" w:sz="0" w:space="0" w:color="auto"/>
            <w:bottom w:val="none" w:sz="0" w:space="0" w:color="auto"/>
            <w:right w:val="none" w:sz="0" w:space="0" w:color="auto"/>
          </w:divBdr>
        </w:div>
        <w:div w:id="321810462">
          <w:marLeft w:val="0"/>
          <w:marRight w:val="0"/>
          <w:marTop w:val="0"/>
          <w:marBottom w:val="0"/>
          <w:divBdr>
            <w:top w:val="none" w:sz="0" w:space="0" w:color="auto"/>
            <w:left w:val="none" w:sz="0" w:space="0" w:color="auto"/>
            <w:bottom w:val="none" w:sz="0" w:space="0" w:color="auto"/>
            <w:right w:val="none" w:sz="0" w:space="0" w:color="auto"/>
          </w:divBdr>
        </w:div>
        <w:div w:id="337007229">
          <w:marLeft w:val="0"/>
          <w:marRight w:val="0"/>
          <w:marTop w:val="0"/>
          <w:marBottom w:val="0"/>
          <w:divBdr>
            <w:top w:val="none" w:sz="0" w:space="0" w:color="auto"/>
            <w:left w:val="none" w:sz="0" w:space="0" w:color="auto"/>
            <w:bottom w:val="none" w:sz="0" w:space="0" w:color="auto"/>
            <w:right w:val="none" w:sz="0" w:space="0" w:color="auto"/>
          </w:divBdr>
        </w:div>
        <w:div w:id="362949348">
          <w:marLeft w:val="0"/>
          <w:marRight w:val="0"/>
          <w:marTop w:val="0"/>
          <w:marBottom w:val="0"/>
          <w:divBdr>
            <w:top w:val="none" w:sz="0" w:space="0" w:color="auto"/>
            <w:left w:val="none" w:sz="0" w:space="0" w:color="auto"/>
            <w:bottom w:val="none" w:sz="0" w:space="0" w:color="auto"/>
            <w:right w:val="none" w:sz="0" w:space="0" w:color="auto"/>
          </w:divBdr>
        </w:div>
        <w:div w:id="376201089">
          <w:marLeft w:val="0"/>
          <w:marRight w:val="0"/>
          <w:marTop w:val="0"/>
          <w:marBottom w:val="0"/>
          <w:divBdr>
            <w:top w:val="none" w:sz="0" w:space="0" w:color="auto"/>
            <w:left w:val="none" w:sz="0" w:space="0" w:color="auto"/>
            <w:bottom w:val="none" w:sz="0" w:space="0" w:color="auto"/>
            <w:right w:val="none" w:sz="0" w:space="0" w:color="auto"/>
          </w:divBdr>
          <w:divsChild>
            <w:div w:id="410353494">
              <w:marLeft w:val="0"/>
              <w:marRight w:val="0"/>
              <w:marTop w:val="0"/>
              <w:marBottom w:val="0"/>
              <w:divBdr>
                <w:top w:val="none" w:sz="0" w:space="0" w:color="auto"/>
                <w:left w:val="none" w:sz="0" w:space="0" w:color="auto"/>
                <w:bottom w:val="none" w:sz="0" w:space="0" w:color="auto"/>
                <w:right w:val="none" w:sz="0" w:space="0" w:color="auto"/>
              </w:divBdr>
            </w:div>
            <w:div w:id="968971693">
              <w:marLeft w:val="0"/>
              <w:marRight w:val="0"/>
              <w:marTop w:val="0"/>
              <w:marBottom w:val="0"/>
              <w:divBdr>
                <w:top w:val="none" w:sz="0" w:space="0" w:color="auto"/>
                <w:left w:val="none" w:sz="0" w:space="0" w:color="auto"/>
                <w:bottom w:val="none" w:sz="0" w:space="0" w:color="auto"/>
                <w:right w:val="none" w:sz="0" w:space="0" w:color="auto"/>
              </w:divBdr>
            </w:div>
            <w:div w:id="1035422729">
              <w:marLeft w:val="0"/>
              <w:marRight w:val="0"/>
              <w:marTop w:val="0"/>
              <w:marBottom w:val="0"/>
              <w:divBdr>
                <w:top w:val="none" w:sz="0" w:space="0" w:color="auto"/>
                <w:left w:val="none" w:sz="0" w:space="0" w:color="auto"/>
                <w:bottom w:val="none" w:sz="0" w:space="0" w:color="auto"/>
                <w:right w:val="none" w:sz="0" w:space="0" w:color="auto"/>
              </w:divBdr>
            </w:div>
            <w:div w:id="1385370766">
              <w:marLeft w:val="0"/>
              <w:marRight w:val="0"/>
              <w:marTop w:val="0"/>
              <w:marBottom w:val="0"/>
              <w:divBdr>
                <w:top w:val="none" w:sz="0" w:space="0" w:color="auto"/>
                <w:left w:val="none" w:sz="0" w:space="0" w:color="auto"/>
                <w:bottom w:val="none" w:sz="0" w:space="0" w:color="auto"/>
                <w:right w:val="none" w:sz="0" w:space="0" w:color="auto"/>
              </w:divBdr>
            </w:div>
            <w:div w:id="1697995941">
              <w:marLeft w:val="0"/>
              <w:marRight w:val="0"/>
              <w:marTop w:val="0"/>
              <w:marBottom w:val="0"/>
              <w:divBdr>
                <w:top w:val="none" w:sz="0" w:space="0" w:color="auto"/>
                <w:left w:val="none" w:sz="0" w:space="0" w:color="auto"/>
                <w:bottom w:val="none" w:sz="0" w:space="0" w:color="auto"/>
                <w:right w:val="none" w:sz="0" w:space="0" w:color="auto"/>
              </w:divBdr>
            </w:div>
          </w:divsChild>
        </w:div>
        <w:div w:id="398865629">
          <w:marLeft w:val="0"/>
          <w:marRight w:val="0"/>
          <w:marTop w:val="0"/>
          <w:marBottom w:val="0"/>
          <w:divBdr>
            <w:top w:val="none" w:sz="0" w:space="0" w:color="auto"/>
            <w:left w:val="none" w:sz="0" w:space="0" w:color="auto"/>
            <w:bottom w:val="none" w:sz="0" w:space="0" w:color="auto"/>
            <w:right w:val="none" w:sz="0" w:space="0" w:color="auto"/>
          </w:divBdr>
        </w:div>
        <w:div w:id="399602623">
          <w:marLeft w:val="0"/>
          <w:marRight w:val="0"/>
          <w:marTop w:val="0"/>
          <w:marBottom w:val="0"/>
          <w:divBdr>
            <w:top w:val="none" w:sz="0" w:space="0" w:color="auto"/>
            <w:left w:val="none" w:sz="0" w:space="0" w:color="auto"/>
            <w:bottom w:val="none" w:sz="0" w:space="0" w:color="auto"/>
            <w:right w:val="none" w:sz="0" w:space="0" w:color="auto"/>
          </w:divBdr>
        </w:div>
        <w:div w:id="402605535">
          <w:marLeft w:val="0"/>
          <w:marRight w:val="0"/>
          <w:marTop w:val="0"/>
          <w:marBottom w:val="0"/>
          <w:divBdr>
            <w:top w:val="none" w:sz="0" w:space="0" w:color="auto"/>
            <w:left w:val="none" w:sz="0" w:space="0" w:color="auto"/>
            <w:bottom w:val="none" w:sz="0" w:space="0" w:color="auto"/>
            <w:right w:val="none" w:sz="0" w:space="0" w:color="auto"/>
          </w:divBdr>
        </w:div>
        <w:div w:id="412121432">
          <w:marLeft w:val="0"/>
          <w:marRight w:val="0"/>
          <w:marTop w:val="0"/>
          <w:marBottom w:val="0"/>
          <w:divBdr>
            <w:top w:val="none" w:sz="0" w:space="0" w:color="auto"/>
            <w:left w:val="none" w:sz="0" w:space="0" w:color="auto"/>
            <w:bottom w:val="none" w:sz="0" w:space="0" w:color="auto"/>
            <w:right w:val="none" w:sz="0" w:space="0" w:color="auto"/>
          </w:divBdr>
        </w:div>
        <w:div w:id="419912965">
          <w:marLeft w:val="0"/>
          <w:marRight w:val="0"/>
          <w:marTop w:val="0"/>
          <w:marBottom w:val="0"/>
          <w:divBdr>
            <w:top w:val="none" w:sz="0" w:space="0" w:color="auto"/>
            <w:left w:val="none" w:sz="0" w:space="0" w:color="auto"/>
            <w:bottom w:val="none" w:sz="0" w:space="0" w:color="auto"/>
            <w:right w:val="none" w:sz="0" w:space="0" w:color="auto"/>
          </w:divBdr>
        </w:div>
        <w:div w:id="426777587">
          <w:marLeft w:val="0"/>
          <w:marRight w:val="0"/>
          <w:marTop w:val="0"/>
          <w:marBottom w:val="0"/>
          <w:divBdr>
            <w:top w:val="none" w:sz="0" w:space="0" w:color="auto"/>
            <w:left w:val="none" w:sz="0" w:space="0" w:color="auto"/>
            <w:bottom w:val="none" w:sz="0" w:space="0" w:color="auto"/>
            <w:right w:val="none" w:sz="0" w:space="0" w:color="auto"/>
          </w:divBdr>
        </w:div>
        <w:div w:id="433017930">
          <w:marLeft w:val="0"/>
          <w:marRight w:val="0"/>
          <w:marTop w:val="0"/>
          <w:marBottom w:val="0"/>
          <w:divBdr>
            <w:top w:val="none" w:sz="0" w:space="0" w:color="auto"/>
            <w:left w:val="none" w:sz="0" w:space="0" w:color="auto"/>
            <w:bottom w:val="none" w:sz="0" w:space="0" w:color="auto"/>
            <w:right w:val="none" w:sz="0" w:space="0" w:color="auto"/>
          </w:divBdr>
        </w:div>
        <w:div w:id="433285179">
          <w:marLeft w:val="0"/>
          <w:marRight w:val="0"/>
          <w:marTop w:val="0"/>
          <w:marBottom w:val="0"/>
          <w:divBdr>
            <w:top w:val="none" w:sz="0" w:space="0" w:color="auto"/>
            <w:left w:val="none" w:sz="0" w:space="0" w:color="auto"/>
            <w:bottom w:val="none" w:sz="0" w:space="0" w:color="auto"/>
            <w:right w:val="none" w:sz="0" w:space="0" w:color="auto"/>
          </w:divBdr>
        </w:div>
        <w:div w:id="524640878">
          <w:marLeft w:val="0"/>
          <w:marRight w:val="0"/>
          <w:marTop w:val="0"/>
          <w:marBottom w:val="0"/>
          <w:divBdr>
            <w:top w:val="none" w:sz="0" w:space="0" w:color="auto"/>
            <w:left w:val="none" w:sz="0" w:space="0" w:color="auto"/>
            <w:bottom w:val="none" w:sz="0" w:space="0" w:color="auto"/>
            <w:right w:val="none" w:sz="0" w:space="0" w:color="auto"/>
          </w:divBdr>
        </w:div>
        <w:div w:id="529684149">
          <w:marLeft w:val="0"/>
          <w:marRight w:val="0"/>
          <w:marTop w:val="0"/>
          <w:marBottom w:val="0"/>
          <w:divBdr>
            <w:top w:val="none" w:sz="0" w:space="0" w:color="auto"/>
            <w:left w:val="none" w:sz="0" w:space="0" w:color="auto"/>
            <w:bottom w:val="none" w:sz="0" w:space="0" w:color="auto"/>
            <w:right w:val="none" w:sz="0" w:space="0" w:color="auto"/>
          </w:divBdr>
        </w:div>
        <w:div w:id="543441809">
          <w:marLeft w:val="0"/>
          <w:marRight w:val="0"/>
          <w:marTop w:val="0"/>
          <w:marBottom w:val="0"/>
          <w:divBdr>
            <w:top w:val="none" w:sz="0" w:space="0" w:color="auto"/>
            <w:left w:val="none" w:sz="0" w:space="0" w:color="auto"/>
            <w:bottom w:val="none" w:sz="0" w:space="0" w:color="auto"/>
            <w:right w:val="none" w:sz="0" w:space="0" w:color="auto"/>
          </w:divBdr>
        </w:div>
        <w:div w:id="550269193">
          <w:marLeft w:val="0"/>
          <w:marRight w:val="0"/>
          <w:marTop w:val="0"/>
          <w:marBottom w:val="0"/>
          <w:divBdr>
            <w:top w:val="none" w:sz="0" w:space="0" w:color="auto"/>
            <w:left w:val="none" w:sz="0" w:space="0" w:color="auto"/>
            <w:bottom w:val="none" w:sz="0" w:space="0" w:color="auto"/>
            <w:right w:val="none" w:sz="0" w:space="0" w:color="auto"/>
          </w:divBdr>
        </w:div>
        <w:div w:id="599140735">
          <w:marLeft w:val="0"/>
          <w:marRight w:val="0"/>
          <w:marTop w:val="0"/>
          <w:marBottom w:val="0"/>
          <w:divBdr>
            <w:top w:val="none" w:sz="0" w:space="0" w:color="auto"/>
            <w:left w:val="none" w:sz="0" w:space="0" w:color="auto"/>
            <w:bottom w:val="none" w:sz="0" w:space="0" w:color="auto"/>
            <w:right w:val="none" w:sz="0" w:space="0" w:color="auto"/>
          </w:divBdr>
        </w:div>
        <w:div w:id="626815894">
          <w:marLeft w:val="0"/>
          <w:marRight w:val="0"/>
          <w:marTop w:val="0"/>
          <w:marBottom w:val="0"/>
          <w:divBdr>
            <w:top w:val="none" w:sz="0" w:space="0" w:color="auto"/>
            <w:left w:val="none" w:sz="0" w:space="0" w:color="auto"/>
            <w:bottom w:val="none" w:sz="0" w:space="0" w:color="auto"/>
            <w:right w:val="none" w:sz="0" w:space="0" w:color="auto"/>
          </w:divBdr>
        </w:div>
        <w:div w:id="635070615">
          <w:marLeft w:val="0"/>
          <w:marRight w:val="0"/>
          <w:marTop w:val="0"/>
          <w:marBottom w:val="0"/>
          <w:divBdr>
            <w:top w:val="none" w:sz="0" w:space="0" w:color="auto"/>
            <w:left w:val="none" w:sz="0" w:space="0" w:color="auto"/>
            <w:bottom w:val="none" w:sz="0" w:space="0" w:color="auto"/>
            <w:right w:val="none" w:sz="0" w:space="0" w:color="auto"/>
          </w:divBdr>
        </w:div>
        <w:div w:id="661861209">
          <w:marLeft w:val="0"/>
          <w:marRight w:val="0"/>
          <w:marTop w:val="0"/>
          <w:marBottom w:val="0"/>
          <w:divBdr>
            <w:top w:val="none" w:sz="0" w:space="0" w:color="auto"/>
            <w:left w:val="none" w:sz="0" w:space="0" w:color="auto"/>
            <w:bottom w:val="none" w:sz="0" w:space="0" w:color="auto"/>
            <w:right w:val="none" w:sz="0" w:space="0" w:color="auto"/>
          </w:divBdr>
        </w:div>
        <w:div w:id="687870151">
          <w:marLeft w:val="0"/>
          <w:marRight w:val="0"/>
          <w:marTop w:val="0"/>
          <w:marBottom w:val="0"/>
          <w:divBdr>
            <w:top w:val="none" w:sz="0" w:space="0" w:color="auto"/>
            <w:left w:val="none" w:sz="0" w:space="0" w:color="auto"/>
            <w:bottom w:val="none" w:sz="0" w:space="0" w:color="auto"/>
            <w:right w:val="none" w:sz="0" w:space="0" w:color="auto"/>
          </w:divBdr>
        </w:div>
        <w:div w:id="709573089">
          <w:marLeft w:val="0"/>
          <w:marRight w:val="0"/>
          <w:marTop w:val="0"/>
          <w:marBottom w:val="0"/>
          <w:divBdr>
            <w:top w:val="none" w:sz="0" w:space="0" w:color="auto"/>
            <w:left w:val="none" w:sz="0" w:space="0" w:color="auto"/>
            <w:bottom w:val="none" w:sz="0" w:space="0" w:color="auto"/>
            <w:right w:val="none" w:sz="0" w:space="0" w:color="auto"/>
          </w:divBdr>
        </w:div>
        <w:div w:id="737632263">
          <w:marLeft w:val="0"/>
          <w:marRight w:val="0"/>
          <w:marTop w:val="0"/>
          <w:marBottom w:val="0"/>
          <w:divBdr>
            <w:top w:val="none" w:sz="0" w:space="0" w:color="auto"/>
            <w:left w:val="none" w:sz="0" w:space="0" w:color="auto"/>
            <w:bottom w:val="none" w:sz="0" w:space="0" w:color="auto"/>
            <w:right w:val="none" w:sz="0" w:space="0" w:color="auto"/>
          </w:divBdr>
        </w:div>
        <w:div w:id="746340866">
          <w:marLeft w:val="0"/>
          <w:marRight w:val="0"/>
          <w:marTop w:val="0"/>
          <w:marBottom w:val="0"/>
          <w:divBdr>
            <w:top w:val="none" w:sz="0" w:space="0" w:color="auto"/>
            <w:left w:val="none" w:sz="0" w:space="0" w:color="auto"/>
            <w:bottom w:val="none" w:sz="0" w:space="0" w:color="auto"/>
            <w:right w:val="none" w:sz="0" w:space="0" w:color="auto"/>
          </w:divBdr>
          <w:divsChild>
            <w:div w:id="986127203">
              <w:marLeft w:val="0"/>
              <w:marRight w:val="0"/>
              <w:marTop w:val="0"/>
              <w:marBottom w:val="0"/>
              <w:divBdr>
                <w:top w:val="none" w:sz="0" w:space="0" w:color="auto"/>
                <w:left w:val="none" w:sz="0" w:space="0" w:color="auto"/>
                <w:bottom w:val="none" w:sz="0" w:space="0" w:color="auto"/>
                <w:right w:val="none" w:sz="0" w:space="0" w:color="auto"/>
              </w:divBdr>
            </w:div>
            <w:div w:id="1057817570">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0"/>
              <w:marBottom w:val="0"/>
              <w:divBdr>
                <w:top w:val="none" w:sz="0" w:space="0" w:color="auto"/>
                <w:left w:val="none" w:sz="0" w:space="0" w:color="auto"/>
                <w:bottom w:val="none" w:sz="0" w:space="0" w:color="auto"/>
                <w:right w:val="none" w:sz="0" w:space="0" w:color="auto"/>
              </w:divBdr>
            </w:div>
            <w:div w:id="1506284227">
              <w:marLeft w:val="0"/>
              <w:marRight w:val="0"/>
              <w:marTop w:val="0"/>
              <w:marBottom w:val="0"/>
              <w:divBdr>
                <w:top w:val="none" w:sz="0" w:space="0" w:color="auto"/>
                <w:left w:val="none" w:sz="0" w:space="0" w:color="auto"/>
                <w:bottom w:val="none" w:sz="0" w:space="0" w:color="auto"/>
                <w:right w:val="none" w:sz="0" w:space="0" w:color="auto"/>
              </w:divBdr>
            </w:div>
            <w:div w:id="2136479010">
              <w:marLeft w:val="0"/>
              <w:marRight w:val="0"/>
              <w:marTop w:val="0"/>
              <w:marBottom w:val="0"/>
              <w:divBdr>
                <w:top w:val="none" w:sz="0" w:space="0" w:color="auto"/>
                <w:left w:val="none" w:sz="0" w:space="0" w:color="auto"/>
                <w:bottom w:val="none" w:sz="0" w:space="0" w:color="auto"/>
                <w:right w:val="none" w:sz="0" w:space="0" w:color="auto"/>
              </w:divBdr>
            </w:div>
          </w:divsChild>
        </w:div>
        <w:div w:id="762992959">
          <w:marLeft w:val="0"/>
          <w:marRight w:val="0"/>
          <w:marTop w:val="0"/>
          <w:marBottom w:val="0"/>
          <w:divBdr>
            <w:top w:val="none" w:sz="0" w:space="0" w:color="auto"/>
            <w:left w:val="none" w:sz="0" w:space="0" w:color="auto"/>
            <w:bottom w:val="none" w:sz="0" w:space="0" w:color="auto"/>
            <w:right w:val="none" w:sz="0" w:space="0" w:color="auto"/>
          </w:divBdr>
        </w:div>
        <w:div w:id="770705753">
          <w:marLeft w:val="0"/>
          <w:marRight w:val="0"/>
          <w:marTop w:val="0"/>
          <w:marBottom w:val="0"/>
          <w:divBdr>
            <w:top w:val="none" w:sz="0" w:space="0" w:color="auto"/>
            <w:left w:val="none" w:sz="0" w:space="0" w:color="auto"/>
            <w:bottom w:val="none" w:sz="0" w:space="0" w:color="auto"/>
            <w:right w:val="none" w:sz="0" w:space="0" w:color="auto"/>
          </w:divBdr>
        </w:div>
        <w:div w:id="775756860">
          <w:marLeft w:val="0"/>
          <w:marRight w:val="0"/>
          <w:marTop w:val="0"/>
          <w:marBottom w:val="0"/>
          <w:divBdr>
            <w:top w:val="none" w:sz="0" w:space="0" w:color="auto"/>
            <w:left w:val="none" w:sz="0" w:space="0" w:color="auto"/>
            <w:bottom w:val="none" w:sz="0" w:space="0" w:color="auto"/>
            <w:right w:val="none" w:sz="0" w:space="0" w:color="auto"/>
          </w:divBdr>
        </w:div>
        <w:div w:id="803888565">
          <w:marLeft w:val="0"/>
          <w:marRight w:val="0"/>
          <w:marTop w:val="0"/>
          <w:marBottom w:val="0"/>
          <w:divBdr>
            <w:top w:val="none" w:sz="0" w:space="0" w:color="auto"/>
            <w:left w:val="none" w:sz="0" w:space="0" w:color="auto"/>
            <w:bottom w:val="none" w:sz="0" w:space="0" w:color="auto"/>
            <w:right w:val="none" w:sz="0" w:space="0" w:color="auto"/>
          </w:divBdr>
        </w:div>
        <w:div w:id="826626864">
          <w:marLeft w:val="0"/>
          <w:marRight w:val="0"/>
          <w:marTop w:val="0"/>
          <w:marBottom w:val="0"/>
          <w:divBdr>
            <w:top w:val="none" w:sz="0" w:space="0" w:color="auto"/>
            <w:left w:val="none" w:sz="0" w:space="0" w:color="auto"/>
            <w:bottom w:val="none" w:sz="0" w:space="0" w:color="auto"/>
            <w:right w:val="none" w:sz="0" w:space="0" w:color="auto"/>
          </w:divBdr>
        </w:div>
        <w:div w:id="847252311">
          <w:marLeft w:val="0"/>
          <w:marRight w:val="0"/>
          <w:marTop w:val="0"/>
          <w:marBottom w:val="0"/>
          <w:divBdr>
            <w:top w:val="none" w:sz="0" w:space="0" w:color="auto"/>
            <w:left w:val="none" w:sz="0" w:space="0" w:color="auto"/>
            <w:bottom w:val="none" w:sz="0" w:space="0" w:color="auto"/>
            <w:right w:val="none" w:sz="0" w:space="0" w:color="auto"/>
          </w:divBdr>
        </w:div>
        <w:div w:id="863597116">
          <w:marLeft w:val="0"/>
          <w:marRight w:val="0"/>
          <w:marTop w:val="0"/>
          <w:marBottom w:val="0"/>
          <w:divBdr>
            <w:top w:val="none" w:sz="0" w:space="0" w:color="auto"/>
            <w:left w:val="none" w:sz="0" w:space="0" w:color="auto"/>
            <w:bottom w:val="none" w:sz="0" w:space="0" w:color="auto"/>
            <w:right w:val="none" w:sz="0" w:space="0" w:color="auto"/>
          </w:divBdr>
        </w:div>
        <w:div w:id="868833884">
          <w:marLeft w:val="0"/>
          <w:marRight w:val="0"/>
          <w:marTop w:val="0"/>
          <w:marBottom w:val="0"/>
          <w:divBdr>
            <w:top w:val="none" w:sz="0" w:space="0" w:color="auto"/>
            <w:left w:val="none" w:sz="0" w:space="0" w:color="auto"/>
            <w:bottom w:val="none" w:sz="0" w:space="0" w:color="auto"/>
            <w:right w:val="none" w:sz="0" w:space="0" w:color="auto"/>
          </w:divBdr>
        </w:div>
        <w:div w:id="890113728">
          <w:marLeft w:val="0"/>
          <w:marRight w:val="0"/>
          <w:marTop w:val="0"/>
          <w:marBottom w:val="0"/>
          <w:divBdr>
            <w:top w:val="none" w:sz="0" w:space="0" w:color="auto"/>
            <w:left w:val="none" w:sz="0" w:space="0" w:color="auto"/>
            <w:bottom w:val="none" w:sz="0" w:space="0" w:color="auto"/>
            <w:right w:val="none" w:sz="0" w:space="0" w:color="auto"/>
          </w:divBdr>
        </w:div>
        <w:div w:id="928730565">
          <w:marLeft w:val="0"/>
          <w:marRight w:val="0"/>
          <w:marTop w:val="0"/>
          <w:marBottom w:val="0"/>
          <w:divBdr>
            <w:top w:val="none" w:sz="0" w:space="0" w:color="auto"/>
            <w:left w:val="none" w:sz="0" w:space="0" w:color="auto"/>
            <w:bottom w:val="none" w:sz="0" w:space="0" w:color="auto"/>
            <w:right w:val="none" w:sz="0" w:space="0" w:color="auto"/>
          </w:divBdr>
        </w:div>
        <w:div w:id="929235012">
          <w:marLeft w:val="0"/>
          <w:marRight w:val="0"/>
          <w:marTop w:val="0"/>
          <w:marBottom w:val="0"/>
          <w:divBdr>
            <w:top w:val="none" w:sz="0" w:space="0" w:color="auto"/>
            <w:left w:val="none" w:sz="0" w:space="0" w:color="auto"/>
            <w:bottom w:val="none" w:sz="0" w:space="0" w:color="auto"/>
            <w:right w:val="none" w:sz="0" w:space="0" w:color="auto"/>
          </w:divBdr>
        </w:div>
        <w:div w:id="935282941">
          <w:marLeft w:val="0"/>
          <w:marRight w:val="0"/>
          <w:marTop w:val="0"/>
          <w:marBottom w:val="0"/>
          <w:divBdr>
            <w:top w:val="none" w:sz="0" w:space="0" w:color="auto"/>
            <w:left w:val="none" w:sz="0" w:space="0" w:color="auto"/>
            <w:bottom w:val="none" w:sz="0" w:space="0" w:color="auto"/>
            <w:right w:val="none" w:sz="0" w:space="0" w:color="auto"/>
          </w:divBdr>
        </w:div>
        <w:div w:id="951742300">
          <w:marLeft w:val="0"/>
          <w:marRight w:val="0"/>
          <w:marTop w:val="0"/>
          <w:marBottom w:val="0"/>
          <w:divBdr>
            <w:top w:val="none" w:sz="0" w:space="0" w:color="auto"/>
            <w:left w:val="none" w:sz="0" w:space="0" w:color="auto"/>
            <w:bottom w:val="none" w:sz="0" w:space="0" w:color="auto"/>
            <w:right w:val="none" w:sz="0" w:space="0" w:color="auto"/>
          </w:divBdr>
        </w:div>
        <w:div w:id="1004208813">
          <w:marLeft w:val="0"/>
          <w:marRight w:val="0"/>
          <w:marTop w:val="0"/>
          <w:marBottom w:val="0"/>
          <w:divBdr>
            <w:top w:val="none" w:sz="0" w:space="0" w:color="auto"/>
            <w:left w:val="none" w:sz="0" w:space="0" w:color="auto"/>
            <w:bottom w:val="none" w:sz="0" w:space="0" w:color="auto"/>
            <w:right w:val="none" w:sz="0" w:space="0" w:color="auto"/>
          </w:divBdr>
        </w:div>
        <w:div w:id="1215312539">
          <w:marLeft w:val="0"/>
          <w:marRight w:val="0"/>
          <w:marTop w:val="0"/>
          <w:marBottom w:val="0"/>
          <w:divBdr>
            <w:top w:val="none" w:sz="0" w:space="0" w:color="auto"/>
            <w:left w:val="none" w:sz="0" w:space="0" w:color="auto"/>
            <w:bottom w:val="none" w:sz="0" w:space="0" w:color="auto"/>
            <w:right w:val="none" w:sz="0" w:space="0" w:color="auto"/>
          </w:divBdr>
        </w:div>
        <w:div w:id="1218391453">
          <w:marLeft w:val="0"/>
          <w:marRight w:val="0"/>
          <w:marTop w:val="0"/>
          <w:marBottom w:val="0"/>
          <w:divBdr>
            <w:top w:val="none" w:sz="0" w:space="0" w:color="auto"/>
            <w:left w:val="none" w:sz="0" w:space="0" w:color="auto"/>
            <w:bottom w:val="none" w:sz="0" w:space="0" w:color="auto"/>
            <w:right w:val="none" w:sz="0" w:space="0" w:color="auto"/>
          </w:divBdr>
        </w:div>
        <w:div w:id="1274944483">
          <w:marLeft w:val="0"/>
          <w:marRight w:val="0"/>
          <w:marTop w:val="0"/>
          <w:marBottom w:val="0"/>
          <w:divBdr>
            <w:top w:val="none" w:sz="0" w:space="0" w:color="auto"/>
            <w:left w:val="none" w:sz="0" w:space="0" w:color="auto"/>
            <w:bottom w:val="none" w:sz="0" w:space="0" w:color="auto"/>
            <w:right w:val="none" w:sz="0" w:space="0" w:color="auto"/>
          </w:divBdr>
        </w:div>
        <w:div w:id="1275943126">
          <w:marLeft w:val="0"/>
          <w:marRight w:val="0"/>
          <w:marTop w:val="0"/>
          <w:marBottom w:val="0"/>
          <w:divBdr>
            <w:top w:val="none" w:sz="0" w:space="0" w:color="auto"/>
            <w:left w:val="none" w:sz="0" w:space="0" w:color="auto"/>
            <w:bottom w:val="none" w:sz="0" w:space="0" w:color="auto"/>
            <w:right w:val="none" w:sz="0" w:space="0" w:color="auto"/>
          </w:divBdr>
        </w:div>
        <w:div w:id="1372800427">
          <w:marLeft w:val="0"/>
          <w:marRight w:val="0"/>
          <w:marTop w:val="0"/>
          <w:marBottom w:val="0"/>
          <w:divBdr>
            <w:top w:val="none" w:sz="0" w:space="0" w:color="auto"/>
            <w:left w:val="none" w:sz="0" w:space="0" w:color="auto"/>
            <w:bottom w:val="none" w:sz="0" w:space="0" w:color="auto"/>
            <w:right w:val="none" w:sz="0" w:space="0" w:color="auto"/>
          </w:divBdr>
        </w:div>
        <w:div w:id="1397240840">
          <w:marLeft w:val="0"/>
          <w:marRight w:val="0"/>
          <w:marTop w:val="0"/>
          <w:marBottom w:val="0"/>
          <w:divBdr>
            <w:top w:val="none" w:sz="0" w:space="0" w:color="auto"/>
            <w:left w:val="none" w:sz="0" w:space="0" w:color="auto"/>
            <w:bottom w:val="none" w:sz="0" w:space="0" w:color="auto"/>
            <w:right w:val="none" w:sz="0" w:space="0" w:color="auto"/>
          </w:divBdr>
        </w:div>
        <w:div w:id="1405447102">
          <w:marLeft w:val="0"/>
          <w:marRight w:val="0"/>
          <w:marTop w:val="0"/>
          <w:marBottom w:val="0"/>
          <w:divBdr>
            <w:top w:val="none" w:sz="0" w:space="0" w:color="auto"/>
            <w:left w:val="none" w:sz="0" w:space="0" w:color="auto"/>
            <w:bottom w:val="none" w:sz="0" w:space="0" w:color="auto"/>
            <w:right w:val="none" w:sz="0" w:space="0" w:color="auto"/>
          </w:divBdr>
        </w:div>
        <w:div w:id="1431506582">
          <w:marLeft w:val="0"/>
          <w:marRight w:val="0"/>
          <w:marTop w:val="0"/>
          <w:marBottom w:val="0"/>
          <w:divBdr>
            <w:top w:val="none" w:sz="0" w:space="0" w:color="auto"/>
            <w:left w:val="none" w:sz="0" w:space="0" w:color="auto"/>
            <w:bottom w:val="none" w:sz="0" w:space="0" w:color="auto"/>
            <w:right w:val="none" w:sz="0" w:space="0" w:color="auto"/>
          </w:divBdr>
        </w:div>
        <w:div w:id="1473254158">
          <w:marLeft w:val="0"/>
          <w:marRight w:val="0"/>
          <w:marTop w:val="0"/>
          <w:marBottom w:val="0"/>
          <w:divBdr>
            <w:top w:val="none" w:sz="0" w:space="0" w:color="auto"/>
            <w:left w:val="none" w:sz="0" w:space="0" w:color="auto"/>
            <w:bottom w:val="none" w:sz="0" w:space="0" w:color="auto"/>
            <w:right w:val="none" w:sz="0" w:space="0" w:color="auto"/>
          </w:divBdr>
        </w:div>
        <w:div w:id="1478230788">
          <w:marLeft w:val="0"/>
          <w:marRight w:val="0"/>
          <w:marTop w:val="0"/>
          <w:marBottom w:val="0"/>
          <w:divBdr>
            <w:top w:val="none" w:sz="0" w:space="0" w:color="auto"/>
            <w:left w:val="none" w:sz="0" w:space="0" w:color="auto"/>
            <w:bottom w:val="none" w:sz="0" w:space="0" w:color="auto"/>
            <w:right w:val="none" w:sz="0" w:space="0" w:color="auto"/>
          </w:divBdr>
        </w:div>
        <w:div w:id="1479178720">
          <w:marLeft w:val="0"/>
          <w:marRight w:val="0"/>
          <w:marTop w:val="0"/>
          <w:marBottom w:val="0"/>
          <w:divBdr>
            <w:top w:val="none" w:sz="0" w:space="0" w:color="auto"/>
            <w:left w:val="none" w:sz="0" w:space="0" w:color="auto"/>
            <w:bottom w:val="none" w:sz="0" w:space="0" w:color="auto"/>
            <w:right w:val="none" w:sz="0" w:space="0" w:color="auto"/>
          </w:divBdr>
        </w:div>
        <w:div w:id="1480613175">
          <w:marLeft w:val="0"/>
          <w:marRight w:val="0"/>
          <w:marTop w:val="0"/>
          <w:marBottom w:val="0"/>
          <w:divBdr>
            <w:top w:val="none" w:sz="0" w:space="0" w:color="auto"/>
            <w:left w:val="none" w:sz="0" w:space="0" w:color="auto"/>
            <w:bottom w:val="none" w:sz="0" w:space="0" w:color="auto"/>
            <w:right w:val="none" w:sz="0" w:space="0" w:color="auto"/>
          </w:divBdr>
        </w:div>
        <w:div w:id="1496412127">
          <w:marLeft w:val="0"/>
          <w:marRight w:val="0"/>
          <w:marTop w:val="0"/>
          <w:marBottom w:val="0"/>
          <w:divBdr>
            <w:top w:val="none" w:sz="0" w:space="0" w:color="auto"/>
            <w:left w:val="none" w:sz="0" w:space="0" w:color="auto"/>
            <w:bottom w:val="none" w:sz="0" w:space="0" w:color="auto"/>
            <w:right w:val="none" w:sz="0" w:space="0" w:color="auto"/>
          </w:divBdr>
        </w:div>
        <w:div w:id="1501433696">
          <w:marLeft w:val="0"/>
          <w:marRight w:val="0"/>
          <w:marTop w:val="0"/>
          <w:marBottom w:val="0"/>
          <w:divBdr>
            <w:top w:val="none" w:sz="0" w:space="0" w:color="auto"/>
            <w:left w:val="none" w:sz="0" w:space="0" w:color="auto"/>
            <w:bottom w:val="none" w:sz="0" w:space="0" w:color="auto"/>
            <w:right w:val="none" w:sz="0" w:space="0" w:color="auto"/>
          </w:divBdr>
        </w:div>
        <w:div w:id="1507787915">
          <w:marLeft w:val="0"/>
          <w:marRight w:val="0"/>
          <w:marTop w:val="0"/>
          <w:marBottom w:val="0"/>
          <w:divBdr>
            <w:top w:val="none" w:sz="0" w:space="0" w:color="auto"/>
            <w:left w:val="none" w:sz="0" w:space="0" w:color="auto"/>
            <w:bottom w:val="none" w:sz="0" w:space="0" w:color="auto"/>
            <w:right w:val="none" w:sz="0" w:space="0" w:color="auto"/>
          </w:divBdr>
          <w:divsChild>
            <w:div w:id="838733248">
              <w:marLeft w:val="0"/>
              <w:marRight w:val="0"/>
              <w:marTop w:val="0"/>
              <w:marBottom w:val="0"/>
              <w:divBdr>
                <w:top w:val="none" w:sz="0" w:space="0" w:color="auto"/>
                <w:left w:val="none" w:sz="0" w:space="0" w:color="auto"/>
                <w:bottom w:val="none" w:sz="0" w:space="0" w:color="auto"/>
                <w:right w:val="none" w:sz="0" w:space="0" w:color="auto"/>
              </w:divBdr>
            </w:div>
            <w:div w:id="924802400">
              <w:marLeft w:val="0"/>
              <w:marRight w:val="0"/>
              <w:marTop w:val="0"/>
              <w:marBottom w:val="0"/>
              <w:divBdr>
                <w:top w:val="none" w:sz="0" w:space="0" w:color="auto"/>
                <w:left w:val="none" w:sz="0" w:space="0" w:color="auto"/>
                <w:bottom w:val="none" w:sz="0" w:space="0" w:color="auto"/>
                <w:right w:val="none" w:sz="0" w:space="0" w:color="auto"/>
              </w:divBdr>
            </w:div>
            <w:div w:id="946740946">
              <w:marLeft w:val="0"/>
              <w:marRight w:val="0"/>
              <w:marTop w:val="0"/>
              <w:marBottom w:val="0"/>
              <w:divBdr>
                <w:top w:val="none" w:sz="0" w:space="0" w:color="auto"/>
                <w:left w:val="none" w:sz="0" w:space="0" w:color="auto"/>
                <w:bottom w:val="none" w:sz="0" w:space="0" w:color="auto"/>
                <w:right w:val="none" w:sz="0" w:space="0" w:color="auto"/>
              </w:divBdr>
            </w:div>
            <w:div w:id="1123887473">
              <w:marLeft w:val="0"/>
              <w:marRight w:val="0"/>
              <w:marTop w:val="0"/>
              <w:marBottom w:val="0"/>
              <w:divBdr>
                <w:top w:val="none" w:sz="0" w:space="0" w:color="auto"/>
                <w:left w:val="none" w:sz="0" w:space="0" w:color="auto"/>
                <w:bottom w:val="none" w:sz="0" w:space="0" w:color="auto"/>
                <w:right w:val="none" w:sz="0" w:space="0" w:color="auto"/>
              </w:divBdr>
            </w:div>
            <w:div w:id="1523856212">
              <w:marLeft w:val="0"/>
              <w:marRight w:val="0"/>
              <w:marTop w:val="0"/>
              <w:marBottom w:val="0"/>
              <w:divBdr>
                <w:top w:val="none" w:sz="0" w:space="0" w:color="auto"/>
                <w:left w:val="none" w:sz="0" w:space="0" w:color="auto"/>
                <w:bottom w:val="none" w:sz="0" w:space="0" w:color="auto"/>
                <w:right w:val="none" w:sz="0" w:space="0" w:color="auto"/>
              </w:divBdr>
            </w:div>
          </w:divsChild>
        </w:div>
        <w:div w:id="1513835684">
          <w:marLeft w:val="0"/>
          <w:marRight w:val="0"/>
          <w:marTop w:val="0"/>
          <w:marBottom w:val="0"/>
          <w:divBdr>
            <w:top w:val="none" w:sz="0" w:space="0" w:color="auto"/>
            <w:left w:val="none" w:sz="0" w:space="0" w:color="auto"/>
            <w:bottom w:val="none" w:sz="0" w:space="0" w:color="auto"/>
            <w:right w:val="none" w:sz="0" w:space="0" w:color="auto"/>
          </w:divBdr>
          <w:divsChild>
            <w:div w:id="127624750">
              <w:marLeft w:val="0"/>
              <w:marRight w:val="0"/>
              <w:marTop w:val="0"/>
              <w:marBottom w:val="0"/>
              <w:divBdr>
                <w:top w:val="none" w:sz="0" w:space="0" w:color="auto"/>
                <w:left w:val="none" w:sz="0" w:space="0" w:color="auto"/>
                <w:bottom w:val="none" w:sz="0" w:space="0" w:color="auto"/>
                <w:right w:val="none" w:sz="0" w:space="0" w:color="auto"/>
              </w:divBdr>
            </w:div>
            <w:div w:id="223492634">
              <w:marLeft w:val="0"/>
              <w:marRight w:val="0"/>
              <w:marTop w:val="0"/>
              <w:marBottom w:val="0"/>
              <w:divBdr>
                <w:top w:val="none" w:sz="0" w:space="0" w:color="auto"/>
                <w:left w:val="none" w:sz="0" w:space="0" w:color="auto"/>
                <w:bottom w:val="none" w:sz="0" w:space="0" w:color="auto"/>
                <w:right w:val="none" w:sz="0" w:space="0" w:color="auto"/>
              </w:divBdr>
            </w:div>
            <w:div w:id="344096452">
              <w:marLeft w:val="0"/>
              <w:marRight w:val="0"/>
              <w:marTop w:val="0"/>
              <w:marBottom w:val="0"/>
              <w:divBdr>
                <w:top w:val="none" w:sz="0" w:space="0" w:color="auto"/>
                <w:left w:val="none" w:sz="0" w:space="0" w:color="auto"/>
                <w:bottom w:val="none" w:sz="0" w:space="0" w:color="auto"/>
                <w:right w:val="none" w:sz="0" w:space="0" w:color="auto"/>
              </w:divBdr>
            </w:div>
            <w:div w:id="1690569896">
              <w:marLeft w:val="0"/>
              <w:marRight w:val="0"/>
              <w:marTop w:val="0"/>
              <w:marBottom w:val="0"/>
              <w:divBdr>
                <w:top w:val="none" w:sz="0" w:space="0" w:color="auto"/>
                <w:left w:val="none" w:sz="0" w:space="0" w:color="auto"/>
                <w:bottom w:val="none" w:sz="0" w:space="0" w:color="auto"/>
                <w:right w:val="none" w:sz="0" w:space="0" w:color="auto"/>
              </w:divBdr>
            </w:div>
            <w:div w:id="1844391735">
              <w:marLeft w:val="0"/>
              <w:marRight w:val="0"/>
              <w:marTop w:val="0"/>
              <w:marBottom w:val="0"/>
              <w:divBdr>
                <w:top w:val="none" w:sz="0" w:space="0" w:color="auto"/>
                <w:left w:val="none" w:sz="0" w:space="0" w:color="auto"/>
                <w:bottom w:val="none" w:sz="0" w:space="0" w:color="auto"/>
                <w:right w:val="none" w:sz="0" w:space="0" w:color="auto"/>
              </w:divBdr>
            </w:div>
          </w:divsChild>
        </w:div>
        <w:div w:id="1539780027">
          <w:marLeft w:val="0"/>
          <w:marRight w:val="0"/>
          <w:marTop w:val="0"/>
          <w:marBottom w:val="0"/>
          <w:divBdr>
            <w:top w:val="none" w:sz="0" w:space="0" w:color="auto"/>
            <w:left w:val="none" w:sz="0" w:space="0" w:color="auto"/>
            <w:bottom w:val="none" w:sz="0" w:space="0" w:color="auto"/>
            <w:right w:val="none" w:sz="0" w:space="0" w:color="auto"/>
          </w:divBdr>
        </w:div>
        <w:div w:id="1590116381">
          <w:marLeft w:val="0"/>
          <w:marRight w:val="0"/>
          <w:marTop w:val="0"/>
          <w:marBottom w:val="0"/>
          <w:divBdr>
            <w:top w:val="none" w:sz="0" w:space="0" w:color="auto"/>
            <w:left w:val="none" w:sz="0" w:space="0" w:color="auto"/>
            <w:bottom w:val="none" w:sz="0" w:space="0" w:color="auto"/>
            <w:right w:val="none" w:sz="0" w:space="0" w:color="auto"/>
          </w:divBdr>
          <w:divsChild>
            <w:div w:id="229922127">
              <w:marLeft w:val="0"/>
              <w:marRight w:val="0"/>
              <w:marTop w:val="0"/>
              <w:marBottom w:val="0"/>
              <w:divBdr>
                <w:top w:val="none" w:sz="0" w:space="0" w:color="auto"/>
                <w:left w:val="none" w:sz="0" w:space="0" w:color="auto"/>
                <w:bottom w:val="none" w:sz="0" w:space="0" w:color="auto"/>
                <w:right w:val="none" w:sz="0" w:space="0" w:color="auto"/>
              </w:divBdr>
            </w:div>
            <w:div w:id="335108555">
              <w:marLeft w:val="0"/>
              <w:marRight w:val="0"/>
              <w:marTop w:val="0"/>
              <w:marBottom w:val="0"/>
              <w:divBdr>
                <w:top w:val="none" w:sz="0" w:space="0" w:color="auto"/>
                <w:left w:val="none" w:sz="0" w:space="0" w:color="auto"/>
                <w:bottom w:val="none" w:sz="0" w:space="0" w:color="auto"/>
                <w:right w:val="none" w:sz="0" w:space="0" w:color="auto"/>
              </w:divBdr>
            </w:div>
            <w:div w:id="1485202015">
              <w:marLeft w:val="0"/>
              <w:marRight w:val="0"/>
              <w:marTop w:val="0"/>
              <w:marBottom w:val="0"/>
              <w:divBdr>
                <w:top w:val="none" w:sz="0" w:space="0" w:color="auto"/>
                <w:left w:val="none" w:sz="0" w:space="0" w:color="auto"/>
                <w:bottom w:val="none" w:sz="0" w:space="0" w:color="auto"/>
                <w:right w:val="none" w:sz="0" w:space="0" w:color="auto"/>
              </w:divBdr>
            </w:div>
            <w:div w:id="1776510166">
              <w:marLeft w:val="0"/>
              <w:marRight w:val="0"/>
              <w:marTop w:val="0"/>
              <w:marBottom w:val="0"/>
              <w:divBdr>
                <w:top w:val="none" w:sz="0" w:space="0" w:color="auto"/>
                <w:left w:val="none" w:sz="0" w:space="0" w:color="auto"/>
                <w:bottom w:val="none" w:sz="0" w:space="0" w:color="auto"/>
                <w:right w:val="none" w:sz="0" w:space="0" w:color="auto"/>
              </w:divBdr>
            </w:div>
            <w:div w:id="2108768908">
              <w:marLeft w:val="0"/>
              <w:marRight w:val="0"/>
              <w:marTop w:val="0"/>
              <w:marBottom w:val="0"/>
              <w:divBdr>
                <w:top w:val="none" w:sz="0" w:space="0" w:color="auto"/>
                <w:left w:val="none" w:sz="0" w:space="0" w:color="auto"/>
                <w:bottom w:val="none" w:sz="0" w:space="0" w:color="auto"/>
                <w:right w:val="none" w:sz="0" w:space="0" w:color="auto"/>
              </w:divBdr>
            </w:div>
          </w:divsChild>
        </w:div>
        <w:div w:id="1628194151">
          <w:marLeft w:val="0"/>
          <w:marRight w:val="0"/>
          <w:marTop w:val="0"/>
          <w:marBottom w:val="0"/>
          <w:divBdr>
            <w:top w:val="none" w:sz="0" w:space="0" w:color="auto"/>
            <w:left w:val="none" w:sz="0" w:space="0" w:color="auto"/>
            <w:bottom w:val="none" w:sz="0" w:space="0" w:color="auto"/>
            <w:right w:val="none" w:sz="0" w:space="0" w:color="auto"/>
          </w:divBdr>
        </w:div>
        <w:div w:id="1630282355">
          <w:marLeft w:val="0"/>
          <w:marRight w:val="0"/>
          <w:marTop w:val="0"/>
          <w:marBottom w:val="0"/>
          <w:divBdr>
            <w:top w:val="none" w:sz="0" w:space="0" w:color="auto"/>
            <w:left w:val="none" w:sz="0" w:space="0" w:color="auto"/>
            <w:bottom w:val="none" w:sz="0" w:space="0" w:color="auto"/>
            <w:right w:val="none" w:sz="0" w:space="0" w:color="auto"/>
          </w:divBdr>
        </w:div>
        <w:div w:id="1645962143">
          <w:marLeft w:val="0"/>
          <w:marRight w:val="0"/>
          <w:marTop w:val="0"/>
          <w:marBottom w:val="0"/>
          <w:divBdr>
            <w:top w:val="none" w:sz="0" w:space="0" w:color="auto"/>
            <w:left w:val="none" w:sz="0" w:space="0" w:color="auto"/>
            <w:bottom w:val="none" w:sz="0" w:space="0" w:color="auto"/>
            <w:right w:val="none" w:sz="0" w:space="0" w:color="auto"/>
          </w:divBdr>
        </w:div>
        <w:div w:id="1735003290">
          <w:marLeft w:val="0"/>
          <w:marRight w:val="0"/>
          <w:marTop w:val="0"/>
          <w:marBottom w:val="0"/>
          <w:divBdr>
            <w:top w:val="none" w:sz="0" w:space="0" w:color="auto"/>
            <w:left w:val="none" w:sz="0" w:space="0" w:color="auto"/>
            <w:bottom w:val="none" w:sz="0" w:space="0" w:color="auto"/>
            <w:right w:val="none" w:sz="0" w:space="0" w:color="auto"/>
          </w:divBdr>
        </w:div>
        <w:div w:id="1848012554">
          <w:marLeft w:val="0"/>
          <w:marRight w:val="0"/>
          <w:marTop w:val="0"/>
          <w:marBottom w:val="0"/>
          <w:divBdr>
            <w:top w:val="none" w:sz="0" w:space="0" w:color="auto"/>
            <w:left w:val="none" w:sz="0" w:space="0" w:color="auto"/>
            <w:bottom w:val="none" w:sz="0" w:space="0" w:color="auto"/>
            <w:right w:val="none" w:sz="0" w:space="0" w:color="auto"/>
          </w:divBdr>
        </w:div>
        <w:div w:id="1895194860">
          <w:marLeft w:val="0"/>
          <w:marRight w:val="0"/>
          <w:marTop w:val="0"/>
          <w:marBottom w:val="0"/>
          <w:divBdr>
            <w:top w:val="none" w:sz="0" w:space="0" w:color="auto"/>
            <w:left w:val="none" w:sz="0" w:space="0" w:color="auto"/>
            <w:bottom w:val="none" w:sz="0" w:space="0" w:color="auto"/>
            <w:right w:val="none" w:sz="0" w:space="0" w:color="auto"/>
          </w:divBdr>
        </w:div>
        <w:div w:id="1899627514">
          <w:marLeft w:val="0"/>
          <w:marRight w:val="0"/>
          <w:marTop w:val="0"/>
          <w:marBottom w:val="0"/>
          <w:divBdr>
            <w:top w:val="none" w:sz="0" w:space="0" w:color="auto"/>
            <w:left w:val="none" w:sz="0" w:space="0" w:color="auto"/>
            <w:bottom w:val="none" w:sz="0" w:space="0" w:color="auto"/>
            <w:right w:val="none" w:sz="0" w:space="0" w:color="auto"/>
          </w:divBdr>
        </w:div>
        <w:div w:id="1921405803">
          <w:marLeft w:val="0"/>
          <w:marRight w:val="0"/>
          <w:marTop w:val="0"/>
          <w:marBottom w:val="0"/>
          <w:divBdr>
            <w:top w:val="none" w:sz="0" w:space="0" w:color="auto"/>
            <w:left w:val="none" w:sz="0" w:space="0" w:color="auto"/>
            <w:bottom w:val="none" w:sz="0" w:space="0" w:color="auto"/>
            <w:right w:val="none" w:sz="0" w:space="0" w:color="auto"/>
          </w:divBdr>
        </w:div>
        <w:div w:id="1925257702">
          <w:marLeft w:val="0"/>
          <w:marRight w:val="0"/>
          <w:marTop w:val="0"/>
          <w:marBottom w:val="0"/>
          <w:divBdr>
            <w:top w:val="none" w:sz="0" w:space="0" w:color="auto"/>
            <w:left w:val="none" w:sz="0" w:space="0" w:color="auto"/>
            <w:bottom w:val="none" w:sz="0" w:space="0" w:color="auto"/>
            <w:right w:val="none" w:sz="0" w:space="0" w:color="auto"/>
          </w:divBdr>
        </w:div>
        <w:div w:id="1931741790">
          <w:marLeft w:val="0"/>
          <w:marRight w:val="0"/>
          <w:marTop w:val="0"/>
          <w:marBottom w:val="0"/>
          <w:divBdr>
            <w:top w:val="none" w:sz="0" w:space="0" w:color="auto"/>
            <w:left w:val="none" w:sz="0" w:space="0" w:color="auto"/>
            <w:bottom w:val="none" w:sz="0" w:space="0" w:color="auto"/>
            <w:right w:val="none" w:sz="0" w:space="0" w:color="auto"/>
          </w:divBdr>
        </w:div>
        <w:div w:id="1940599184">
          <w:marLeft w:val="0"/>
          <w:marRight w:val="0"/>
          <w:marTop w:val="0"/>
          <w:marBottom w:val="0"/>
          <w:divBdr>
            <w:top w:val="none" w:sz="0" w:space="0" w:color="auto"/>
            <w:left w:val="none" w:sz="0" w:space="0" w:color="auto"/>
            <w:bottom w:val="none" w:sz="0" w:space="0" w:color="auto"/>
            <w:right w:val="none" w:sz="0" w:space="0" w:color="auto"/>
          </w:divBdr>
        </w:div>
        <w:div w:id="1966158605">
          <w:marLeft w:val="0"/>
          <w:marRight w:val="0"/>
          <w:marTop w:val="0"/>
          <w:marBottom w:val="0"/>
          <w:divBdr>
            <w:top w:val="none" w:sz="0" w:space="0" w:color="auto"/>
            <w:left w:val="none" w:sz="0" w:space="0" w:color="auto"/>
            <w:bottom w:val="none" w:sz="0" w:space="0" w:color="auto"/>
            <w:right w:val="none" w:sz="0" w:space="0" w:color="auto"/>
          </w:divBdr>
        </w:div>
        <w:div w:id="1967421548">
          <w:marLeft w:val="0"/>
          <w:marRight w:val="0"/>
          <w:marTop w:val="0"/>
          <w:marBottom w:val="0"/>
          <w:divBdr>
            <w:top w:val="none" w:sz="0" w:space="0" w:color="auto"/>
            <w:left w:val="none" w:sz="0" w:space="0" w:color="auto"/>
            <w:bottom w:val="none" w:sz="0" w:space="0" w:color="auto"/>
            <w:right w:val="none" w:sz="0" w:space="0" w:color="auto"/>
          </w:divBdr>
        </w:div>
        <w:div w:id="1989049844">
          <w:marLeft w:val="0"/>
          <w:marRight w:val="0"/>
          <w:marTop w:val="0"/>
          <w:marBottom w:val="0"/>
          <w:divBdr>
            <w:top w:val="none" w:sz="0" w:space="0" w:color="auto"/>
            <w:left w:val="none" w:sz="0" w:space="0" w:color="auto"/>
            <w:bottom w:val="none" w:sz="0" w:space="0" w:color="auto"/>
            <w:right w:val="none" w:sz="0" w:space="0" w:color="auto"/>
          </w:divBdr>
        </w:div>
        <w:div w:id="2027292833">
          <w:marLeft w:val="0"/>
          <w:marRight w:val="0"/>
          <w:marTop w:val="0"/>
          <w:marBottom w:val="0"/>
          <w:divBdr>
            <w:top w:val="none" w:sz="0" w:space="0" w:color="auto"/>
            <w:left w:val="none" w:sz="0" w:space="0" w:color="auto"/>
            <w:bottom w:val="none" w:sz="0" w:space="0" w:color="auto"/>
            <w:right w:val="none" w:sz="0" w:space="0" w:color="auto"/>
          </w:divBdr>
        </w:div>
        <w:div w:id="2049184810">
          <w:marLeft w:val="0"/>
          <w:marRight w:val="0"/>
          <w:marTop w:val="0"/>
          <w:marBottom w:val="0"/>
          <w:divBdr>
            <w:top w:val="none" w:sz="0" w:space="0" w:color="auto"/>
            <w:left w:val="none" w:sz="0" w:space="0" w:color="auto"/>
            <w:bottom w:val="none" w:sz="0" w:space="0" w:color="auto"/>
            <w:right w:val="none" w:sz="0" w:space="0" w:color="auto"/>
          </w:divBdr>
        </w:div>
        <w:div w:id="2135830057">
          <w:marLeft w:val="0"/>
          <w:marRight w:val="0"/>
          <w:marTop w:val="0"/>
          <w:marBottom w:val="0"/>
          <w:divBdr>
            <w:top w:val="none" w:sz="0" w:space="0" w:color="auto"/>
            <w:left w:val="none" w:sz="0" w:space="0" w:color="auto"/>
            <w:bottom w:val="none" w:sz="0" w:space="0" w:color="auto"/>
            <w:right w:val="none" w:sz="0" w:space="0" w:color="auto"/>
          </w:divBdr>
        </w:div>
      </w:divsChild>
    </w:div>
    <w:div w:id="705300441">
      <w:bodyDiv w:val="1"/>
      <w:marLeft w:val="0"/>
      <w:marRight w:val="0"/>
      <w:marTop w:val="0"/>
      <w:marBottom w:val="0"/>
      <w:divBdr>
        <w:top w:val="none" w:sz="0" w:space="0" w:color="auto"/>
        <w:left w:val="none" w:sz="0" w:space="0" w:color="auto"/>
        <w:bottom w:val="none" w:sz="0" w:space="0" w:color="auto"/>
        <w:right w:val="none" w:sz="0" w:space="0" w:color="auto"/>
      </w:divBdr>
      <w:divsChild>
        <w:div w:id="438066273">
          <w:marLeft w:val="0"/>
          <w:marRight w:val="0"/>
          <w:marTop w:val="0"/>
          <w:marBottom w:val="0"/>
          <w:divBdr>
            <w:top w:val="none" w:sz="0" w:space="0" w:color="auto"/>
            <w:left w:val="none" w:sz="0" w:space="0" w:color="auto"/>
            <w:bottom w:val="none" w:sz="0" w:space="0" w:color="auto"/>
            <w:right w:val="none" w:sz="0" w:space="0" w:color="auto"/>
          </w:divBdr>
          <w:divsChild>
            <w:div w:id="2079816026">
              <w:marLeft w:val="0"/>
              <w:marRight w:val="0"/>
              <w:marTop w:val="0"/>
              <w:marBottom w:val="0"/>
              <w:divBdr>
                <w:top w:val="none" w:sz="0" w:space="0" w:color="auto"/>
                <w:left w:val="none" w:sz="0" w:space="0" w:color="auto"/>
                <w:bottom w:val="none" w:sz="0" w:space="0" w:color="auto"/>
                <w:right w:val="none" w:sz="0" w:space="0" w:color="auto"/>
              </w:divBdr>
            </w:div>
          </w:divsChild>
        </w:div>
        <w:div w:id="522132660">
          <w:marLeft w:val="0"/>
          <w:marRight w:val="0"/>
          <w:marTop w:val="0"/>
          <w:marBottom w:val="0"/>
          <w:divBdr>
            <w:top w:val="none" w:sz="0" w:space="0" w:color="auto"/>
            <w:left w:val="none" w:sz="0" w:space="0" w:color="auto"/>
            <w:bottom w:val="none" w:sz="0" w:space="0" w:color="auto"/>
            <w:right w:val="none" w:sz="0" w:space="0" w:color="auto"/>
          </w:divBdr>
        </w:div>
        <w:div w:id="1530101236">
          <w:marLeft w:val="0"/>
          <w:marRight w:val="0"/>
          <w:marTop w:val="0"/>
          <w:marBottom w:val="0"/>
          <w:divBdr>
            <w:top w:val="none" w:sz="0" w:space="0" w:color="auto"/>
            <w:left w:val="none" w:sz="0" w:space="0" w:color="auto"/>
            <w:bottom w:val="none" w:sz="0" w:space="0" w:color="auto"/>
            <w:right w:val="none" w:sz="0" w:space="0" w:color="auto"/>
          </w:divBdr>
          <w:divsChild>
            <w:div w:id="1468550859">
              <w:marLeft w:val="0"/>
              <w:marRight w:val="0"/>
              <w:marTop w:val="0"/>
              <w:marBottom w:val="0"/>
              <w:divBdr>
                <w:top w:val="none" w:sz="0" w:space="0" w:color="auto"/>
                <w:left w:val="none" w:sz="0" w:space="0" w:color="auto"/>
                <w:bottom w:val="none" w:sz="0" w:space="0" w:color="auto"/>
                <w:right w:val="none" w:sz="0" w:space="0" w:color="auto"/>
              </w:divBdr>
            </w:div>
          </w:divsChild>
        </w:div>
        <w:div w:id="2050758989">
          <w:marLeft w:val="0"/>
          <w:marRight w:val="0"/>
          <w:marTop w:val="0"/>
          <w:marBottom w:val="0"/>
          <w:divBdr>
            <w:top w:val="none" w:sz="0" w:space="0" w:color="auto"/>
            <w:left w:val="none" w:sz="0" w:space="0" w:color="auto"/>
            <w:bottom w:val="none" w:sz="0" w:space="0" w:color="auto"/>
            <w:right w:val="none" w:sz="0" w:space="0" w:color="auto"/>
          </w:divBdr>
        </w:div>
      </w:divsChild>
    </w:div>
    <w:div w:id="717751334">
      <w:bodyDiv w:val="1"/>
      <w:marLeft w:val="0"/>
      <w:marRight w:val="0"/>
      <w:marTop w:val="0"/>
      <w:marBottom w:val="0"/>
      <w:divBdr>
        <w:top w:val="none" w:sz="0" w:space="0" w:color="auto"/>
        <w:left w:val="none" w:sz="0" w:space="0" w:color="auto"/>
        <w:bottom w:val="none" w:sz="0" w:space="0" w:color="auto"/>
        <w:right w:val="none" w:sz="0" w:space="0" w:color="auto"/>
      </w:divBdr>
    </w:div>
    <w:div w:id="738022878">
      <w:bodyDiv w:val="1"/>
      <w:marLeft w:val="0"/>
      <w:marRight w:val="0"/>
      <w:marTop w:val="0"/>
      <w:marBottom w:val="0"/>
      <w:divBdr>
        <w:top w:val="none" w:sz="0" w:space="0" w:color="auto"/>
        <w:left w:val="none" w:sz="0" w:space="0" w:color="auto"/>
        <w:bottom w:val="none" w:sz="0" w:space="0" w:color="auto"/>
        <w:right w:val="none" w:sz="0" w:space="0" w:color="auto"/>
      </w:divBdr>
      <w:divsChild>
        <w:div w:id="1445148470">
          <w:marLeft w:val="0"/>
          <w:marRight w:val="0"/>
          <w:marTop w:val="0"/>
          <w:marBottom w:val="0"/>
          <w:divBdr>
            <w:top w:val="none" w:sz="0" w:space="0" w:color="auto"/>
            <w:left w:val="none" w:sz="0" w:space="0" w:color="auto"/>
            <w:bottom w:val="none" w:sz="0" w:space="0" w:color="auto"/>
            <w:right w:val="none" w:sz="0" w:space="0" w:color="auto"/>
          </w:divBdr>
        </w:div>
        <w:div w:id="2143110865">
          <w:marLeft w:val="0"/>
          <w:marRight w:val="0"/>
          <w:marTop w:val="0"/>
          <w:marBottom w:val="0"/>
          <w:divBdr>
            <w:top w:val="none" w:sz="0" w:space="0" w:color="auto"/>
            <w:left w:val="none" w:sz="0" w:space="0" w:color="auto"/>
            <w:bottom w:val="none" w:sz="0" w:space="0" w:color="auto"/>
            <w:right w:val="none" w:sz="0" w:space="0" w:color="auto"/>
          </w:divBdr>
        </w:div>
      </w:divsChild>
    </w:div>
    <w:div w:id="743915568">
      <w:bodyDiv w:val="1"/>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496611441">
          <w:marLeft w:val="0"/>
          <w:marRight w:val="0"/>
          <w:marTop w:val="0"/>
          <w:marBottom w:val="0"/>
          <w:divBdr>
            <w:top w:val="none" w:sz="0" w:space="0" w:color="auto"/>
            <w:left w:val="none" w:sz="0" w:space="0" w:color="auto"/>
            <w:bottom w:val="none" w:sz="0" w:space="0" w:color="auto"/>
            <w:right w:val="none" w:sz="0" w:space="0" w:color="auto"/>
          </w:divBdr>
          <w:divsChild>
            <w:div w:id="55890057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2285">
      <w:bodyDiv w:val="1"/>
      <w:marLeft w:val="0"/>
      <w:marRight w:val="0"/>
      <w:marTop w:val="0"/>
      <w:marBottom w:val="0"/>
      <w:divBdr>
        <w:top w:val="none" w:sz="0" w:space="0" w:color="auto"/>
        <w:left w:val="none" w:sz="0" w:space="0" w:color="auto"/>
        <w:bottom w:val="none" w:sz="0" w:space="0" w:color="auto"/>
        <w:right w:val="none" w:sz="0" w:space="0" w:color="auto"/>
      </w:divBdr>
      <w:divsChild>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578372520">
          <w:marLeft w:val="0"/>
          <w:marRight w:val="0"/>
          <w:marTop w:val="0"/>
          <w:marBottom w:val="0"/>
          <w:divBdr>
            <w:top w:val="none" w:sz="0" w:space="0" w:color="auto"/>
            <w:left w:val="none" w:sz="0" w:space="0" w:color="auto"/>
            <w:bottom w:val="none" w:sz="0" w:space="0" w:color="auto"/>
            <w:right w:val="none" w:sz="0" w:space="0" w:color="auto"/>
          </w:divBdr>
          <w:divsChild>
            <w:div w:id="137958175">
              <w:marLeft w:val="0"/>
              <w:marRight w:val="0"/>
              <w:marTop w:val="0"/>
              <w:marBottom w:val="0"/>
              <w:divBdr>
                <w:top w:val="none" w:sz="0" w:space="0" w:color="auto"/>
                <w:left w:val="none" w:sz="0" w:space="0" w:color="auto"/>
                <w:bottom w:val="none" w:sz="0" w:space="0" w:color="auto"/>
                <w:right w:val="none" w:sz="0" w:space="0" w:color="auto"/>
              </w:divBdr>
            </w:div>
          </w:divsChild>
        </w:div>
        <w:div w:id="898977318">
          <w:marLeft w:val="0"/>
          <w:marRight w:val="0"/>
          <w:marTop w:val="0"/>
          <w:marBottom w:val="0"/>
          <w:divBdr>
            <w:top w:val="none" w:sz="0" w:space="0" w:color="auto"/>
            <w:left w:val="none" w:sz="0" w:space="0" w:color="auto"/>
            <w:bottom w:val="none" w:sz="0" w:space="0" w:color="auto"/>
            <w:right w:val="none" w:sz="0" w:space="0" w:color="auto"/>
          </w:divBdr>
        </w:div>
        <w:div w:id="1948926882">
          <w:marLeft w:val="0"/>
          <w:marRight w:val="0"/>
          <w:marTop w:val="0"/>
          <w:marBottom w:val="0"/>
          <w:divBdr>
            <w:top w:val="none" w:sz="0" w:space="0" w:color="auto"/>
            <w:left w:val="none" w:sz="0" w:space="0" w:color="auto"/>
            <w:bottom w:val="none" w:sz="0" w:space="0" w:color="auto"/>
            <w:right w:val="none" w:sz="0" w:space="0" w:color="auto"/>
          </w:divBdr>
        </w:div>
      </w:divsChild>
    </w:div>
    <w:div w:id="764113203">
      <w:bodyDiv w:val="1"/>
      <w:marLeft w:val="0"/>
      <w:marRight w:val="0"/>
      <w:marTop w:val="0"/>
      <w:marBottom w:val="0"/>
      <w:divBdr>
        <w:top w:val="none" w:sz="0" w:space="0" w:color="auto"/>
        <w:left w:val="none" w:sz="0" w:space="0" w:color="auto"/>
        <w:bottom w:val="none" w:sz="0" w:space="0" w:color="auto"/>
        <w:right w:val="none" w:sz="0" w:space="0" w:color="auto"/>
      </w:divBdr>
      <w:divsChild>
        <w:div w:id="214588269">
          <w:marLeft w:val="0"/>
          <w:marRight w:val="0"/>
          <w:marTop w:val="0"/>
          <w:marBottom w:val="0"/>
          <w:divBdr>
            <w:top w:val="none" w:sz="0" w:space="0" w:color="auto"/>
            <w:left w:val="none" w:sz="0" w:space="0" w:color="auto"/>
            <w:bottom w:val="none" w:sz="0" w:space="0" w:color="auto"/>
            <w:right w:val="none" w:sz="0" w:space="0" w:color="auto"/>
          </w:divBdr>
        </w:div>
        <w:div w:id="519779321">
          <w:marLeft w:val="0"/>
          <w:marRight w:val="0"/>
          <w:marTop w:val="0"/>
          <w:marBottom w:val="0"/>
          <w:divBdr>
            <w:top w:val="none" w:sz="0" w:space="0" w:color="auto"/>
            <w:left w:val="none" w:sz="0" w:space="0" w:color="auto"/>
            <w:bottom w:val="none" w:sz="0" w:space="0" w:color="auto"/>
            <w:right w:val="none" w:sz="0" w:space="0" w:color="auto"/>
          </w:divBdr>
        </w:div>
        <w:div w:id="931399969">
          <w:marLeft w:val="0"/>
          <w:marRight w:val="0"/>
          <w:marTop w:val="0"/>
          <w:marBottom w:val="0"/>
          <w:divBdr>
            <w:top w:val="none" w:sz="0" w:space="0" w:color="auto"/>
            <w:left w:val="none" w:sz="0" w:space="0" w:color="auto"/>
            <w:bottom w:val="none" w:sz="0" w:space="0" w:color="auto"/>
            <w:right w:val="none" w:sz="0" w:space="0" w:color="auto"/>
          </w:divBdr>
        </w:div>
        <w:div w:id="1248267860">
          <w:marLeft w:val="0"/>
          <w:marRight w:val="0"/>
          <w:marTop w:val="0"/>
          <w:marBottom w:val="0"/>
          <w:divBdr>
            <w:top w:val="none" w:sz="0" w:space="0" w:color="auto"/>
            <w:left w:val="none" w:sz="0" w:space="0" w:color="auto"/>
            <w:bottom w:val="none" w:sz="0" w:space="0" w:color="auto"/>
            <w:right w:val="none" w:sz="0" w:space="0" w:color="auto"/>
          </w:divBdr>
        </w:div>
        <w:div w:id="1422606919">
          <w:marLeft w:val="0"/>
          <w:marRight w:val="0"/>
          <w:marTop w:val="0"/>
          <w:marBottom w:val="0"/>
          <w:divBdr>
            <w:top w:val="none" w:sz="0" w:space="0" w:color="auto"/>
            <w:left w:val="none" w:sz="0" w:space="0" w:color="auto"/>
            <w:bottom w:val="none" w:sz="0" w:space="0" w:color="auto"/>
            <w:right w:val="none" w:sz="0" w:space="0" w:color="auto"/>
          </w:divBdr>
        </w:div>
      </w:divsChild>
    </w:div>
    <w:div w:id="764424709">
      <w:bodyDiv w:val="1"/>
      <w:marLeft w:val="0"/>
      <w:marRight w:val="0"/>
      <w:marTop w:val="0"/>
      <w:marBottom w:val="0"/>
      <w:divBdr>
        <w:top w:val="none" w:sz="0" w:space="0" w:color="auto"/>
        <w:left w:val="none" w:sz="0" w:space="0" w:color="auto"/>
        <w:bottom w:val="none" w:sz="0" w:space="0" w:color="auto"/>
        <w:right w:val="none" w:sz="0" w:space="0" w:color="auto"/>
      </w:divBdr>
      <w:divsChild>
        <w:div w:id="665933992">
          <w:marLeft w:val="0"/>
          <w:marRight w:val="0"/>
          <w:marTop w:val="0"/>
          <w:marBottom w:val="0"/>
          <w:divBdr>
            <w:top w:val="none" w:sz="0" w:space="0" w:color="auto"/>
            <w:left w:val="none" w:sz="0" w:space="0" w:color="auto"/>
            <w:bottom w:val="none" w:sz="0" w:space="0" w:color="auto"/>
            <w:right w:val="none" w:sz="0" w:space="0" w:color="auto"/>
          </w:divBdr>
          <w:divsChild>
            <w:div w:id="2041851651">
              <w:marLeft w:val="0"/>
              <w:marRight w:val="0"/>
              <w:marTop w:val="0"/>
              <w:marBottom w:val="0"/>
              <w:divBdr>
                <w:top w:val="none" w:sz="0" w:space="0" w:color="auto"/>
                <w:left w:val="none" w:sz="0" w:space="0" w:color="auto"/>
                <w:bottom w:val="none" w:sz="0" w:space="0" w:color="auto"/>
                <w:right w:val="none" w:sz="0" w:space="0" w:color="auto"/>
              </w:divBdr>
            </w:div>
          </w:divsChild>
        </w:div>
        <w:div w:id="734668410">
          <w:marLeft w:val="0"/>
          <w:marRight w:val="0"/>
          <w:marTop w:val="0"/>
          <w:marBottom w:val="0"/>
          <w:divBdr>
            <w:top w:val="none" w:sz="0" w:space="0" w:color="auto"/>
            <w:left w:val="none" w:sz="0" w:space="0" w:color="auto"/>
            <w:bottom w:val="none" w:sz="0" w:space="0" w:color="auto"/>
            <w:right w:val="none" w:sz="0" w:space="0" w:color="auto"/>
          </w:divBdr>
          <w:divsChild>
            <w:div w:id="2083525721">
              <w:marLeft w:val="0"/>
              <w:marRight w:val="0"/>
              <w:marTop w:val="0"/>
              <w:marBottom w:val="0"/>
              <w:divBdr>
                <w:top w:val="none" w:sz="0" w:space="0" w:color="auto"/>
                <w:left w:val="none" w:sz="0" w:space="0" w:color="auto"/>
                <w:bottom w:val="none" w:sz="0" w:space="0" w:color="auto"/>
                <w:right w:val="none" w:sz="0" w:space="0" w:color="auto"/>
              </w:divBdr>
            </w:div>
          </w:divsChild>
        </w:div>
        <w:div w:id="1754165017">
          <w:marLeft w:val="0"/>
          <w:marRight w:val="0"/>
          <w:marTop w:val="0"/>
          <w:marBottom w:val="0"/>
          <w:divBdr>
            <w:top w:val="none" w:sz="0" w:space="0" w:color="auto"/>
            <w:left w:val="none" w:sz="0" w:space="0" w:color="auto"/>
            <w:bottom w:val="none" w:sz="0" w:space="0" w:color="auto"/>
            <w:right w:val="none" w:sz="0" w:space="0" w:color="auto"/>
          </w:divBdr>
          <w:divsChild>
            <w:div w:id="987898776">
              <w:marLeft w:val="0"/>
              <w:marRight w:val="0"/>
              <w:marTop w:val="0"/>
              <w:marBottom w:val="0"/>
              <w:divBdr>
                <w:top w:val="none" w:sz="0" w:space="0" w:color="auto"/>
                <w:left w:val="none" w:sz="0" w:space="0" w:color="auto"/>
                <w:bottom w:val="none" w:sz="0" w:space="0" w:color="auto"/>
                <w:right w:val="none" w:sz="0" w:space="0" w:color="auto"/>
              </w:divBdr>
            </w:div>
            <w:div w:id="1620723866">
              <w:marLeft w:val="0"/>
              <w:marRight w:val="0"/>
              <w:marTop w:val="0"/>
              <w:marBottom w:val="0"/>
              <w:divBdr>
                <w:top w:val="none" w:sz="0" w:space="0" w:color="auto"/>
                <w:left w:val="none" w:sz="0" w:space="0" w:color="auto"/>
                <w:bottom w:val="none" w:sz="0" w:space="0" w:color="auto"/>
                <w:right w:val="none" w:sz="0" w:space="0" w:color="auto"/>
              </w:divBdr>
            </w:div>
            <w:div w:id="20323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00239">
      <w:bodyDiv w:val="1"/>
      <w:marLeft w:val="0"/>
      <w:marRight w:val="0"/>
      <w:marTop w:val="0"/>
      <w:marBottom w:val="0"/>
      <w:divBdr>
        <w:top w:val="none" w:sz="0" w:space="0" w:color="auto"/>
        <w:left w:val="none" w:sz="0" w:space="0" w:color="auto"/>
        <w:bottom w:val="none" w:sz="0" w:space="0" w:color="auto"/>
        <w:right w:val="none" w:sz="0" w:space="0" w:color="auto"/>
      </w:divBdr>
      <w:divsChild>
        <w:div w:id="178130452">
          <w:marLeft w:val="0"/>
          <w:marRight w:val="0"/>
          <w:marTop w:val="0"/>
          <w:marBottom w:val="0"/>
          <w:divBdr>
            <w:top w:val="none" w:sz="0" w:space="0" w:color="auto"/>
            <w:left w:val="none" w:sz="0" w:space="0" w:color="auto"/>
            <w:bottom w:val="none" w:sz="0" w:space="0" w:color="auto"/>
            <w:right w:val="none" w:sz="0" w:space="0" w:color="auto"/>
          </w:divBdr>
        </w:div>
        <w:div w:id="834615127">
          <w:marLeft w:val="0"/>
          <w:marRight w:val="0"/>
          <w:marTop w:val="0"/>
          <w:marBottom w:val="0"/>
          <w:divBdr>
            <w:top w:val="none" w:sz="0" w:space="0" w:color="auto"/>
            <w:left w:val="none" w:sz="0" w:space="0" w:color="auto"/>
            <w:bottom w:val="none" w:sz="0" w:space="0" w:color="auto"/>
            <w:right w:val="none" w:sz="0" w:space="0" w:color="auto"/>
          </w:divBdr>
        </w:div>
        <w:div w:id="872185426">
          <w:marLeft w:val="0"/>
          <w:marRight w:val="0"/>
          <w:marTop w:val="0"/>
          <w:marBottom w:val="0"/>
          <w:divBdr>
            <w:top w:val="none" w:sz="0" w:space="0" w:color="auto"/>
            <w:left w:val="none" w:sz="0" w:space="0" w:color="auto"/>
            <w:bottom w:val="none" w:sz="0" w:space="0" w:color="auto"/>
            <w:right w:val="none" w:sz="0" w:space="0" w:color="auto"/>
          </w:divBdr>
        </w:div>
        <w:div w:id="986396744">
          <w:marLeft w:val="0"/>
          <w:marRight w:val="0"/>
          <w:marTop w:val="0"/>
          <w:marBottom w:val="0"/>
          <w:divBdr>
            <w:top w:val="none" w:sz="0" w:space="0" w:color="auto"/>
            <w:left w:val="none" w:sz="0" w:space="0" w:color="auto"/>
            <w:bottom w:val="none" w:sz="0" w:space="0" w:color="auto"/>
            <w:right w:val="none" w:sz="0" w:space="0" w:color="auto"/>
          </w:divBdr>
        </w:div>
        <w:div w:id="1244074140">
          <w:marLeft w:val="0"/>
          <w:marRight w:val="0"/>
          <w:marTop w:val="0"/>
          <w:marBottom w:val="0"/>
          <w:divBdr>
            <w:top w:val="none" w:sz="0" w:space="0" w:color="auto"/>
            <w:left w:val="none" w:sz="0" w:space="0" w:color="auto"/>
            <w:bottom w:val="none" w:sz="0" w:space="0" w:color="auto"/>
            <w:right w:val="none" w:sz="0" w:space="0" w:color="auto"/>
          </w:divBdr>
        </w:div>
      </w:divsChild>
    </w:div>
    <w:div w:id="845826568">
      <w:bodyDiv w:val="1"/>
      <w:marLeft w:val="0"/>
      <w:marRight w:val="0"/>
      <w:marTop w:val="0"/>
      <w:marBottom w:val="0"/>
      <w:divBdr>
        <w:top w:val="none" w:sz="0" w:space="0" w:color="auto"/>
        <w:left w:val="none" w:sz="0" w:space="0" w:color="auto"/>
        <w:bottom w:val="none" w:sz="0" w:space="0" w:color="auto"/>
        <w:right w:val="none" w:sz="0" w:space="0" w:color="auto"/>
      </w:divBdr>
      <w:divsChild>
        <w:div w:id="49423364">
          <w:marLeft w:val="0"/>
          <w:marRight w:val="0"/>
          <w:marTop w:val="0"/>
          <w:marBottom w:val="0"/>
          <w:divBdr>
            <w:top w:val="none" w:sz="0" w:space="0" w:color="auto"/>
            <w:left w:val="none" w:sz="0" w:space="0" w:color="auto"/>
            <w:bottom w:val="none" w:sz="0" w:space="0" w:color="auto"/>
            <w:right w:val="none" w:sz="0" w:space="0" w:color="auto"/>
          </w:divBdr>
        </w:div>
        <w:div w:id="456921496">
          <w:marLeft w:val="0"/>
          <w:marRight w:val="0"/>
          <w:marTop w:val="0"/>
          <w:marBottom w:val="0"/>
          <w:divBdr>
            <w:top w:val="none" w:sz="0" w:space="0" w:color="auto"/>
            <w:left w:val="none" w:sz="0" w:space="0" w:color="auto"/>
            <w:bottom w:val="none" w:sz="0" w:space="0" w:color="auto"/>
            <w:right w:val="none" w:sz="0" w:space="0" w:color="auto"/>
          </w:divBdr>
        </w:div>
        <w:div w:id="1224367761">
          <w:marLeft w:val="0"/>
          <w:marRight w:val="0"/>
          <w:marTop w:val="0"/>
          <w:marBottom w:val="0"/>
          <w:divBdr>
            <w:top w:val="none" w:sz="0" w:space="0" w:color="auto"/>
            <w:left w:val="none" w:sz="0" w:space="0" w:color="auto"/>
            <w:bottom w:val="none" w:sz="0" w:space="0" w:color="auto"/>
            <w:right w:val="none" w:sz="0" w:space="0" w:color="auto"/>
          </w:divBdr>
        </w:div>
        <w:div w:id="1281573043">
          <w:marLeft w:val="0"/>
          <w:marRight w:val="0"/>
          <w:marTop w:val="0"/>
          <w:marBottom w:val="0"/>
          <w:divBdr>
            <w:top w:val="none" w:sz="0" w:space="0" w:color="auto"/>
            <w:left w:val="none" w:sz="0" w:space="0" w:color="auto"/>
            <w:bottom w:val="none" w:sz="0" w:space="0" w:color="auto"/>
            <w:right w:val="none" w:sz="0" w:space="0" w:color="auto"/>
          </w:divBdr>
        </w:div>
        <w:div w:id="2080667111">
          <w:marLeft w:val="0"/>
          <w:marRight w:val="0"/>
          <w:marTop w:val="0"/>
          <w:marBottom w:val="0"/>
          <w:divBdr>
            <w:top w:val="none" w:sz="0" w:space="0" w:color="auto"/>
            <w:left w:val="none" w:sz="0" w:space="0" w:color="auto"/>
            <w:bottom w:val="none" w:sz="0" w:space="0" w:color="auto"/>
            <w:right w:val="none" w:sz="0" w:space="0" w:color="auto"/>
          </w:divBdr>
        </w:div>
      </w:divsChild>
    </w:div>
    <w:div w:id="855266695">
      <w:bodyDiv w:val="1"/>
      <w:marLeft w:val="0"/>
      <w:marRight w:val="0"/>
      <w:marTop w:val="0"/>
      <w:marBottom w:val="0"/>
      <w:divBdr>
        <w:top w:val="none" w:sz="0" w:space="0" w:color="auto"/>
        <w:left w:val="none" w:sz="0" w:space="0" w:color="auto"/>
        <w:bottom w:val="none" w:sz="0" w:space="0" w:color="auto"/>
        <w:right w:val="none" w:sz="0" w:space="0" w:color="auto"/>
      </w:divBdr>
      <w:divsChild>
        <w:div w:id="465316953">
          <w:marLeft w:val="0"/>
          <w:marRight w:val="0"/>
          <w:marTop w:val="0"/>
          <w:marBottom w:val="0"/>
          <w:divBdr>
            <w:top w:val="none" w:sz="0" w:space="0" w:color="auto"/>
            <w:left w:val="none" w:sz="0" w:space="0" w:color="auto"/>
            <w:bottom w:val="none" w:sz="0" w:space="0" w:color="auto"/>
            <w:right w:val="none" w:sz="0" w:space="0" w:color="auto"/>
          </w:divBdr>
        </w:div>
        <w:div w:id="761491180">
          <w:marLeft w:val="0"/>
          <w:marRight w:val="0"/>
          <w:marTop w:val="0"/>
          <w:marBottom w:val="0"/>
          <w:divBdr>
            <w:top w:val="none" w:sz="0" w:space="0" w:color="auto"/>
            <w:left w:val="none" w:sz="0" w:space="0" w:color="auto"/>
            <w:bottom w:val="none" w:sz="0" w:space="0" w:color="auto"/>
            <w:right w:val="none" w:sz="0" w:space="0" w:color="auto"/>
          </w:divBdr>
        </w:div>
        <w:div w:id="1105227141">
          <w:marLeft w:val="0"/>
          <w:marRight w:val="0"/>
          <w:marTop w:val="0"/>
          <w:marBottom w:val="0"/>
          <w:divBdr>
            <w:top w:val="none" w:sz="0" w:space="0" w:color="auto"/>
            <w:left w:val="none" w:sz="0" w:space="0" w:color="auto"/>
            <w:bottom w:val="none" w:sz="0" w:space="0" w:color="auto"/>
            <w:right w:val="none" w:sz="0" w:space="0" w:color="auto"/>
          </w:divBdr>
        </w:div>
        <w:div w:id="1314480626">
          <w:marLeft w:val="0"/>
          <w:marRight w:val="0"/>
          <w:marTop w:val="0"/>
          <w:marBottom w:val="0"/>
          <w:divBdr>
            <w:top w:val="none" w:sz="0" w:space="0" w:color="auto"/>
            <w:left w:val="none" w:sz="0" w:space="0" w:color="auto"/>
            <w:bottom w:val="none" w:sz="0" w:space="0" w:color="auto"/>
            <w:right w:val="none" w:sz="0" w:space="0" w:color="auto"/>
          </w:divBdr>
        </w:div>
        <w:div w:id="1371108896">
          <w:marLeft w:val="0"/>
          <w:marRight w:val="0"/>
          <w:marTop w:val="0"/>
          <w:marBottom w:val="0"/>
          <w:divBdr>
            <w:top w:val="none" w:sz="0" w:space="0" w:color="auto"/>
            <w:left w:val="none" w:sz="0" w:space="0" w:color="auto"/>
            <w:bottom w:val="none" w:sz="0" w:space="0" w:color="auto"/>
            <w:right w:val="none" w:sz="0" w:space="0" w:color="auto"/>
          </w:divBdr>
        </w:div>
      </w:divsChild>
    </w:div>
    <w:div w:id="864177659">
      <w:bodyDiv w:val="1"/>
      <w:marLeft w:val="0"/>
      <w:marRight w:val="0"/>
      <w:marTop w:val="0"/>
      <w:marBottom w:val="0"/>
      <w:divBdr>
        <w:top w:val="none" w:sz="0" w:space="0" w:color="auto"/>
        <w:left w:val="none" w:sz="0" w:space="0" w:color="auto"/>
        <w:bottom w:val="none" w:sz="0" w:space="0" w:color="auto"/>
        <w:right w:val="none" w:sz="0" w:space="0" w:color="auto"/>
      </w:divBdr>
      <w:divsChild>
        <w:div w:id="652947127">
          <w:marLeft w:val="0"/>
          <w:marRight w:val="0"/>
          <w:marTop w:val="0"/>
          <w:marBottom w:val="0"/>
          <w:divBdr>
            <w:top w:val="none" w:sz="0" w:space="0" w:color="auto"/>
            <w:left w:val="none" w:sz="0" w:space="0" w:color="auto"/>
            <w:bottom w:val="none" w:sz="0" w:space="0" w:color="auto"/>
            <w:right w:val="none" w:sz="0" w:space="0" w:color="auto"/>
          </w:divBdr>
          <w:divsChild>
            <w:div w:id="1153063386">
              <w:marLeft w:val="0"/>
              <w:marRight w:val="0"/>
              <w:marTop w:val="0"/>
              <w:marBottom w:val="0"/>
              <w:divBdr>
                <w:top w:val="none" w:sz="0" w:space="0" w:color="auto"/>
                <w:left w:val="none" w:sz="0" w:space="0" w:color="auto"/>
                <w:bottom w:val="none" w:sz="0" w:space="0" w:color="auto"/>
                <w:right w:val="none" w:sz="0" w:space="0" w:color="auto"/>
              </w:divBdr>
            </w:div>
            <w:div w:id="1194808565">
              <w:marLeft w:val="0"/>
              <w:marRight w:val="0"/>
              <w:marTop w:val="0"/>
              <w:marBottom w:val="0"/>
              <w:divBdr>
                <w:top w:val="none" w:sz="0" w:space="0" w:color="auto"/>
                <w:left w:val="none" w:sz="0" w:space="0" w:color="auto"/>
                <w:bottom w:val="none" w:sz="0" w:space="0" w:color="auto"/>
                <w:right w:val="none" w:sz="0" w:space="0" w:color="auto"/>
              </w:divBdr>
            </w:div>
          </w:divsChild>
        </w:div>
        <w:div w:id="1776511980">
          <w:marLeft w:val="0"/>
          <w:marRight w:val="0"/>
          <w:marTop w:val="0"/>
          <w:marBottom w:val="0"/>
          <w:divBdr>
            <w:top w:val="none" w:sz="0" w:space="0" w:color="auto"/>
            <w:left w:val="none" w:sz="0" w:space="0" w:color="auto"/>
            <w:bottom w:val="none" w:sz="0" w:space="0" w:color="auto"/>
            <w:right w:val="none" w:sz="0" w:space="0" w:color="auto"/>
          </w:divBdr>
          <w:divsChild>
            <w:div w:id="746657453">
              <w:marLeft w:val="0"/>
              <w:marRight w:val="0"/>
              <w:marTop w:val="0"/>
              <w:marBottom w:val="0"/>
              <w:divBdr>
                <w:top w:val="none" w:sz="0" w:space="0" w:color="auto"/>
                <w:left w:val="none" w:sz="0" w:space="0" w:color="auto"/>
                <w:bottom w:val="none" w:sz="0" w:space="0" w:color="auto"/>
                <w:right w:val="none" w:sz="0" w:space="0" w:color="auto"/>
              </w:divBdr>
            </w:div>
          </w:divsChild>
        </w:div>
        <w:div w:id="1924142296">
          <w:marLeft w:val="0"/>
          <w:marRight w:val="0"/>
          <w:marTop w:val="0"/>
          <w:marBottom w:val="0"/>
          <w:divBdr>
            <w:top w:val="none" w:sz="0" w:space="0" w:color="auto"/>
            <w:left w:val="none" w:sz="0" w:space="0" w:color="auto"/>
            <w:bottom w:val="none" w:sz="0" w:space="0" w:color="auto"/>
            <w:right w:val="none" w:sz="0" w:space="0" w:color="auto"/>
          </w:divBdr>
          <w:divsChild>
            <w:div w:id="11805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518">
      <w:bodyDiv w:val="1"/>
      <w:marLeft w:val="0"/>
      <w:marRight w:val="0"/>
      <w:marTop w:val="0"/>
      <w:marBottom w:val="0"/>
      <w:divBdr>
        <w:top w:val="none" w:sz="0" w:space="0" w:color="auto"/>
        <w:left w:val="none" w:sz="0" w:space="0" w:color="auto"/>
        <w:bottom w:val="none" w:sz="0" w:space="0" w:color="auto"/>
        <w:right w:val="none" w:sz="0" w:space="0" w:color="auto"/>
      </w:divBdr>
      <w:divsChild>
        <w:div w:id="31074167">
          <w:marLeft w:val="0"/>
          <w:marRight w:val="0"/>
          <w:marTop w:val="0"/>
          <w:marBottom w:val="0"/>
          <w:divBdr>
            <w:top w:val="none" w:sz="0" w:space="0" w:color="auto"/>
            <w:left w:val="none" w:sz="0" w:space="0" w:color="auto"/>
            <w:bottom w:val="none" w:sz="0" w:space="0" w:color="auto"/>
            <w:right w:val="none" w:sz="0" w:space="0" w:color="auto"/>
          </w:divBdr>
        </w:div>
        <w:div w:id="37362562">
          <w:marLeft w:val="0"/>
          <w:marRight w:val="0"/>
          <w:marTop w:val="0"/>
          <w:marBottom w:val="0"/>
          <w:divBdr>
            <w:top w:val="none" w:sz="0" w:space="0" w:color="auto"/>
            <w:left w:val="none" w:sz="0" w:space="0" w:color="auto"/>
            <w:bottom w:val="none" w:sz="0" w:space="0" w:color="auto"/>
            <w:right w:val="none" w:sz="0" w:space="0" w:color="auto"/>
          </w:divBdr>
        </w:div>
        <w:div w:id="54134288">
          <w:marLeft w:val="0"/>
          <w:marRight w:val="0"/>
          <w:marTop w:val="0"/>
          <w:marBottom w:val="0"/>
          <w:divBdr>
            <w:top w:val="none" w:sz="0" w:space="0" w:color="auto"/>
            <w:left w:val="none" w:sz="0" w:space="0" w:color="auto"/>
            <w:bottom w:val="none" w:sz="0" w:space="0" w:color="auto"/>
            <w:right w:val="none" w:sz="0" w:space="0" w:color="auto"/>
          </w:divBdr>
        </w:div>
        <w:div w:id="56903462">
          <w:marLeft w:val="0"/>
          <w:marRight w:val="0"/>
          <w:marTop w:val="0"/>
          <w:marBottom w:val="0"/>
          <w:divBdr>
            <w:top w:val="none" w:sz="0" w:space="0" w:color="auto"/>
            <w:left w:val="none" w:sz="0" w:space="0" w:color="auto"/>
            <w:bottom w:val="none" w:sz="0" w:space="0" w:color="auto"/>
            <w:right w:val="none" w:sz="0" w:space="0" w:color="auto"/>
          </w:divBdr>
        </w:div>
        <w:div w:id="58091242">
          <w:marLeft w:val="0"/>
          <w:marRight w:val="0"/>
          <w:marTop w:val="0"/>
          <w:marBottom w:val="0"/>
          <w:divBdr>
            <w:top w:val="none" w:sz="0" w:space="0" w:color="auto"/>
            <w:left w:val="none" w:sz="0" w:space="0" w:color="auto"/>
            <w:bottom w:val="none" w:sz="0" w:space="0" w:color="auto"/>
            <w:right w:val="none" w:sz="0" w:space="0" w:color="auto"/>
          </w:divBdr>
        </w:div>
        <w:div w:id="75639517">
          <w:marLeft w:val="0"/>
          <w:marRight w:val="0"/>
          <w:marTop w:val="0"/>
          <w:marBottom w:val="0"/>
          <w:divBdr>
            <w:top w:val="none" w:sz="0" w:space="0" w:color="auto"/>
            <w:left w:val="none" w:sz="0" w:space="0" w:color="auto"/>
            <w:bottom w:val="none" w:sz="0" w:space="0" w:color="auto"/>
            <w:right w:val="none" w:sz="0" w:space="0" w:color="auto"/>
          </w:divBdr>
        </w:div>
        <w:div w:id="98570584">
          <w:marLeft w:val="0"/>
          <w:marRight w:val="0"/>
          <w:marTop w:val="0"/>
          <w:marBottom w:val="0"/>
          <w:divBdr>
            <w:top w:val="none" w:sz="0" w:space="0" w:color="auto"/>
            <w:left w:val="none" w:sz="0" w:space="0" w:color="auto"/>
            <w:bottom w:val="none" w:sz="0" w:space="0" w:color="auto"/>
            <w:right w:val="none" w:sz="0" w:space="0" w:color="auto"/>
          </w:divBdr>
          <w:divsChild>
            <w:div w:id="170797083">
              <w:marLeft w:val="0"/>
              <w:marRight w:val="0"/>
              <w:marTop w:val="0"/>
              <w:marBottom w:val="0"/>
              <w:divBdr>
                <w:top w:val="none" w:sz="0" w:space="0" w:color="auto"/>
                <w:left w:val="none" w:sz="0" w:space="0" w:color="auto"/>
                <w:bottom w:val="none" w:sz="0" w:space="0" w:color="auto"/>
                <w:right w:val="none" w:sz="0" w:space="0" w:color="auto"/>
              </w:divBdr>
            </w:div>
            <w:div w:id="449201165">
              <w:marLeft w:val="0"/>
              <w:marRight w:val="0"/>
              <w:marTop w:val="0"/>
              <w:marBottom w:val="0"/>
              <w:divBdr>
                <w:top w:val="none" w:sz="0" w:space="0" w:color="auto"/>
                <w:left w:val="none" w:sz="0" w:space="0" w:color="auto"/>
                <w:bottom w:val="none" w:sz="0" w:space="0" w:color="auto"/>
                <w:right w:val="none" w:sz="0" w:space="0" w:color="auto"/>
              </w:divBdr>
            </w:div>
            <w:div w:id="747848038">
              <w:marLeft w:val="0"/>
              <w:marRight w:val="0"/>
              <w:marTop w:val="0"/>
              <w:marBottom w:val="0"/>
              <w:divBdr>
                <w:top w:val="none" w:sz="0" w:space="0" w:color="auto"/>
                <w:left w:val="none" w:sz="0" w:space="0" w:color="auto"/>
                <w:bottom w:val="none" w:sz="0" w:space="0" w:color="auto"/>
                <w:right w:val="none" w:sz="0" w:space="0" w:color="auto"/>
              </w:divBdr>
            </w:div>
            <w:div w:id="961811089">
              <w:marLeft w:val="0"/>
              <w:marRight w:val="0"/>
              <w:marTop w:val="0"/>
              <w:marBottom w:val="0"/>
              <w:divBdr>
                <w:top w:val="none" w:sz="0" w:space="0" w:color="auto"/>
                <w:left w:val="none" w:sz="0" w:space="0" w:color="auto"/>
                <w:bottom w:val="none" w:sz="0" w:space="0" w:color="auto"/>
                <w:right w:val="none" w:sz="0" w:space="0" w:color="auto"/>
              </w:divBdr>
            </w:div>
            <w:div w:id="1366756653">
              <w:marLeft w:val="0"/>
              <w:marRight w:val="0"/>
              <w:marTop w:val="0"/>
              <w:marBottom w:val="0"/>
              <w:divBdr>
                <w:top w:val="none" w:sz="0" w:space="0" w:color="auto"/>
                <w:left w:val="none" w:sz="0" w:space="0" w:color="auto"/>
                <w:bottom w:val="none" w:sz="0" w:space="0" w:color="auto"/>
                <w:right w:val="none" w:sz="0" w:space="0" w:color="auto"/>
              </w:divBdr>
            </w:div>
          </w:divsChild>
        </w:div>
        <w:div w:id="108935888">
          <w:marLeft w:val="0"/>
          <w:marRight w:val="0"/>
          <w:marTop w:val="0"/>
          <w:marBottom w:val="0"/>
          <w:divBdr>
            <w:top w:val="none" w:sz="0" w:space="0" w:color="auto"/>
            <w:left w:val="none" w:sz="0" w:space="0" w:color="auto"/>
            <w:bottom w:val="none" w:sz="0" w:space="0" w:color="auto"/>
            <w:right w:val="none" w:sz="0" w:space="0" w:color="auto"/>
          </w:divBdr>
        </w:div>
        <w:div w:id="123929354">
          <w:marLeft w:val="0"/>
          <w:marRight w:val="0"/>
          <w:marTop w:val="0"/>
          <w:marBottom w:val="0"/>
          <w:divBdr>
            <w:top w:val="none" w:sz="0" w:space="0" w:color="auto"/>
            <w:left w:val="none" w:sz="0" w:space="0" w:color="auto"/>
            <w:bottom w:val="none" w:sz="0" w:space="0" w:color="auto"/>
            <w:right w:val="none" w:sz="0" w:space="0" w:color="auto"/>
          </w:divBdr>
        </w:div>
        <w:div w:id="144592942">
          <w:marLeft w:val="0"/>
          <w:marRight w:val="0"/>
          <w:marTop w:val="0"/>
          <w:marBottom w:val="0"/>
          <w:divBdr>
            <w:top w:val="none" w:sz="0" w:space="0" w:color="auto"/>
            <w:left w:val="none" w:sz="0" w:space="0" w:color="auto"/>
            <w:bottom w:val="none" w:sz="0" w:space="0" w:color="auto"/>
            <w:right w:val="none" w:sz="0" w:space="0" w:color="auto"/>
          </w:divBdr>
        </w:div>
        <w:div w:id="182138390">
          <w:marLeft w:val="0"/>
          <w:marRight w:val="0"/>
          <w:marTop w:val="0"/>
          <w:marBottom w:val="0"/>
          <w:divBdr>
            <w:top w:val="none" w:sz="0" w:space="0" w:color="auto"/>
            <w:left w:val="none" w:sz="0" w:space="0" w:color="auto"/>
            <w:bottom w:val="none" w:sz="0" w:space="0" w:color="auto"/>
            <w:right w:val="none" w:sz="0" w:space="0" w:color="auto"/>
          </w:divBdr>
        </w:div>
        <w:div w:id="190799143">
          <w:marLeft w:val="0"/>
          <w:marRight w:val="0"/>
          <w:marTop w:val="0"/>
          <w:marBottom w:val="0"/>
          <w:divBdr>
            <w:top w:val="none" w:sz="0" w:space="0" w:color="auto"/>
            <w:left w:val="none" w:sz="0" w:space="0" w:color="auto"/>
            <w:bottom w:val="none" w:sz="0" w:space="0" w:color="auto"/>
            <w:right w:val="none" w:sz="0" w:space="0" w:color="auto"/>
          </w:divBdr>
          <w:divsChild>
            <w:div w:id="15431121">
              <w:marLeft w:val="0"/>
              <w:marRight w:val="0"/>
              <w:marTop w:val="0"/>
              <w:marBottom w:val="0"/>
              <w:divBdr>
                <w:top w:val="none" w:sz="0" w:space="0" w:color="auto"/>
                <w:left w:val="none" w:sz="0" w:space="0" w:color="auto"/>
                <w:bottom w:val="none" w:sz="0" w:space="0" w:color="auto"/>
                <w:right w:val="none" w:sz="0" w:space="0" w:color="auto"/>
              </w:divBdr>
            </w:div>
            <w:div w:id="609750620">
              <w:marLeft w:val="0"/>
              <w:marRight w:val="0"/>
              <w:marTop w:val="0"/>
              <w:marBottom w:val="0"/>
              <w:divBdr>
                <w:top w:val="none" w:sz="0" w:space="0" w:color="auto"/>
                <w:left w:val="none" w:sz="0" w:space="0" w:color="auto"/>
                <w:bottom w:val="none" w:sz="0" w:space="0" w:color="auto"/>
                <w:right w:val="none" w:sz="0" w:space="0" w:color="auto"/>
              </w:divBdr>
            </w:div>
            <w:div w:id="640426621">
              <w:marLeft w:val="0"/>
              <w:marRight w:val="0"/>
              <w:marTop w:val="0"/>
              <w:marBottom w:val="0"/>
              <w:divBdr>
                <w:top w:val="none" w:sz="0" w:space="0" w:color="auto"/>
                <w:left w:val="none" w:sz="0" w:space="0" w:color="auto"/>
                <w:bottom w:val="none" w:sz="0" w:space="0" w:color="auto"/>
                <w:right w:val="none" w:sz="0" w:space="0" w:color="auto"/>
              </w:divBdr>
            </w:div>
            <w:div w:id="1826581938">
              <w:marLeft w:val="0"/>
              <w:marRight w:val="0"/>
              <w:marTop w:val="0"/>
              <w:marBottom w:val="0"/>
              <w:divBdr>
                <w:top w:val="none" w:sz="0" w:space="0" w:color="auto"/>
                <w:left w:val="none" w:sz="0" w:space="0" w:color="auto"/>
                <w:bottom w:val="none" w:sz="0" w:space="0" w:color="auto"/>
                <w:right w:val="none" w:sz="0" w:space="0" w:color="auto"/>
              </w:divBdr>
            </w:div>
            <w:div w:id="1905990488">
              <w:marLeft w:val="0"/>
              <w:marRight w:val="0"/>
              <w:marTop w:val="0"/>
              <w:marBottom w:val="0"/>
              <w:divBdr>
                <w:top w:val="none" w:sz="0" w:space="0" w:color="auto"/>
                <w:left w:val="none" w:sz="0" w:space="0" w:color="auto"/>
                <w:bottom w:val="none" w:sz="0" w:space="0" w:color="auto"/>
                <w:right w:val="none" w:sz="0" w:space="0" w:color="auto"/>
              </w:divBdr>
            </w:div>
          </w:divsChild>
        </w:div>
        <w:div w:id="202837073">
          <w:marLeft w:val="0"/>
          <w:marRight w:val="0"/>
          <w:marTop w:val="0"/>
          <w:marBottom w:val="0"/>
          <w:divBdr>
            <w:top w:val="none" w:sz="0" w:space="0" w:color="auto"/>
            <w:left w:val="none" w:sz="0" w:space="0" w:color="auto"/>
            <w:bottom w:val="none" w:sz="0" w:space="0" w:color="auto"/>
            <w:right w:val="none" w:sz="0" w:space="0" w:color="auto"/>
          </w:divBdr>
        </w:div>
        <w:div w:id="208344741">
          <w:marLeft w:val="0"/>
          <w:marRight w:val="0"/>
          <w:marTop w:val="0"/>
          <w:marBottom w:val="0"/>
          <w:divBdr>
            <w:top w:val="none" w:sz="0" w:space="0" w:color="auto"/>
            <w:left w:val="none" w:sz="0" w:space="0" w:color="auto"/>
            <w:bottom w:val="none" w:sz="0" w:space="0" w:color="auto"/>
            <w:right w:val="none" w:sz="0" w:space="0" w:color="auto"/>
          </w:divBdr>
        </w:div>
        <w:div w:id="215164988">
          <w:marLeft w:val="0"/>
          <w:marRight w:val="0"/>
          <w:marTop w:val="0"/>
          <w:marBottom w:val="0"/>
          <w:divBdr>
            <w:top w:val="none" w:sz="0" w:space="0" w:color="auto"/>
            <w:left w:val="none" w:sz="0" w:space="0" w:color="auto"/>
            <w:bottom w:val="none" w:sz="0" w:space="0" w:color="auto"/>
            <w:right w:val="none" w:sz="0" w:space="0" w:color="auto"/>
          </w:divBdr>
        </w:div>
        <w:div w:id="254017626">
          <w:marLeft w:val="0"/>
          <w:marRight w:val="0"/>
          <w:marTop w:val="0"/>
          <w:marBottom w:val="0"/>
          <w:divBdr>
            <w:top w:val="none" w:sz="0" w:space="0" w:color="auto"/>
            <w:left w:val="none" w:sz="0" w:space="0" w:color="auto"/>
            <w:bottom w:val="none" w:sz="0" w:space="0" w:color="auto"/>
            <w:right w:val="none" w:sz="0" w:space="0" w:color="auto"/>
          </w:divBdr>
        </w:div>
        <w:div w:id="315229392">
          <w:marLeft w:val="0"/>
          <w:marRight w:val="0"/>
          <w:marTop w:val="0"/>
          <w:marBottom w:val="0"/>
          <w:divBdr>
            <w:top w:val="none" w:sz="0" w:space="0" w:color="auto"/>
            <w:left w:val="none" w:sz="0" w:space="0" w:color="auto"/>
            <w:bottom w:val="none" w:sz="0" w:space="0" w:color="auto"/>
            <w:right w:val="none" w:sz="0" w:space="0" w:color="auto"/>
          </w:divBdr>
        </w:div>
        <w:div w:id="317729406">
          <w:marLeft w:val="0"/>
          <w:marRight w:val="0"/>
          <w:marTop w:val="0"/>
          <w:marBottom w:val="0"/>
          <w:divBdr>
            <w:top w:val="none" w:sz="0" w:space="0" w:color="auto"/>
            <w:left w:val="none" w:sz="0" w:space="0" w:color="auto"/>
            <w:bottom w:val="none" w:sz="0" w:space="0" w:color="auto"/>
            <w:right w:val="none" w:sz="0" w:space="0" w:color="auto"/>
          </w:divBdr>
        </w:div>
        <w:div w:id="335156260">
          <w:marLeft w:val="0"/>
          <w:marRight w:val="0"/>
          <w:marTop w:val="0"/>
          <w:marBottom w:val="0"/>
          <w:divBdr>
            <w:top w:val="none" w:sz="0" w:space="0" w:color="auto"/>
            <w:left w:val="none" w:sz="0" w:space="0" w:color="auto"/>
            <w:bottom w:val="none" w:sz="0" w:space="0" w:color="auto"/>
            <w:right w:val="none" w:sz="0" w:space="0" w:color="auto"/>
          </w:divBdr>
        </w:div>
        <w:div w:id="336463647">
          <w:marLeft w:val="0"/>
          <w:marRight w:val="0"/>
          <w:marTop w:val="0"/>
          <w:marBottom w:val="0"/>
          <w:divBdr>
            <w:top w:val="none" w:sz="0" w:space="0" w:color="auto"/>
            <w:left w:val="none" w:sz="0" w:space="0" w:color="auto"/>
            <w:bottom w:val="none" w:sz="0" w:space="0" w:color="auto"/>
            <w:right w:val="none" w:sz="0" w:space="0" w:color="auto"/>
          </w:divBdr>
        </w:div>
        <w:div w:id="354383438">
          <w:marLeft w:val="0"/>
          <w:marRight w:val="0"/>
          <w:marTop w:val="0"/>
          <w:marBottom w:val="0"/>
          <w:divBdr>
            <w:top w:val="none" w:sz="0" w:space="0" w:color="auto"/>
            <w:left w:val="none" w:sz="0" w:space="0" w:color="auto"/>
            <w:bottom w:val="none" w:sz="0" w:space="0" w:color="auto"/>
            <w:right w:val="none" w:sz="0" w:space="0" w:color="auto"/>
          </w:divBdr>
        </w:div>
        <w:div w:id="354696015">
          <w:marLeft w:val="0"/>
          <w:marRight w:val="0"/>
          <w:marTop w:val="0"/>
          <w:marBottom w:val="0"/>
          <w:divBdr>
            <w:top w:val="none" w:sz="0" w:space="0" w:color="auto"/>
            <w:left w:val="none" w:sz="0" w:space="0" w:color="auto"/>
            <w:bottom w:val="none" w:sz="0" w:space="0" w:color="auto"/>
            <w:right w:val="none" w:sz="0" w:space="0" w:color="auto"/>
          </w:divBdr>
        </w:div>
        <w:div w:id="475102091">
          <w:marLeft w:val="0"/>
          <w:marRight w:val="0"/>
          <w:marTop w:val="0"/>
          <w:marBottom w:val="0"/>
          <w:divBdr>
            <w:top w:val="none" w:sz="0" w:space="0" w:color="auto"/>
            <w:left w:val="none" w:sz="0" w:space="0" w:color="auto"/>
            <w:bottom w:val="none" w:sz="0" w:space="0" w:color="auto"/>
            <w:right w:val="none" w:sz="0" w:space="0" w:color="auto"/>
          </w:divBdr>
        </w:div>
        <w:div w:id="506286654">
          <w:marLeft w:val="0"/>
          <w:marRight w:val="0"/>
          <w:marTop w:val="0"/>
          <w:marBottom w:val="0"/>
          <w:divBdr>
            <w:top w:val="none" w:sz="0" w:space="0" w:color="auto"/>
            <w:left w:val="none" w:sz="0" w:space="0" w:color="auto"/>
            <w:bottom w:val="none" w:sz="0" w:space="0" w:color="auto"/>
            <w:right w:val="none" w:sz="0" w:space="0" w:color="auto"/>
          </w:divBdr>
        </w:div>
        <w:div w:id="530190857">
          <w:marLeft w:val="0"/>
          <w:marRight w:val="0"/>
          <w:marTop w:val="0"/>
          <w:marBottom w:val="0"/>
          <w:divBdr>
            <w:top w:val="none" w:sz="0" w:space="0" w:color="auto"/>
            <w:left w:val="none" w:sz="0" w:space="0" w:color="auto"/>
            <w:bottom w:val="none" w:sz="0" w:space="0" w:color="auto"/>
            <w:right w:val="none" w:sz="0" w:space="0" w:color="auto"/>
          </w:divBdr>
        </w:div>
        <w:div w:id="638534245">
          <w:marLeft w:val="0"/>
          <w:marRight w:val="0"/>
          <w:marTop w:val="0"/>
          <w:marBottom w:val="0"/>
          <w:divBdr>
            <w:top w:val="none" w:sz="0" w:space="0" w:color="auto"/>
            <w:left w:val="none" w:sz="0" w:space="0" w:color="auto"/>
            <w:bottom w:val="none" w:sz="0" w:space="0" w:color="auto"/>
            <w:right w:val="none" w:sz="0" w:space="0" w:color="auto"/>
          </w:divBdr>
        </w:div>
        <w:div w:id="639304242">
          <w:marLeft w:val="0"/>
          <w:marRight w:val="0"/>
          <w:marTop w:val="0"/>
          <w:marBottom w:val="0"/>
          <w:divBdr>
            <w:top w:val="none" w:sz="0" w:space="0" w:color="auto"/>
            <w:left w:val="none" w:sz="0" w:space="0" w:color="auto"/>
            <w:bottom w:val="none" w:sz="0" w:space="0" w:color="auto"/>
            <w:right w:val="none" w:sz="0" w:space="0" w:color="auto"/>
          </w:divBdr>
        </w:div>
        <w:div w:id="674965516">
          <w:marLeft w:val="0"/>
          <w:marRight w:val="0"/>
          <w:marTop w:val="0"/>
          <w:marBottom w:val="0"/>
          <w:divBdr>
            <w:top w:val="none" w:sz="0" w:space="0" w:color="auto"/>
            <w:left w:val="none" w:sz="0" w:space="0" w:color="auto"/>
            <w:bottom w:val="none" w:sz="0" w:space="0" w:color="auto"/>
            <w:right w:val="none" w:sz="0" w:space="0" w:color="auto"/>
          </w:divBdr>
        </w:div>
        <w:div w:id="689993109">
          <w:marLeft w:val="0"/>
          <w:marRight w:val="0"/>
          <w:marTop w:val="0"/>
          <w:marBottom w:val="0"/>
          <w:divBdr>
            <w:top w:val="none" w:sz="0" w:space="0" w:color="auto"/>
            <w:left w:val="none" w:sz="0" w:space="0" w:color="auto"/>
            <w:bottom w:val="none" w:sz="0" w:space="0" w:color="auto"/>
            <w:right w:val="none" w:sz="0" w:space="0" w:color="auto"/>
          </w:divBdr>
        </w:div>
        <w:div w:id="708143098">
          <w:marLeft w:val="0"/>
          <w:marRight w:val="0"/>
          <w:marTop w:val="0"/>
          <w:marBottom w:val="0"/>
          <w:divBdr>
            <w:top w:val="none" w:sz="0" w:space="0" w:color="auto"/>
            <w:left w:val="none" w:sz="0" w:space="0" w:color="auto"/>
            <w:bottom w:val="none" w:sz="0" w:space="0" w:color="auto"/>
            <w:right w:val="none" w:sz="0" w:space="0" w:color="auto"/>
          </w:divBdr>
        </w:div>
        <w:div w:id="753549006">
          <w:marLeft w:val="0"/>
          <w:marRight w:val="0"/>
          <w:marTop w:val="0"/>
          <w:marBottom w:val="0"/>
          <w:divBdr>
            <w:top w:val="none" w:sz="0" w:space="0" w:color="auto"/>
            <w:left w:val="none" w:sz="0" w:space="0" w:color="auto"/>
            <w:bottom w:val="none" w:sz="0" w:space="0" w:color="auto"/>
            <w:right w:val="none" w:sz="0" w:space="0" w:color="auto"/>
          </w:divBdr>
        </w:div>
        <w:div w:id="756561861">
          <w:marLeft w:val="0"/>
          <w:marRight w:val="0"/>
          <w:marTop w:val="0"/>
          <w:marBottom w:val="0"/>
          <w:divBdr>
            <w:top w:val="none" w:sz="0" w:space="0" w:color="auto"/>
            <w:left w:val="none" w:sz="0" w:space="0" w:color="auto"/>
            <w:bottom w:val="none" w:sz="0" w:space="0" w:color="auto"/>
            <w:right w:val="none" w:sz="0" w:space="0" w:color="auto"/>
          </w:divBdr>
        </w:div>
        <w:div w:id="773718716">
          <w:marLeft w:val="0"/>
          <w:marRight w:val="0"/>
          <w:marTop w:val="0"/>
          <w:marBottom w:val="0"/>
          <w:divBdr>
            <w:top w:val="none" w:sz="0" w:space="0" w:color="auto"/>
            <w:left w:val="none" w:sz="0" w:space="0" w:color="auto"/>
            <w:bottom w:val="none" w:sz="0" w:space="0" w:color="auto"/>
            <w:right w:val="none" w:sz="0" w:space="0" w:color="auto"/>
          </w:divBdr>
          <w:divsChild>
            <w:div w:id="371271590">
              <w:marLeft w:val="0"/>
              <w:marRight w:val="0"/>
              <w:marTop w:val="0"/>
              <w:marBottom w:val="0"/>
              <w:divBdr>
                <w:top w:val="none" w:sz="0" w:space="0" w:color="auto"/>
                <w:left w:val="none" w:sz="0" w:space="0" w:color="auto"/>
                <w:bottom w:val="none" w:sz="0" w:space="0" w:color="auto"/>
                <w:right w:val="none" w:sz="0" w:space="0" w:color="auto"/>
              </w:divBdr>
            </w:div>
            <w:div w:id="683703582">
              <w:marLeft w:val="0"/>
              <w:marRight w:val="0"/>
              <w:marTop w:val="0"/>
              <w:marBottom w:val="0"/>
              <w:divBdr>
                <w:top w:val="none" w:sz="0" w:space="0" w:color="auto"/>
                <w:left w:val="none" w:sz="0" w:space="0" w:color="auto"/>
                <w:bottom w:val="none" w:sz="0" w:space="0" w:color="auto"/>
                <w:right w:val="none" w:sz="0" w:space="0" w:color="auto"/>
              </w:divBdr>
            </w:div>
            <w:div w:id="895093179">
              <w:marLeft w:val="0"/>
              <w:marRight w:val="0"/>
              <w:marTop w:val="0"/>
              <w:marBottom w:val="0"/>
              <w:divBdr>
                <w:top w:val="none" w:sz="0" w:space="0" w:color="auto"/>
                <w:left w:val="none" w:sz="0" w:space="0" w:color="auto"/>
                <w:bottom w:val="none" w:sz="0" w:space="0" w:color="auto"/>
                <w:right w:val="none" w:sz="0" w:space="0" w:color="auto"/>
              </w:divBdr>
            </w:div>
            <w:div w:id="1754626214">
              <w:marLeft w:val="0"/>
              <w:marRight w:val="0"/>
              <w:marTop w:val="0"/>
              <w:marBottom w:val="0"/>
              <w:divBdr>
                <w:top w:val="none" w:sz="0" w:space="0" w:color="auto"/>
                <w:left w:val="none" w:sz="0" w:space="0" w:color="auto"/>
                <w:bottom w:val="none" w:sz="0" w:space="0" w:color="auto"/>
                <w:right w:val="none" w:sz="0" w:space="0" w:color="auto"/>
              </w:divBdr>
            </w:div>
            <w:div w:id="1755470419">
              <w:marLeft w:val="0"/>
              <w:marRight w:val="0"/>
              <w:marTop w:val="0"/>
              <w:marBottom w:val="0"/>
              <w:divBdr>
                <w:top w:val="none" w:sz="0" w:space="0" w:color="auto"/>
                <w:left w:val="none" w:sz="0" w:space="0" w:color="auto"/>
                <w:bottom w:val="none" w:sz="0" w:space="0" w:color="auto"/>
                <w:right w:val="none" w:sz="0" w:space="0" w:color="auto"/>
              </w:divBdr>
            </w:div>
          </w:divsChild>
        </w:div>
        <w:div w:id="783113058">
          <w:marLeft w:val="0"/>
          <w:marRight w:val="0"/>
          <w:marTop w:val="0"/>
          <w:marBottom w:val="0"/>
          <w:divBdr>
            <w:top w:val="none" w:sz="0" w:space="0" w:color="auto"/>
            <w:left w:val="none" w:sz="0" w:space="0" w:color="auto"/>
            <w:bottom w:val="none" w:sz="0" w:space="0" w:color="auto"/>
            <w:right w:val="none" w:sz="0" w:space="0" w:color="auto"/>
          </w:divBdr>
        </w:div>
        <w:div w:id="805585972">
          <w:marLeft w:val="0"/>
          <w:marRight w:val="0"/>
          <w:marTop w:val="0"/>
          <w:marBottom w:val="0"/>
          <w:divBdr>
            <w:top w:val="none" w:sz="0" w:space="0" w:color="auto"/>
            <w:left w:val="none" w:sz="0" w:space="0" w:color="auto"/>
            <w:bottom w:val="none" w:sz="0" w:space="0" w:color="auto"/>
            <w:right w:val="none" w:sz="0" w:space="0" w:color="auto"/>
          </w:divBdr>
        </w:div>
        <w:div w:id="818495999">
          <w:marLeft w:val="0"/>
          <w:marRight w:val="0"/>
          <w:marTop w:val="0"/>
          <w:marBottom w:val="0"/>
          <w:divBdr>
            <w:top w:val="none" w:sz="0" w:space="0" w:color="auto"/>
            <w:left w:val="none" w:sz="0" w:space="0" w:color="auto"/>
            <w:bottom w:val="none" w:sz="0" w:space="0" w:color="auto"/>
            <w:right w:val="none" w:sz="0" w:space="0" w:color="auto"/>
          </w:divBdr>
          <w:divsChild>
            <w:div w:id="416828170">
              <w:marLeft w:val="0"/>
              <w:marRight w:val="0"/>
              <w:marTop w:val="0"/>
              <w:marBottom w:val="0"/>
              <w:divBdr>
                <w:top w:val="none" w:sz="0" w:space="0" w:color="auto"/>
                <w:left w:val="none" w:sz="0" w:space="0" w:color="auto"/>
                <w:bottom w:val="none" w:sz="0" w:space="0" w:color="auto"/>
                <w:right w:val="none" w:sz="0" w:space="0" w:color="auto"/>
              </w:divBdr>
            </w:div>
            <w:div w:id="682367867">
              <w:marLeft w:val="0"/>
              <w:marRight w:val="0"/>
              <w:marTop w:val="0"/>
              <w:marBottom w:val="0"/>
              <w:divBdr>
                <w:top w:val="none" w:sz="0" w:space="0" w:color="auto"/>
                <w:left w:val="none" w:sz="0" w:space="0" w:color="auto"/>
                <w:bottom w:val="none" w:sz="0" w:space="0" w:color="auto"/>
                <w:right w:val="none" w:sz="0" w:space="0" w:color="auto"/>
              </w:divBdr>
            </w:div>
            <w:div w:id="1695307937">
              <w:marLeft w:val="0"/>
              <w:marRight w:val="0"/>
              <w:marTop w:val="0"/>
              <w:marBottom w:val="0"/>
              <w:divBdr>
                <w:top w:val="none" w:sz="0" w:space="0" w:color="auto"/>
                <w:left w:val="none" w:sz="0" w:space="0" w:color="auto"/>
                <w:bottom w:val="none" w:sz="0" w:space="0" w:color="auto"/>
                <w:right w:val="none" w:sz="0" w:space="0" w:color="auto"/>
              </w:divBdr>
            </w:div>
            <w:div w:id="2067754406">
              <w:marLeft w:val="0"/>
              <w:marRight w:val="0"/>
              <w:marTop w:val="0"/>
              <w:marBottom w:val="0"/>
              <w:divBdr>
                <w:top w:val="none" w:sz="0" w:space="0" w:color="auto"/>
                <w:left w:val="none" w:sz="0" w:space="0" w:color="auto"/>
                <w:bottom w:val="none" w:sz="0" w:space="0" w:color="auto"/>
                <w:right w:val="none" w:sz="0" w:space="0" w:color="auto"/>
              </w:divBdr>
            </w:div>
            <w:div w:id="2130775867">
              <w:marLeft w:val="0"/>
              <w:marRight w:val="0"/>
              <w:marTop w:val="0"/>
              <w:marBottom w:val="0"/>
              <w:divBdr>
                <w:top w:val="none" w:sz="0" w:space="0" w:color="auto"/>
                <w:left w:val="none" w:sz="0" w:space="0" w:color="auto"/>
                <w:bottom w:val="none" w:sz="0" w:space="0" w:color="auto"/>
                <w:right w:val="none" w:sz="0" w:space="0" w:color="auto"/>
              </w:divBdr>
            </w:div>
          </w:divsChild>
        </w:div>
        <w:div w:id="820542918">
          <w:marLeft w:val="0"/>
          <w:marRight w:val="0"/>
          <w:marTop w:val="0"/>
          <w:marBottom w:val="0"/>
          <w:divBdr>
            <w:top w:val="none" w:sz="0" w:space="0" w:color="auto"/>
            <w:left w:val="none" w:sz="0" w:space="0" w:color="auto"/>
            <w:bottom w:val="none" w:sz="0" w:space="0" w:color="auto"/>
            <w:right w:val="none" w:sz="0" w:space="0" w:color="auto"/>
          </w:divBdr>
        </w:div>
        <w:div w:id="915478512">
          <w:marLeft w:val="0"/>
          <w:marRight w:val="0"/>
          <w:marTop w:val="0"/>
          <w:marBottom w:val="0"/>
          <w:divBdr>
            <w:top w:val="none" w:sz="0" w:space="0" w:color="auto"/>
            <w:left w:val="none" w:sz="0" w:space="0" w:color="auto"/>
            <w:bottom w:val="none" w:sz="0" w:space="0" w:color="auto"/>
            <w:right w:val="none" w:sz="0" w:space="0" w:color="auto"/>
          </w:divBdr>
        </w:div>
        <w:div w:id="916329719">
          <w:marLeft w:val="0"/>
          <w:marRight w:val="0"/>
          <w:marTop w:val="0"/>
          <w:marBottom w:val="0"/>
          <w:divBdr>
            <w:top w:val="none" w:sz="0" w:space="0" w:color="auto"/>
            <w:left w:val="none" w:sz="0" w:space="0" w:color="auto"/>
            <w:bottom w:val="none" w:sz="0" w:space="0" w:color="auto"/>
            <w:right w:val="none" w:sz="0" w:space="0" w:color="auto"/>
          </w:divBdr>
        </w:div>
        <w:div w:id="916548356">
          <w:marLeft w:val="0"/>
          <w:marRight w:val="0"/>
          <w:marTop w:val="0"/>
          <w:marBottom w:val="0"/>
          <w:divBdr>
            <w:top w:val="none" w:sz="0" w:space="0" w:color="auto"/>
            <w:left w:val="none" w:sz="0" w:space="0" w:color="auto"/>
            <w:bottom w:val="none" w:sz="0" w:space="0" w:color="auto"/>
            <w:right w:val="none" w:sz="0" w:space="0" w:color="auto"/>
          </w:divBdr>
        </w:div>
        <w:div w:id="930897902">
          <w:marLeft w:val="0"/>
          <w:marRight w:val="0"/>
          <w:marTop w:val="0"/>
          <w:marBottom w:val="0"/>
          <w:divBdr>
            <w:top w:val="none" w:sz="0" w:space="0" w:color="auto"/>
            <w:left w:val="none" w:sz="0" w:space="0" w:color="auto"/>
            <w:bottom w:val="none" w:sz="0" w:space="0" w:color="auto"/>
            <w:right w:val="none" w:sz="0" w:space="0" w:color="auto"/>
          </w:divBdr>
        </w:div>
        <w:div w:id="978068779">
          <w:marLeft w:val="0"/>
          <w:marRight w:val="0"/>
          <w:marTop w:val="0"/>
          <w:marBottom w:val="0"/>
          <w:divBdr>
            <w:top w:val="none" w:sz="0" w:space="0" w:color="auto"/>
            <w:left w:val="none" w:sz="0" w:space="0" w:color="auto"/>
            <w:bottom w:val="none" w:sz="0" w:space="0" w:color="auto"/>
            <w:right w:val="none" w:sz="0" w:space="0" w:color="auto"/>
          </w:divBdr>
        </w:div>
        <w:div w:id="988165730">
          <w:marLeft w:val="0"/>
          <w:marRight w:val="0"/>
          <w:marTop w:val="0"/>
          <w:marBottom w:val="0"/>
          <w:divBdr>
            <w:top w:val="none" w:sz="0" w:space="0" w:color="auto"/>
            <w:left w:val="none" w:sz="0" w:space="0" w:color="auto"/>
            <w:bottom w:val="none" w:sz="0" w:space="0" w:color="auto"/>
            <w:right w:val="none" w:sz="0" w:space="0" w:color="auto"/>
          </w:divBdr>
        </w:div>
        <w:div w:id="1008484329">
          <w:marLeft w:val="0"/>
          <w:marRight w:val="0"/>
          <w:marTop w:val="0"/>
          <w:marBottom w:val="0"/>
          <w:divBdr>
            <w:top w:val="none" w:sz="0" w:space="0" w:color="auto"/>
            <w:left w:val="none" w:sz="0" w:space="0" w:color="auto"/>
            <w:bottom w:val="none" w:sz="0" w:space="0" w:color="auto"/>
            <w:right w:val="none" w:sz="0" w:space="0" w:color="auto"/>
          </w:divBdr>
        </w:div>
        <w:div w:id="1013261885">
          <w:marLeft w:val="0"/>
          <w:marRight w:val="0"/>
          <w:marTop w:val="0"/>
          <w:marBottom w:val="0"/>
          <w:divBdr>
            <w:top w:val="none" w:sz="0" w:space="0" w:color="auto"/>
            <w:left w:val="none" w:sz="0" w:space="0" w:color="auto"/>
            <w:bottom w:val="none" w:sz="0" w:space="0" w:color="auto"/>
            <w:right w:val="none" w:sz="0" w:space="0" w:color="auto"/>
          </w:divBdr>
        </w:div>
        <w:div w:id="1030957265">
          <w:marLeft w:val="0"/>
          <w:marRight w:val="0"/>
          <w:marTop w:val="0"/>
          <w:marBottom w:val="0"/>
          <w:divBdr>
            <w:top w:val="none" w:sz="0" w:space="0" w:color="auto"/>
            <w:left w:val="none" w:sz="0" w:space="0" w:color="auto"/>
            <w:bottom w:val="none" w:sz="0" w:space="0" w:color="auto"/>
            <w:right w:val="none" w:sz="0" w:space="0" w:color="auto"/>
          </w:divBdr>
        </w:div>
        <w:div w:id="1063530766">
          <w:marLeft w:val="0"/>
          <w:marRight w:val="0"/>
          <w:marTop w:val="0"/>
          <w:marBottom w:val="0"/>
          <w:divBdr>
            <w:top w:val="none" w:sz="0" w:space="0" w:color="auto"/>
            <w:left w:val="none" w:sz="0" w:space="0" w:color="auto"/>
            <w:bottom w:val="none" w:sz="0" w:space="0" w:color="auto"/>
            <w:right w:val="none" w:sz="0" w:space="0" w:color="auto"/>
          </w:divBdr>
        </w:div>
        <w:div w:id="1123501906">
          <w:marLeft w:val="0"/>
          <w:marRight w:val="0"/>
          <w:marTop w:val="0"/>
          <w:marBottom w:val="0"/>
          <w:divBdr>
            <w:top w:val="none" w:sz="0" w:space="0" w:color="auto"/>
            <w:left w:val="none" w:sz="0" w:space="0" w:color="auto"/>
            <w:bottom w:val="none" w:sz="0" w:space="0" w:color="auto"/>
            <w:right w:val="none" w:sz="0" w:space="0" w:color="auto"/>
          </w:divBdr>
        </w:div>
        <w:div w:id="1132870931">
          <w:marLeft w:val="0"/>
          <w:marRight w:val="0"/>
          <w:marTop w:val="0"/>
          <w:marBottom w:val="0"/>
          <w:divBdr>
            <w:top w:val="none" w:sz="0" w:space="0" w:color="auto"/>
            <w:left w:val="none" w:sz="0" w:space="0" w:color="auto"/>
            <w:bottom w:val="none" w:sz="0" w:space="0" w:color="auto"/>
            <w:right w:val="none" w:sz="0" w:space="0" w:color="auto"/>
          </w:divBdr>
        </w:div>
        <w:div w:id="1148589490">
          <w:marLeft w:val="0"/>
          <w:marRight w:val="0"/>
          <w:marTop w:val="0"/>
          <w:marBottom w:val="0"/>
          <w:divBdr>
            <w:top w:val="none" w:sz="0" w:space="0" w:color="auto"/>
            <w:left w:val="none" w:sz="0" w:space="0" w:color="auto"/>
            <w:bottom w:val="none" w:sz="0" w:space="0" w:color="auto"/>
            <w:right w:val="none" w:sz="0" w:space="0" w:color="auto"/>
          </w:divBdr>
        </w:div>
        <w:div w:id="1152023053">
          <w:marLeft w:val="0"/>
          <w:marRight w:val="0"/>
          <w:marTop w:val="0"/>
          <w:marBottom w:val="0"/>
          <w:divBdr>
            <w:top w:val="none" w:sz="0" w:space="0" w:color="auto"/>
            <w:left w:val="none" w:sz="0" w:space="0" w:color="auto"/>
            <w:bottom w:val="none" w:sz="0" w:space="0" w:color="auto"/>
            <w:right w:val="none" w:sz="0" w:space="0" w:color="auto"/>
          </w:divBdr>
        </w:div>
        <w:div w:id="1173034754">
          <w:marLeft w:val="0"/>
          <w:marRight w:val="0"/>
          <w:marTop w:val="0"/>
          <w:marBottom w:val="0"/>
          <w:divBdr>
            <w:top w:val="none" w:sz="0" w:space="0" w:color="auto"/>
            <w:left w:val="none" w:sz="0" w:space="0" w:color="auto"/>
            <w:bottom w:val="none" w:sz="0" w:space="0" w:color="auto"/>
            <w:right w:val="none" w:sz="0" w:space="0" w:color="auto"/>
          </w:divBdr>
          <w:divsChild>
            <w:div w:id="179272476">
              <w:marLeft w:val="0"/>
              <w:marRight w:val="0"/>
              <w:marTop w:val="0"/>
              <w:marBottom w:val="0"/>
              <w:divBdr>
                <w:top w:val="none" w:sz="0" w:space="0" w:color="auto"/>
                <w:left w:val="none" w:sz="0" w:space="0" w:color="auto"/>
                <w:bottom w:val="none" w:sz="0" w:space="0" w:color="auto"/>
                <w:right w:val="none" w:sz="0" w:space="0" w:color="auto"/>
              </w:divBdr>
            </w:div>
            <w:div w:id="524172830">
              <w:marLeft w:val="0"/>
              <w:marRight w:val="0"/>
              <w:marTop w:val="0"/>
              <w:marBottom w:val="0"/>
              <w:divBdr>
                <w:top w:val="none" w:sz="0" w:space="0" w:color="auto"/>
                <w:left w:val="none" w:sz="0" w:space="0" w:color="auto"/>
                <w:bottom w:val="none" w:sz="0" w:space="0" w:color="auto"/>
                <w:right w:val="none" w:sz="0" w:space="0" w:color="auto"/>
              </w:divBdr>
            </w:div>
            <w:div w:id="728459984">
              <w:marLeft w:val="0"/>
              <w:marRight w:val="0"/>
              <w:marTop w:val="0"/>
              <w:marBottom w:val="0"/>
              <w:divBdr>
                <w:top w:val="none" w:sz="0" w:space="0" w:color="auto"/>
                <w:left w:val="none" w:sz="0" w:space="0" w:color="auto"/>
                <w:bottom w:val="none" w:sz="0" w:space="0" w:color="auto"/>
                <w:right w:val="none" w:sz="0" w:space="0" w:color="auto"/>
              </w:divBdr>
            </w:div>
            <w:div w:id="1726027262">
              <w:marLeft w:val="0"/>
              <w:marRight w:val="0"/>
              <w:marTop w:val="0"/>
              <w:marBottom w:val="0"/>
              <w:divBdr>
                <w:top w:val="none" w:sz="0" w:space="0" w:color="auto"/>
                <w:left w:val="none" w:sz="0" w:space="0" w:color="auto"/>
                <w:bottom w:val="none" w:sz="0" w:space="0" w:color="auto"/>
                <w:right w:val="none" w:sz="0" w:space="0" w:color="auto"/>
              </w:divBdr>
            </w:div>
            <w:div w:id="1904901457">
              <w:marLeft w:val="0"/>
              <w:marRight w:val="0"/>
              <w:marTop w:val="0"/>
              <w:marBottom w:val="0"/>
              <w:divBdr>
                <w:top w:val="none" w:sz="0" w:space="0" w:color="auto"/>
                <w:left w:val="none" w:sz="0" w:space="0" w:color="auto"/>
                <w:bottom w:val="none" w:sz="0" w:space="0" w:color="auto"/>
                <w:right w:val="none" w:sz="0" w:space="0" w:color="auto"/>
              </w:divBdr>
            </w:div>
          </w:divsChild>
        </w:div>
        <w:div w:id="1192720676">
          <w:marLeft w:val="0"/>
          <w:marRight w:val="0"/>
          <w:marTop w:val="0"/>
          <w:marBottom w:val="0"/>
          <w:divBdr>
            <w:top w:val="none" w:sz="0" w:space="0" w:color="auto"/>
            <w:left w:val="none" w:sz="0" w:space="0" w:color="auto"/>
            <w:bottom w:val="none" w:sz="0" w:space="0" w:color="auto"/>
            <w:right w:val="none" w:sz="0" w:space="0" w:color="auto"/>
          </w:divBdr>
        </w:div>
        <w:div w:id="1213037194">
          <w:marLeft w:val="0"/>
          <w:marRight w:val="0"/>
          <w:marTop w:val="0"/>
          <w:marBottom w:val="0"/>
          <w:divBdr>
            <w:top w:val="none" w:sz="0" w:space="0" w:color="auto"/>
            <w:left w:val="none" w:sz="0" w:space="0" w:color="auto"/>
            <w:bottom w:val="none" w:sz="0" w:space="0" w:color="auto"/>
            <w:right w:val="none" w:sz="0" w:space="0" w:color="auto"/>
          </w:divBdr>
        </w:div>
        <w:div w:id="1224290096">
          <w:marLeft w:val="0"/>
          <w:marRight w:val="0"/>
          <w:marTop w:val="0"/>
          <w:marBottom w:val="0"/>
          <w:divBdr>
            <w:top w:val="none" w:sz="0" w:space="0" w:color="auto"/>
            <w:left w:val="none" w:sz="0" w:space="0" w:color="auto"/>
            <w:bottom w:val="none" w:sz="0" w:space="0" w:color="auto"/>
            <w:right w:val="none" w:sz="0" w:space="0" w:color="auto"/>
          </w:divBdr>
        </w:div>
        <w:div w:id="1270701955">
          <w:marLeft w:val="0"/>
          <w:marRight w:val="0"/>
          <w:marTop w:val="0"/>
          <w:marBottom w:val="0"/>
          <w:divBdr>
            <w:top w:val="none" w:sz="0" w:space="0" w:color="auto"/>
            <w:left w:val="none" w:sz="0" w:space="0" w:color="auto"/>
            <w:bottom w:val="none" w:sz="0" w:space="0" w:color="auto"/>
            <w:right w:val="none" w:sz="0" w:space="0" w:color="auto"/>
          </w:divBdr>
        </w:div>
        <w:div w:id="1317690623">
          <w:marLeft w:val="0"/>
          <w:marRight w:val="0"/>
          <w:marTop w:val="0"/>
          <w:marBottom w:val="0"/>
          <w:divBdr>
            <w:top w:val="none" w:sz="0" w:space="0" w:color="auto"/>
            <w:left w:val="none" w:sz="0" w:space="0" w:color="auto"/>
            <w:bottom w:val="none" w:sz="0" w:space="0" w:color="auto"/>
            <w:right w:val="none" w:sz="0" w:space="0" w:color="auto"/>
          </w:divBdr>
        </w:div>
        <w:div w:id="1322537818">
          <w:marLeft w:val="0"/>
          <w:marRight w:val="0"/>
          <w:marTop w:val="0"/>
          <w:marBottom w:val="0"/>
          <w:divBdr>
            <w:top w:val="none" w:sz="0" w:space="0" w:color="auto"/>
            <w:left w:val="none" w:sz="0" w:space="0" w:color="auto"/>
            <w:bottom w:val="none" w:sz="0" w:space="0" w:color="auto"/>
            <w:right w:val="none" w:sz="0" w:space="0" w:color="auto"/>
          </w:divBdr>
        </w:div>
        <w:div w:id="1330064238">
          <w:marLeft w:val="0"/>
          <w:marRight w:val="0"/>
          <w:marTop w:val="0"/>
          <w:marBottom w:val="0"/>
          <w:divBdr>
            <w:top w:val="none" w:sz="0" w:space="0" w:color="auto"/>
            <w:left w:val="none" w:sz="0" w:space="0" w:color="auto"/>
            <w:bottom w:val="none" w:sz="0" w:space="0" w:color="auto"/>
            <w:right w:val="none" w:sz="0" w:space="0" w:color="auto"/>
          </w:divBdr>
        </w:div>
        <w:div w:id="1360469333">
          <w:marLeft w:val="0"/>
          <w:marRight w:val="0"/>
          <w:marTop w:val="0"/>
          <w:marBottom w:val="0"/>
          <w:divBdr>
            <w:top w:val="none" w:sz="0" w:space="0" w:color="auto"/>
            <w:left w:val="none" w:sz="0" w:space="0" w:color="auto"/>
            <w:bottom w:val="none" w:sz="0" w:space="0" w:color="auto"/>
            <w:right w:val="none" w:sz="0" w:space="0" w:color="auto"/>
          </w:divBdr>
        </w:div>
        <w:div w:id="1394036568">
          <w:marLeft w:val="0"/>
          <w:marRight w:val="0"/>
          <w:marTop w:val="0"/>
          <w:marBottom w:val="0"/>
          <w:divBdr>
            <w:top w:val="none" w:sz="0" w:space="0" w:color="auto"/>
            <w:left w:val="none" w:sz="0" w:space="0" w:color="auto"/>
            <w:bottom w:val="none" w:sz="0" w:space="0" w:color="auto"/>
            <w:right w:val="none" w:sz="0" w:space="0" w:color="auto"/>
          </w:divBdr>
        </w:div>
        <w:div w:id="1415974088">
          <w:marLeft w:val="0"/>
          <w:marRight w:val="0"/>
          <w:marTop w:val="0"/>
          <w:marBottom w:val="0"/>
          <w:divBdr>
            <w:top w:val="none" w:sz="0" w:space="0" w:color="auto"/>
            <w:left w:val="none" w:sz="0" w:space="0" w:color="auto"/>
            <w:bottom w:val="none" w:sz="0" w:space="0" w:color="auto"/>
            <w:right w:val="none" w:sz="0" w:space="0" w:color="auto"/>
          </w:divBdr>
        </w:div>
        <w:div w:id="1434322624">
          <w:marLeft w:val="0"/>
          <w:marRight w:val="0"/>
          <w:marTop w:val="0"/>
          <w:marBottom w:val="0"/>
          <w:divBdr>
            <w:top w:val="none" w:sz="0" w:space="0" w:color="auto"/>
            <w:left w:val="none" w:sz="0" w:space="0" w:color="auto"/>
            <w:bottom w:val="none" w:sz="0" w:space="0" w:color="auto"/>
            <w:right w:val="none" w:sz="0" w:space="0" w:color="auto"/>
          </w:divBdr>
        </w:div>
        <w:div w:id="1470245755">
          <w:marLeft w:val="0"/>
          <w:marRight w:val="0"/>
          <w:marTop w:val="0"/>
          <w:marBottom w:val="0"/>
          <w:divBdr>
            <w:top w:val="none" w:sz="0" w:space="0" w:color="auto"/>
            <w:left w:val="none" w:sz="0" w:space="0" w:color="auto"/>
            <w:bottom w:val="none" w:sz="0" w:space="0" w:color="auto"/>
            <w:right w:val="none" w:sz="0" w:space="0" w:color="auto"/>
          </w:divBdr>
        </w:div>
        <w:div w:id="1474299491">
          <w:marLeft w:val="0"/>
          <w:marRight w:val="0"/>
          <w:marTop w:val="0"/>
          <w:marBottom w:val="0"/>
          <w:divBdr>
            <w:top w:val="none" w:sz="0" w:space="0" w:color="auto"/>
            <w:left w:val="none" w:sz="0" w:space="0" w:color="auto"/>
            <w:bottom w:val="none" w:sz="0" w:space="0" w:color="auto"/>
            <w:right w:val="none" w:sz="0" w:space="0" w:color="auto"/>
          </w:divBdr>
        </w:div>
        <w:div w:id="1496458404">
          <w:marLeft w:val="0"/>
          <w:marRight w:val="0"/>
          <w:marTop w:val="0"/>
          <w:marBottom w:val="0"/>
          <w:divBdr>
            <w:top w:val="none" w:sz="0" w:space="0" w:color="auto"/>
            <w:left w:val="none" w:sz="0" w:space="0" w:color="auto"/>
            <w:bottom w:val="none" w:sz="0" w:space="0" w:color="auto"/>
            <w:right w:val="none" w:sz="0" w:space="0" w:color="auto"/>
          </w:divBdr>
        </w:div>
        <w:div w:id="1499423227">
          <w:marLeft w:val="0"/>
          <w:marRight w:val="0"/>
          <w:marTop w:val="0"/>
          <w:marBottom w:val="0"/>
          <w:divBdr>
            <w:top w:val="none" w:sz="0" w:space="0" w:color="auto"/>
            <w:left w:val="none" w:sz="0" w:space="0" w:color="auto"/>
            <w:bottom w:val="none" w:sz="0" w:space="0" w:color="auto"/>
            <w:right w:val="none" w:sz="0" w:space="0" w:color="auto"/>
          </w:divBdr>
        </w:div>
        <w:div w:id="1523662314">
          <w:marLeft w:val="0"/>
          <w:marRight w:val="0"/>
          <w:marTop w:val="0"/>
          <w:marBottom w:val="0"/>
          <w:divBdr>
            <w:top w:val="none" w:sz="0" w:space="0" w:color="auto"/>
            <w:left w:val="none" w:sz="0" w:space="0" w:color="auto"/>
            <w:bottom w:val="none" w:sz="0" w:space="0" w:color="auto"/>
            <w:right w:val="none" w:sz="0" w:space="0" w:color="auto"/>
          </w:divBdr>
        </w:div>
        <w:div w:id="1537113884">
          <w:marLeft w:val="0"/>
          <w:marRight w:val="0"/>
          <w:marTop w:val="0"/>
          <w:marBottom w:val="0"/>
          <w:divBdr>
            <w:top w:val="none" w:sz="0" w:space="0" w:color="auto"/>
            <w:left w:val="none" w:sz="0" w:space="0" w:color="auto"/>
            <w:bottom w:val="none" w:sz="0" w:space="0" w:color="auto"/>
            <w:right w:val="none" w:sz="0" w:space="0" w:color="auto"/>
          </w:divBdr>
        </w:div>
        <w:div w:id="1549492456">
          <w:marLeft w:val="0"/>
          <w:marRight w:val="0"/>
          <w:marTop w:val="0"/>
          <w:marBottom w:val="0"/>
          <w:divBdr>
            <w:top w:val="none" w:sz="0" w:space="0" w:color="auto"/>
            <w:left w:val="none" w:sz="0" w:space="0" w:color="auto"/>
            <w:bottom w:val="none" w:sz="0" w:space="0" w:color="auto"/>
            <w:right w:val="none" w:sz="0" w:space="0" w:color="auto"/>
          </w:divBdr>
        </w:div>
        <w:div w:id="1549950546">
          <w:marLeft w:val="0"/>
          <w:marRight w:val="0"/>
          <w:marTop w:val="0"/>
          <w:marBottom w:val="0"/>
          <w:divBdr>
            <w:top w:val="none" w:sz="0" w:space="0" w:color="auto"/>
            <w:left w:val="none" w:sz="0" w:space="0" w:color="auto"/>
            <w:bottom w:val="none" w:sz="0" w:space="0" w:color="auto"/>
            <w:right w:val="none" w:sz="0" w:space="0" w:color="auto"/>
          </w:divBdr>
        </w:div>
        <w:div w:id="1570723838">
          <w:marLeft w:val="0"/>
          <w:marRight w:val="0"/>
          <w:marTop w:val="0"/>
          <w:marBottom w:val="0"/>
          <w:divBdr>
            <w:top w:val="none" w:sz="0" w:space="0" w:color="auto"/>
            <w:left w:val="none" w:sz="0" w:space="0" w:color="auto"/>
            <w:bottom w:val="none" w:sz="0" w:space="0" w:color="auto"/>
            <w:right w:val="none" w:sz="0" w:space="0" w:color="auto"/>
          </w:divBdr>
        </w:div>
        <w:div w:id="1570850165">
          <w:marLeft w:val="0"/>
          <w:marRight w:val="0"/>
          <w:marTop w:val="0"/>
          <w:marBottom w:val="0"/>
          <w:divBdr>
            <w:top w:val="none" w:sz="0" w:space="0" w:color="auto"/>
            <w:left w:val="none" w:sz="0" w:space="0" w:color="auto"/>
            <w:bottom w:val="none" w:sz="0" w:space="0" w:color="auto"/>
            <w:right w:val="none" w:sz="0" w:space="0" w:color="auto"/>
          </w:divBdr>
        </w:div>
        <w:div w:id="1613004604">
          <w:marLeft w:val="0"/>
          <w:marRight w:val="0"/>
          <w:marTop w:val="0"/>
          <w:marBottom w:val="0"/>
          <w:divBdr>
            <w:top w:val="none" w:sz="0" w:space="0" w:color="auto"/>
            <w:left w:val="none" w:sz="0" w:space="0" w:color="auto"/>
            <w:bottom w:val="none" w:sz="0" w:space="0" w:color="auto"/>
            <w:right w:val="none" w:sz="0" w:space="0" w:color="auto"/>
          </w:divBdr>
        </w:div>
        <w:div w:id="1621572589">
          <w:marLeft w:val="0"/>
          <w:marRight w:val="0"/>
          <w:marTop w:val="0"/>
          <w:marBottom w:val="0"/>
          <w:divBdr>
            <w:top w:val="none" w:sz="0" w:space="0" w:color="auto"/>
            <w:left w:val="none" w:sz="0" w:space="0" w:color="auto"/>
            <w:bottom w:val="none" w:sz="0" w:space="0" w:color="auto"/>
            <w:right w:val="none" w:sz="0" w:space="0" w:color="auto"/>
          </w:divBdr>
        </w:div>
        <w:div w:id="1628392297">
          <w:marLeft w:val="0"/>
          <w:marRight w:val="0"/>
          <w:marTop w:val="0"/>
          <w:marBottom w:val="0"/>
          <w:divBdr>
            <w:top w:val="none" w:sz="0" w:space="0" w:color="auto"/>
            <w:left w:val="none" w:sz="0" w:space="0" w:color="auto"/>
            <w:bottom w:val="none" w:sz="0" w:space="0" w:color="auto"/>
            <w:right w:val="none" w:sz="0" w:space="0" w:color="auto"/>
          </w:divBdr>
        </w:div>
        <w:div w:id="1702588626">
          <w:marLeft w:val="0"/>
          <w:marRight w:val="0"/>
          <w:marTop w:val="0"/>
          <w:marBottom w:val="0"/>
          <w:divBdr>
            <w:top w:val="none" w:sz="0" w:space="0" w:color="auto"/>
            <w:left w:val="none" w:sz="0" w:space="0" w:color="auto"/>
            <w:bottom w:val="none" w:sz="0" w:space="0" w:color="auto"/>
            <w:right w:val="none" w:sz="0" w:space="0" w:color="auto"/>
          </w:divBdr>
        </w:div>
        <w:div w:id="1768229287">
          <w:marLeft w:val="0"/>
          <w:marRight w:val="0"/>
          <w:marTop w:val="0"/>
          <w:marBottom w:val="0"/>
          <w:divBdr>
            <w:top w:val="none" w:sz="0" w:space="0" w:color="auto"/>
            <w:left w:val="none" w:sz="0" w:space="0" w:color="auto"/>
            <w:bottom w:val="none" w:sz="0" w:space="0" w:color="auto"/>
            <w:right w:val="none" w:sz="0" w:space="0" w:color="auto"/>
          </w:divBdr>
        </w:div>
        <w:div w:id="1770159817">
          <w:marLeft w:val="0"/>
          <w:marRight w:val="0"/>
          <w:marTop w:val="0"/>
          <w:marBottom w:val="0"/>
          <w:divBdr>
            <w:top w:val="none" w:sz="0" w:space="0" w:color="auto"/>
            <w:left w:val="none" w:sz="0" w:space="0" w:color="auto"/>
            <w:bottom w:val="none" w:sz="0" w:space="0" w:color="auto"/>
            <w:right w:val="none" w:sz="0" w:space="0" w:color="auto"/>
          </w:divBdr>
        </w:div>
        <w:div w:id="1826580564">
          <w:marLeft w:val="0"/>
          <w:marRight w:val="0"/>
          <w:marTop w:val="0"/>
          <w:marBottom w:val="0"/>
          <w:divBdr>
            <w:top w:val="none" w:sz="0" w:space="0" w:color="auto"/>
            <w:left w:val="none" w:sz="0" w:space="0" w:color="auto"/>
            <w:bottom w:val="none" w:sz="0" w:space="0" w:color="auto"/>
            <w:right w:val="none" w:sz="0" w:space="0" w:color="auto"/>
          </w:divBdr>
        </w:div>
        <w:div w:id="1857815166">
          <w:marLeft w:val="0"/>
          <w:marRight w:val="0"/>
          <w:marTop w:val="0"/>
          <w:marBottom w:val="0"/>
          <w:divBdr>
            <w:top w:val="none" w:sz="0" w:space="0" w:color="auto"/>
            <w:left w:val="none" w:sz="0" w:space="0" w:color="auto"/>
            <w:bottom w:val="none" w:sz="0" w:space="0" w:color="auto"/>
            <w:right w:val="none" w:sz="0" w:space="0" w:color="auto"/>
          </w:divBdr>
        </w:div>
        <w:div w:id="1867517676">
          <w:marLeft w:val="0"/>
          <w:marRight w:val="0"/>
          <w:marTop w:val="0"/>
          <w:marBottom w:val="0"/>
          <w:divBdr>
            <w:top w:val="none" w:sz="0" w:space="0" w:color="auto"/>
            <w:left w:val="none" w:sz="0" w:space="0" w:color="auto"/>
            <w:bottom w:val="none" w:sz="0" w:space="0" w:color="auto"/>
            <w:right w:val="none" w:sz="0" w:space="0" w:color="auto"/>
          </w:divBdr>
        </w:div>
        <w:div w:id="1898197181">
          <w:marLeft w:val="0"/>
          <w:marRight w:val="0"/>
          <w:marTop w:val="0"/>
          <w:marBottom w:val="0"/>
          <w:divBdr>
            <w:top w:val="none" w:sz="0" w:space="0" w:color="auto"/>
            <w:left w:val="none" w:sz="0" w:space="0" w:color="auto"/>
            <w:bottom w:val="none" w:sz="0" w:space="0" w:color="auto"/>
            <w:right w:val="none" w:sz="0" w:space="0" w:color="auto"/>
          </w:divBdr>
        </w:div>
        <w:div w:id="1953899685">
          <w:marLeft w:val="0"/>
          <w:marRight w:val="0"/>
          <w:marTop w:val="0"/>
          <w:marBottom w:val="0"/>
          <w:divBdr>
            <w:top w:val="none" w:sz="0" w:space="0" w:color="auto"/>
            <w:left w:val="none" w:sz="0" w:space="0" w:color="auto"/>
            <w:bottom w:val="none" w:sz="0" w:space="0" w:color="auto"/>
            <w:right w:val="none" w:sz="0" w:space="0" w:color="auto"/>
          </w:divBdr>
        </w:div>
        <w:div w:id="1964145483">
          <w:marLeft w:val="0"/>
          <w:marRight w:val="0"/>
          <w:marTop w:val="0"/>
          <w:marBottom w:val="0"/>
          <w:divBdr>
            <w:top w:val="none" w:sz="0" w:space="0" w:color="auto"/>
            <w:left w:val="none" w:sz="0" w:space="0" w:color="auto"/>
            <w:bottom w:val="none" w:sz="0" w:space="0" w:color="auto"/>
            <w:right w:val="none" w:sz="0" w:space="0" w:color="auto"/>
          </w:divBdr>
        </w:div>
        <w:div w:id="2003584166">
          <w:marLeft w:val="0"/>
          <w:marRight w:val="0"/>
          <w:marTop w:val="0"/>
          <w:marBottom w:val="0"/>
          <w:divBdr>
            <w:top w:val="none" w:sz="0" w:space="0" w:color="auto"/>
            <w:left w:val="none" w:sz="0" w:space="0" w:color="auto"/>
            <w:bottom w:val="none" w:sz="0" w:space="0" w:color="auto"/>
            <w:right w:val="none" w:sz="0" w:space="0" w:color="auto"/>
          </w:divBdr>
        </w:div>
        <w:div w:id="2010210503">
          <w:marLeft w:val="0"/>
          <w:marRight w:val="0"/>
          <w:marTop w:val="0"/>
          <w:marBottom w:val="0"/>
          <w:divBdr>
            <w:top w:val="none" w:sz="0" w:space="0" w:color="auto"/>
            <w:left w:val="none" w:sz="0" w:space="0" w:color="auto"/>
            <w:bottom w:val="none" w:sz="0" w:space="0" w:color="auto"/>
            <w:right w:val="none" w:sz="0" w:space="0" w:color="auto"/>
          </w:divBdr>
        </w:div>
        <w:div w:id="2052143108">
          <w:marLeft w:val="0"/>
          <w:marRight w:val="0"/>
          <w:marTop w:val="0"/>
          <w:marBottom w:val="0"/>
          <w:divBdr>
            <w:top w:val="none" w:sz="0" w:space="0" w:color="auto"/>
            <w:left w:val="none" w:sz="0" w:space="0" w:color="auto"/>
            <w:bottom w:val="none" w:sz="0" w:space="0" w:color="auto"/>
            <w:right w:val="none" w:sz="0" w:space="0" w:color="auto"/>
          </w:divBdr>
        </w:div>
        <w:div w:id="2052533106">
          <w:marLeft w:val="0"/>
          <w:marRight w:val="0"/>
          <w:marTop w:val="0"/>
          <w:marBottom w:val="0"/>
          <w:divBdr>
            <w:top w:val="none" w:sz="0" w:space="0" w:color="auto"/>
            <w:left w:val="none" w:sz="0" w:space="0" w:color="auto"/>
            <w:bottom w:val="none" w:sz="0" w:space="0" w:color="auto"/>
            <w:right w:val="none" w:sz="0" w:space="0" w:color="auto"/>
          </w:divBdr>
        </w:div>
        <w:div w:id="2144881025">
          <w:marLeft w:val="0"/>
          <w:marRight w:val="0"/>
          <w:marTop w:val="0"/>
          <w:marBottom w:val="0"/>
          <w:divBdr>
            <w:top w:val="none" w:sz="0" w:space="0" w:color="auto"/>
            <w:left w:val="none" w:sz="0" w:space="0" w:color="auto"/>
            <w:bottom w:val="none" w:sz="0" w:space="0" w:color="auto"/>
            <w:right w:val="none" w:sz="0" w:space="0" w:color="auto"/>
          </w:divBdr>
        </w:div>
      </w:divsChild>
    </w:div>
    <w:div w:id="867254247">
      <w:bodyDiv w:val="1"/>
      <w:marLeft w:val="0"/>
      <w:marRight w:val="0"/>
      <w:marTop w:val="0"/>
      <w:marBottom w:val="0"/>
      <w:divBdr>
        <w:top w:val="none" w:sz="0" w:space="0" w:color="auto"/>
        <w:left w:val="none" w:sz="0" w:space="0" w:color="auto"/>
        <w:bottom w:val="none" w:sz="0" w:space="0" w:color="auto"/>
        <w:right w:val="none" w:sz="0" w:space="0" w:color="auto"/>
      </w:divBdr>
      <w:divsChild>
        <w:div w:id="258828968">
          <w:marLeft w:val="0"/>
          <w:marRight w:val="0"/>
          <w:marTop w:val="0"/>
          <w:marBottom w:val="0"/>
          <w:divBdr>
            <w:top w:val="none" w:sz="0" w:space="0" w:color="auto"/>
            <w:left w:val="none" w:sz="0" w:space="0" w:color="auto"/>
            <w:bottom w:val="none" w:sz="0" w:space="0" w:color="auto"/>
            <w:right w:val="none" w:sz="0" w:space="0" w:color="auto"/>
          </w:divBdr>
        </w:div>
        <w:div w:id="854154761">
          <w:marLeft w:val="0"/>
          <w:marRight w:val="0"/>
          <w:marTop w:val="0"/>
          <w:marBottom w:val="0"/>
          <w:divBdr>
            <w:top w:val="none" w:sz="0" w:space="0" w:color="auto"/>
            <w:left w:val="none" w:sz="0" w:space="0" w:color="auto"/>
            <w:bottom w:val="none" w:sz="0" w:space="0" w:color="auto"/>
            <w:right w:val="none" w:sz="0" w:space="0" w:color="auto"/>
          </w:divBdr>
        </w:div>
        <w:div w:id="1325086652">
          <w:marLeft w:val="0"/>
          <w:marRight w:val="0"/>
          <w:marTop w:val="0"/>
          <w:marBottom w:val="0"/>
          <w:divBdr>
            <w:top w:val="none" w:sz="0" w:space="0" w:color="auto"/>
            <w:left w:val="none" w:sz="0" w:space="0" w:color="auto"/>
            <w:bottom w:val="none" w:sz="0" w:space="0" w:color="auto"/>
            <w:right w:val="none" w:sz="0" w:space="0" w:color="auto"/>
          </w:divBdr>
        </w:div>
      </w:divsChild>
    </w:div>
    <w:div w:id="915897945">
      <w:bodyDiv w:val="1"/>
      <w:marLeft w:val="0"/>
      <w:marRight w:val="0"/>
      <w:marTop w:val="0"/>
      <w:marBottom w:val="0"/>
      <w:divBdr>
        <w:top w:val="none" w:sz="0" w:space="0" w:color="auto"/>
        <w:left w:val="none" w:sz="0" w:space="0" w:color="auto"/>
        <w:bottom w:val="none" w:sz="0" w:space="0" w:color="auto"/>
        <w:right w:val="none" w:sz="0" w:space="0" w:color="auto"/>
      </w:divBdr>
      <w:divsChild>
        <w:div w:id="292443960">
          <w:marLeft w:val="0"/>
          <w:marRight w:val="0"/>
          <w:marTop w:val="0"/>
          <w:marBottom w:val="0"/>
          <w:divBdr>
            <w:top w:val="none" w:sz="0" w:space="0" w:color="auto"/>
            <w:left w:val="none" w:sz="0" w:space="0" w:color="auto"/>
            <w:bottom w:val="none" w:sz="0" w:space="0" w:color="auto"/>
            <w:right w:val="none" w:sz="0" w:space="0" w:color="auto"/>
          </w:divBdr>
        </w:div>
        <w:div w:id="725301320">
          <w:marLeft w:val="0"/>
          <w:marRight w:val="0"/>
          <w:marTop w:val="0"/>
          <w:marBottom w:val="0"/>
          <w:divBdr>
            <w:top w:val="none" w:sz="0" w:space="0" w:color="auto"/>
            <w:left w:val="none" w:sz="0" w:space="0" w:color="auto"/>
            <w:bottom w:val="none" w:sz="0" w:space="0" w:color="auto"/>
            <w:right w:val="none" w:sz="0" w:space="0" w:color="auto"/>
          </w:divBdr>
        </w:div>
        <w:div w:id="1806848083">
          <w:marLeft w:val="0"/>
          <w:marRight w:val="0"/>
          <w:marTop w:val="0"/>
          <w:marBottom w:val="0"/>
          <w:divBdr>
            <w:top w:val="none" w:sz="0" w:space="0" w:color="auto"/>
            <w:left w:val="none" w:sz="0" w:space="0" w:color="auto"/>
            <w:bottom w:val="none" w:sz="0" w:space="0" w:color="auto"/>
            <w:right w:val="none" w:sz="0" w:space="0" w:color="auto"/>
          </w:divBdr>
        </w:div>
      </w:divsChild>
    </w:div>
    <w:div w:id="929046129">
      <w:bodyDiv w:val="1"/>
      <w:marLeft w:val="0"/>
      <w:marRight w:val="0"/>
      <w:marTop w:val="0"/>
      <w:marBottom w:val="0"/>
      <w:divBdr>
        <w:top w:val="none" w:sz="0" w:space="0" w:color="auto"/>
        <w:left w:val="none" w:sz="0" w:space="0" w:color="auto"/>
        <w:bottom w:val="none" w:sz="0" w:space="0" w:color="auto"/>
        <w:right w:val="none" w:sz="0" w:space="0" w:color="auto"/>
      </w:divBdr>
      <w:divsChild>
        <w:div w:id="585963083">
          <w:marLeft w:val="0"/>
          <w:marRight w:val="0"/>
          <w:marTop w:val="0"/>
          <w:marBottom w:val="0"/>
          <w:divBdr>
            <w:top w:val="none" w:sz="0" w:space="0" w:color="auto"/>
            <w:left w:val="none" w:sz="0" w:space="0" w:color="auto"/>
            <w:bottom w:val="none" w:sz="0" w:space="0" w:color="auto"/>
            <w:right w:val="none" w:sz="0" w:space="0" w:color="auto"/>
          </w:divBdr>
        </w:div>
        <w:div w:id="1460102044">
          <w:marLeft w:val="0"/>
          <w:marRight w:val="0"/>
          <w:marTop w:val="0"/>
          <w:marBottom w:val="0"/>
          <w:divBdr>
            <w:top w:val="none" w:sz="0" w:space="0" w:color="auto"/>
            <w:left w:val="none" w:sz="0" w:space="0" w:color="auto"/>
            <w:bottom w:val="none" w:sz="0" w:space="0" w:color="auto"/>
            <w:right w:val="none" w:sz="0" w:space="0" w:color="auto"/>
          </w:divBdr>
          <w:divsChild>
            <w:div w:id="1308897463">
              <w:marLeft w:val="0"/>
              <w:marRight w:val="0"/>
              <w:marTop w:val="0"/>
              <w:marBottom w:val="0"/>
              <w:divBdr>
                <w:top w:val="none" w:sz="0" w:space="0" w:color="auto"/>
                <w:left w:val="none" w:sz="0" w:space="0" w:color="auto"/>
                <w:bottom w:val="none" w:sz="0" w:space="0" w:color="auto"/>
                <w:right w:val="none" w:sz="0" w:space="0" w:color="auto"/>
              </w:divBdr>
            </w:div>
            <w:div w:id="1517496034">
              <w:marLeft w:val="0"/>
              <w:marRight w:val="0"/>
              <w:marTop w:val="0"/>
              <w:marBottom w:val="0"/>
              <w:divBdr>
                <w:top w:val="none" w:sz="0" w:space="0" w:color="auto"/>
                <w:left w:val="none" w:sz="0" w:space="0" w:color="auto"/>
                <w:bottom w:val="none" w:sz="0" w:space="0" w:color="auto"/>
                <w:right w:val="none" w:sz="0" w:space="0" w:color="auto"/>
              </w:divBdr>
            </w:div>
            <w:div w:id="1793480175">
              <w:marLeft w:val="0"/>
              <w:marRight w:val="0"/>
              <w:marTop w:val="0"/>
              <w:marBottom w:val="0"/>
              <w:divBdr>
                <w:top w:val="none" w:sz="0" w:space="0" w:color="auto"/>
                <w:left w:val="none" w:sz="0" w:space="0" w:color="auto"/>
                <w:bottom w:val="none" w:sz="0" w:space="0" w:color="auto"/>
                <w:right w:val="none" w:sz="0" w:space="0" w:color="auto"/>
              </w:divBdr>
            </w:div>
          </w:divsChild>
        </w:div>
        <w:div w:id="1934707811">
          <w:marLeft w:val="0"/>
          <w:marRight w:val="0"/>
          <w:marTop w:val="0"/>
          <w:marBottom w:val="0"/>
          <w:divBdr>
            <w:top w:val="none" w:sz="0" w:space="0" w:color="auto"/>
            <w:left w:val="none" w:sz="0" w:space="0" w:color="auto"/>
            <w:bottom w:val="none" w:sz="0" w:space="0" w:color="auto"/>
            <w:right w:val="none" w:sz="0" w:space="0" w:color="auto"/>
          </w:divBdr>
        </w:div>
      </w:divsChild>
    </w:div>
    <w:div w:id="970793036">
      <w:bodyDiv w:val="1"/>
      <w:marLeft w:val="0"/>
      <w:marRight w:val="0"/>
      <w:marTop w:val="0"/>
      <w:marBottom w:val="0"/>
      <w:divBdr>
        <w:top w:val="none" w:sz="0" w:space="0" w:color="auto"/>
        <w:left w:val="none" w:sz="0" w:space="0" w:color="auto"/>
        <w:bottom w:val="none" w:sz="0" w:space="0" w:color="auto"/>
        <w:right w:val="none" w:sz="0" w:space="0" w:color="auto"/>
      </w:divBdr>
      <w:divsChild>
        <w:div w:id="740172798">
          <w:marLeft w:val="0"/>
          <w:marRight w:val="0"/>
          <w:marTop w:val="0"/>
          <w:marBottom w:val="0"/>
          <w:divBdr>
            <w:top w:val="none" w:sz="0" w:space="0" w:color="auto"/>
            <w:left w:val="none" w:sz="0" w:space="0" w:color="auto"/>
            <w:bottom w:val="none" w:sz="0" w:space="0" w:color="auto"/>
            <w:right w:val="none" w:sz="0" w:space="0" w:color="auto"/>
          </w:divBdr>
          <w:divsChild>
            <w:div w:id="1591356447">
              <w:marLeft w:val="0"/>
              <w:marRight w:val="0"/>
              <w:marTop w:val="0"/>
              <w:marBottom w:val="0"/>
              <w:divBdr>
                <w:top w:val="none" w:sz="0" w:space="0" w:color="auto"/>
                <w:left w:val="none" w:sz="0" w:space="0" w:color="auto"/>
                <w:bottom w:val="none" w:sz="0" w:space="0" w:color="auto"/>
                <w:right w:val="none" w:sz="0" w:space="0" w:color="auto"/>
              </w:divBdr>
            </w:div>
          </w:divsChild>
        </w:div>
        <w:div w:id="877931938">
          <w:marLeft w:val="0"/>
          <w:marRight w:val="0"/>
          <w:marTop w:val="0"/>
          <w:marBottom w:val="0"/>
          <w:divBdr>
            <w:top w:val="none" w:sz="0" w:space="0" w:color="auto"/>
            <w:left w:val="none" w:sz="0" w:space="0" w:color="auto"/>
            <w:bottom w:val="none" w:sz="0" w:space="0" w:color="auto"/>
            <w:right w:val="none" w:sz="0" w:space="0" w:color="auto"/>
          </w:divBdr>
          <w:divsChild>
            <w:div w:id="1284383311">
              <w:marLeft w:val="0"/>
              <w:marRight w:val="0"/>
              <w:marTop w:val="0"/>
              <w:marBottom w:val="0"/>
              <w:divBdr>
                <w:top w:val="none" w:sz="0" w:space="0" w:color="auto"/>
                <w:left w:val="none" w:sz="0" w:space="0" w:color="auto"/>
                <w:bottom w:val="none" w:sz="0" w:space="0" w:color="auto"/>
                <w:right w:val="none" w:sz="0" w:space="0" w:color="auto"/>
              </w:divBdr>
            </w:div>
          </w:divsChild>
        </w:div>
        <w:div w:id="1850833706">
          <w:marLeft w:val="0"/>
          <w:marRight w:val="0"/>
          <w:marTop w:val="0"/>
          <w:marBottom w:val="0"/>
          <w:divBdr>
            <w:top w:val="none" w:sz="0" w:space="0" w:color="auto"/>
            <w:left w:val="none" w:sz="0" w:space="0" w:color="auto"/>
            <w:bottom w:val="none" w:sz="0" w:space="0" w:color="auto"/>
            <w:right w:val="none" w:sz="0" w:space="0" w:color="auto"/>
          </w:divBdr>
          <w:divsChild>
            <w:div w:id="241528088">
              <w:marLeft w:val="0"/>
              <w:marRight w:val="0"/>
              <w:marTop w:val="0"/>
              <w:marBottom w:val="0"/>
              <w:divBdr>
                <w:top w:val="none" w:sz="0" w:space="0" w:color="auto"/>
                <w:left w:val="none" w:sz="0" w:space="0" w:color="auto"/>
                <w:bottom w:val="none" w:sz="0" w:space="0" w:color="auto"/>
                <w:right w:val="none" w:sz="0" w:space="0" w:color="auto"/>
              </w:divBdr>
            </w:div>
            <w:div w:id="6095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3104">
      <w:bodyDiv w:val="1"/>
      <w:marLeft w:val="0"/>
      <w:marRight w:val="0"/>
      <w:marTop w:val="0"/>
      <w:marBottom w:val="0"/>
      <w:divBdr>
        <w:top w:val="none" w:sz="0" w:space="0" w:color="auto"/>
        <w:left w:val="none" w:sz="0" w:space="0" w:color="auto"/>
        <w:bottom w:val="none" w:sz="0" w:space="0" w:color="auto"/>
        <w:right w:val="none" w:sz="0" w:space="0" w:color="auto"/>
      </w:divBdr>
      <w:divsChild>
        <w:div w:id="36976165">
          <w:marLeft w:val="0"/>
          <w:marRight w:val="0"/>
          <w:marTop w:val="0"/>
          <w:marBottom w:val="0"/>
          <w:divBdr>
            <w:top w:val="none" w:sz="0" w:space="0" w:color="auto"/>
            <w:left w:val="none" w:sz="0" w:space="0" w:color="auto"/>
            <w:bottom w:val="none" w:sz="0" w:space="0" w:color="auto"/>
            <w:right w:val="none" w:sz="0" w:space="0" w:color="auto"/>
          </w:divBdr>
        </w:div>
        <w:div w:id="122233289">
          <w:marLeft w:val="0"/>
          <w:marRight w:val="0"/>
          <w:marTop w:val="0"/>
          <w:marBottom w:val="0"/>
          <w:divBdr>
            <w:top w:val="none" w:sz="0" w:space="0" w:color="auto"/>
            <w:left w:val="none" w:sz="0" w:space="0" w:color="auto"/>
            <w:bottom w:val="none" w:sz="0" w:space="0" w:color="auto"/>
            <w:right w:val="none" w:sz="0" w:space="0" w:color="auto"/>
          </w:divBdr>
        </w:div>
        <w:div w:id="480847776">
          <w:marLeft w:val="0"/>
          <w:marRight w:val="0"/>
          <w:marTop w:val="0"/>
          <w:marBottom w:val="0"/>
          <w:divBdr>
            <w:top w:val="none" w:sz="0" w:space="0" w:color="auto"/>
            <w:left w:val="none" w:sz="0" w:space="0" w:color="auto"/>
            <w:bottom w:val="none" w:sz="0" w:space="0" w:color="auto"/>
            <w:right w:val="none" w:sz="0" w:space="0" w:color="auto"/>
          </w:divBdr>
        </w:div>
        <w:div w:id="1403066700">
          <w:marLeft w:val="0"/>
          <w:marRight w:val="0"/>
          <w:marTop w:val="0"/>
          <w:marBottom w:val="0"/>
          <w:divBdr>
            <w:top w:val="none" w:sz="0" w:space="0" w:color="auto"/>
            <w:left w:val="none" w:sz="0" w:space="0" w:color="auto"/>
            <w:bottom w:val="none" w:sz="0" w:space="0" w:color="auto"/>
            <w:right w:val="none" w:sz="0" w:space="0" w:color="auto"/>
          </w:divBdr>
        </w:div>
        <w:div w:id="1847668744">
          <w:marLeft w:val="0"/>
          <w:marRight w:val="0"/>
          <w:marTop w:val="0"/>
          <w:marBottom w:val="0"/>
          <w:divBdr>
            <w:top w:val="none" w:sz="0" w:space="0" w:color="auto"/>
            <w:left w:val="none" w:sz="0" w:space="0" w:color="auto"/>
            <w:bottom w:val="none" w:sz="0" w:space="0" w:color="auto"/>
            <w:right w:val="none" w:sz="0" w:space="0" w:color="auto"/>
          </w:divBdr>
        </w:div>
      </w:divsChild>
    </w:div>
    <w:div w:id="1028221920">
      <w:bodyDiv w:val="1"/>
      <w:marLeft w:val="0"/>
      <w:marRight w:val="0"/>
      <w:marTop w:val="0"/>
      <w:marBottom w:val="0"/>
      <w:divBdr>
        <w:top w:val="none" w:sz="0" w:space="0" w:color="auto"/>
        <w:left w:val="none" w:sz="0" w:space="0" w:color="auto"/>
        <w:bottom w:val="none" w:sz="0" w:space="0" w:color="auto"/>
        <w:right w:val="none" w:sz="0" w:space="0" w:color="auto"/>
      </w:divBdr>
    </w:div>
    <w:div w:id="1079131136">
      <w:bodyDiv w:val="1"/>
      <w:marLeft w:val="0"/>
      <w:marRight w:val="0"/>
      <w:marTop w:val="0"/>
      <w:marBottom w:val="0"/>
      <w:divBdr>
        <w:top w:val="none" w:sz="0" w:space="0" w:color="auto"/>
        <w:left w:val="none" w:sz="0" w:space="0" w:color="auto"/>
        <w:bottom w:val="none" w:sz="0" w:space="0" w:color="auto"/>
        <w:right w:val="none" w:sz="0" w:space="0" w:color="auto"/>
      </w:divBdr>
    </w:div>
    <w:div w:id="1104106764">
      <w:bodyDiv w:val="1"/>
      <w:marLeft w:val="0"/>
      <w:marRight w:val="0"/>
      <w:marTop w:val="0"/>
      <w:marBottom w:val="0"/>
      <w:divBdr>
        <w:top w:val="none" w:sz="0" w:space="0" w:color="auto"/>
        <w:left w:val="none" w:sz="0" w:space="0" w:color="auto"/>
        <w:bottom w:val="none" w:sz="0" w:space="0" w:color="auto"/>
        <w:right w:val="none" w:sz="0" w:space="0" w:color="auto"/>
      </w:divBdr>
      <w:divsChild>
        <w:div w:id="34618535">
          <w:marLeft w:val="0"/>
          <w:marRight w:val="0"/>
          <w:marTop w:val="0"/>
          <w:marBottom w:val="0"/>
          <w:divBdr>
            <w:top w:val="none" w:sz="0" w:space="0" w:color="auto"/>
            <w:left w:val="none" w:sz="0" w:space="0" w:color="auto"/>
            <w:bottom w:val="none" w:sz="0" w:space="0" w:color="auto"/>
            <w:right w:val="none" w:sz="0" w:space="0" w:color="auto"/>
          </w:divBdr>
          <w:divsChild>
            <w:div w:id="297762257">
              <w:marLeft w:val="0"/>
              <w:marRight w:val="0"/>
              <w:marTop w:val="0"/>
              <w:marBottom w:val="0"/>
              <w:divBdr>
                <w:top w:val="none" w:sz="0" w:space="0" w:color="auto"/>
                <w:left w:val="none" w:sz="0" w:space="0" w:color="auto"/>
                <w:bottom w:val="none" w:sz="0" w:space="0" w:color="auto"/>
                <w:right w:val="none" w:sz="0" w:space="0" w:color="auto"/>
              </w:divBdr>
            </w:div>
            <w:div w:id="447432839">
              <w:marLeft w:val="0"/>
              <w:marRight w:val="0"/>
              <w:marTop w:val="0"/>
              <w:marBottom w:val="0"/>
              <w:divBdr>
                <w:top w:val="none" w:sz="0" w:space="0" w:color="auto"/>
                <w:left w:val="none" w:sz="0" w:space="0" w:color="auto"/>
                <w:bottom w:val="none" w:sz="0" w:space="0" w:color="auto"/>
                <w:right w:val="none" w:sz="0" w:space="0" w:color="auto"/>
              </w:divBdr>
            </w:div>
            <w:div w:id="487212737">
              <w:marLeft w:val="0"/>
              <w:marRight w:val="0"/>
              <w:marTop w:val="0"/>
              <w:marBottom w:val="0"/>
              <w:divBdr>
                <w:top w:val="none" w:sz="0" w:space="0" w:color="auto"/>
                <w:left w:val="none" w:sz="0" w:space="0" w:color="auto"/>
                <w:bottom w:val="none" w:sz="0" w:space="0" w:color="auto"/>
                <w:right w:val="none" w:sz="0" w:space="0" w:color="auto"/>
              </w:divBdr>
            </w:div>
          </w:divsChild>
        </w:div>
        <w:div w:id="349599756">
          <w:marLeft w:val="0"/>
          <w:marRight w:val="0"/>
          <w:marTop w:val="0"/>
          <w:marBottom w:val="0"/>
          <w:divBdr>
            <w:top w:val="none" w:sz="0" w:space="0" w:color="auto"/>
            <w:left w:val="none" w:sz="0" w:space="0" w:color="auto"/>
            <w:bottom w:val="none" w:sz="0" w:space="0" w:color="auto"/>
            <w:right w:val="none" w:sz="0" w:space="0" w:color="auto"/>
          </w:divBdr>
        </w:div>
        <w:div w:id="351997691">
          <w:marLeft w:val="0"/>
          <w:marRight w:val="0"/>
          <w:marTop w:val="0"/>
          <w:marBottom w:val="0"/>
          <w:divBdr>
            <w:top w:val="none" w:sz="0" w:space="0" w:color="auto"/>
            <w:left w:val="none" w:sz="0" w:space="0" w:color="auto"/>
            <w:bottom w:val="none" w:sz="0" w:space="0" w:color="auto"/>
            <w:right w:val="none" w:sz="0" w:space="0" w:color="auto"/>
          </w:divBdr>
        </w:div>
        <w:div w:id="857504075">
          <w:marLeft w:val="0"/>
          <w:marRight w:val="0"/>
          <w:marTop w:val="0"/>
          <w:marBottom w:val="0"/>
          <w:divBdr>
            <w:top w:val="none" w:sz="0" w:space="0" w:color="auto"/>
            <w:left w:val="none" w:sz="0" w:space="0" w:color="auto"/>
            <w:bottom w:val="none" w:sz="0" w:space="0" w:color="auto"/>
            <w:right w:val="none" w:sz="0" w:space="0" w:color="auto"/>
          </w:divBdr>
          <w:divsChild>
            <w:div w:id="1067142671">
              <w:marLeft w:val="0"/>
              <w:marRight w:val="0"/>
              <w:marTop w:val="0"/>
              <w:marBottom w:val="0"/>
              <w:divBdr>
                <w:top w:val="none" w:sz="0" w:space="0" w:color="auto"/>
                <w:left w:val="none" w:sz="0" w:space="0" w:color="auto"/>
                <w:bottom w:val="none" w:sz="0" w:space="0" w:color="auto"/>
                <w:right w:val="none" w:sz="0" w:space="0" w:color="auto"/>
              </w:divBdr>
            </w:div>
          </w:divsChild>
        </w:div>
        <w:div w:id="1605767867">
          <w:marLeft w:val="0"/>
          <w:marRight w:val="0"/>
          <w:marTop w:val="0"/>
          <w:marBottom w:val="0"/>
          <w:divBdr>
            <w:top w:val="none" w:sz="0" w:space="0" w:color="auto"/>
            <w:left w:val="none" w:sz="0" w:space="0" w:color="auto"/>
            <w:bottom w:val="none" w:sz="0" w:space="0" w:color="auto"/>
            <w:right w:val="none" w:sz="0" w:space="0" w:color="auto"/>
          </w:divBdr>
        </w:div>
      </w:divsChild>
    </w:div>
    <w:div w:id="1141461257">
      <w:bodyDiv w:val="1"/>
      <w:marLeft w:val="0"/>
      <w:marRight w:val="0"/>
      <w:marTop w:val="0"/>
      <w:marBottom w:val="0"/>
      <w:divBdr>
        <w:top w:val="none" w:sz="0" w:space="0" w:color="auto"/>
        <w:left w:val="none" w:sz="0" w:space="0" w:color="auto"/>
        <w:bottom w:val="none" w:sz="0" w:space="0" w:color="auto"/>
        <w:right w:val="none" w:sz="0" w:space="0" w:color="auto"/>
      </w:divBdr>
      <w:divsChild>
        <w:div w:id="367222642">
          <w:marLeft w:val="0"/>
          <w:marRight w:val="0"/>
          <w:marTop w:val="0"/>
          <w:marBottom w:val="0"/>
          <w:divBdr>
            <w:top w:val="none" w:sz="0" w:space="0" w:color="auto"/>
            <w:left w:val="none" w:sz="0" w:space="0" w:color="auto"/>
            <w:bottom w:val="none" w:sz="0" w:space="0" w:color="auto"/>
            <w:right w:val="none" w:sz="0" w:space="0" w:color="auto"/>
          </w:divBdr>
        </w:div>
        <w:div w:id="409809604">
          <w:marLeft w:val="0"/>
          <w:marRight w:val="0"/>
          <w:marTop w:val="0"/>
          <w:marBottom w:val="0"/>
          <w:divBdr>
            <w:top w:val="none" w:sz="0" w:space="0" w:color="auto"/>
            <w:left w:val="none" w:sz="0" w:space="0" w:color="auto"/>
            <w:bottom w:val="none" w:sz="0" w:space="0" w:color="auto"/>
            <w:right w:val="none" w:sz="0" w:space="0" w:color="auto"/>
          </w:divBdr>
        </w:div>
        <w:div w:id="1534077592">
          <w:marLeft w:val="0"/>
          <w:marRight w:val="0"/>
          <w:marTop w:val="0"/>
          <w:marBottom w:val="0"/>
          <w:divBdr>
            <w:top w:val="none" w:sz="0" w:space="0" w:color="auto"/>
            <w:left w:val="none" w:sz="0" w:space="0" w:color="auto"/>
            <w:bottom w:val="none" w:sz="0" w:space="0" w:color="auto"/>
            <w:right w:val="none" w:sz="0" w:space="0" w:color="auto"/>
          </w:divBdr>
          <w:divsChild>
            <w:div w:id="90707845">
              <w:marLeft w:val="0"/>
              <w:marRight w:val="0"/>
              <w:marTop w:val="0"/>
              <w:marBottom w:val="0"/>
              <w:divBdr>
                <w:top w:val="none" w:sz="0" w:space="0" w:color="auto"/>
                <w:left w:val="none" w:sz="0" w:space="0" w:color="auto"/>
                <w:bottom w:val="none" w:sz="0" w:space="0" w:color="auto"/>
                <w:right w:val="none" w:sz="0" w:space="0" w:color="auto"/>
              </w:divBdr>
            </w:div>
            <w:div w:id="347486518">
              <w:marLeft w:val="0"/>
              <w:marRight w:val="0"/>
              <w:marTop w:val="0"/>
              <w:marBottom w:val="0"/>
              <w:divBdr>
                <w:top w:val="none" w:sz="0" w:space="0" w:color="auto"/>
                <w:left w:val="none" w:sz="0" w:space="0" w:color="auto"/>
                <w:bottom w:val="none" w:sz="0" w:space="0" w:color="auto"/>
                <w:right w:val="none" w:sz="0" w:space="0" w:color="auto"/>
              </w:divBdr>
            </w:div>
            <w:div w:id="16862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6252">
      <w:bodyDiv w:val="1"/>
      <w:marLeft w:val="0"/>
      <w:marRight w:val="0"/>
      <w:marTop w:val="0"/>
      <w:marBottom w:val="0"/>
      <w:divBdr>
        <w:top w:val="none" w:sz="0" w:space="0" w:color="auto"/>
        <w:left w:val="none" w:sz="0" w:space="0" w:color="auto"/>
        <w:bottom w:val="none" w:sz="0" w:space="0" w:color="auto"/>
        <w:right w:val="none" w:sz="0" w:space="0" w:color="auto"/>
      </w:divBdr>
      <w:divsChild>
        <w:div w:id="245070510">
          <w:marLeft w:val="0"/>
          <w:marRight w:val="0"/>
          <w:marTop w:val="0"/>
          <w:marBottom w:val="0"/>
          <w:divBdr>
            <w:top w:val="none" w:sz="0" w:space="0" w:color="auto"/>
            <w:left w:val="none" w:sz="0" w:space="0" w:color="auto"/>
            <w:bottom w:val="none" w:sz="0" w:space="0" w:color="auto"/>
            <w:right w:val="none" w:sz="0" w:space="0" w:color="auto"/>
          </w:divBdr>
          <w:divsChild>
            <w:div w:id="426314129">
              <w:marLeft w:val="0"/>
              <w:marRight w:val="0"/>
              <w:marTop w:val="0"/>
              <w:marBottom w:val="0"/>
              <w:divBdr>
                <w:top w:val="none" w:sz="0" w:space="0" w:color="auto"/>
                <w:left w:val="none" w:sz="0" w:space="0" w:color="auto"/>
                <w:bottom w:val="none" w:sz="0" w:space="0" w:color="auto"/>
                <w:right w:val="none" w:sz="0" w:space="0" w:color="auto"/>
              </w:divBdr>
            </w:div>
          </w:divsChild>
        </w:div>
        <w:div w:id="1478180643">
          <w:marLeft w:val="0"/>
          <w:marRight w:val="0"/>
          <w:marTop w:val="0"/>
          <w:marBottom w:val="0"/>
          <w:divBdr>
            <w:top w:val="none" w:sz="0" w:space="0" w:color="auto"/>
            <w:left w:val="none" w:sz="0" w:space="0" w:color="auto"/>
            <w:bottom w:val="none" w:sz="0" w:space="0" w:color="auto"/>
            <w:right w:val="none" w:sz="0" w:space="0" w:color="auto"/>
          </w:divBdr>
          <w:divsChild>
            <w:div w:id="1164203109">
              <w:marLeft w:val="0"/>
              <w:marRight w:val="0"/>
              <w:marTop w:val="0"/>
              <w:marBottom w:val="0"/>
              <w:divBdr>
                <w:top w:val="none" w:sz="0" w:space="0" w:color="auto"/>
                <w:left w:val="none" w:sz="0" w:space="0" w:color="auto"/>
                <w:bottom w:val="none" w:sz="0" w:space="0" w:color="auto"/>
                <w:right w:val="none" w:sz="0" w:space="0" w:color="auto"/>
              </w:divBdr>
            </w:div>
          </w:divsChild>
        </w:div>
        <w:div w:id="2061662898">
          <w:marLeft w:val="0"/>
          <w:marRight w:val="0"/>
          <w:marTop w:val="0"/>
          <w:marBottom w:val="0"/>
          <w:divBdr>
            <w:top w:val="none" w:sz="0" w:space="0" w:color="auto"/>
            <w:left w:val="none" w:sz="0" w:space="0" w:color="auto"/>
            <w:bottom w:val="none" w:sz="0" w:space="0" w:color="auto"/>
            <w:right w:val="none" w:sz="0" w:space="0" w:color="auto"/>
          </w:divBdr>
          <w:divsChild>
            <w:div w:id="307132454">
              <w:marLeft w:val="0"/>
              <w:marRight w:val="0"/>
              <w:marTop w:val="0"/>
              <w:marBottom w:val="0"/>
              <w:divBdr>
                <w:top w:val="none" w:sz="0" w:space="0" w:color="auto"/>
                <w:left w:val="none" w:sz="0" w:space="0" w:color="auto"/>
                <w:bottom w:val="none" w:sz="0" w:space="0" w:color="auto"/>
                <w:right w:val="none" w:sz="0" w:space="0" w:color="auto"/>
              </w:divBdr>
            </w:div>
            <w:div w:id="18417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1935">
      <w:bodyDiv w:val="1"/>
      <w:marLeft w:val="0"/>
      <w:marRight w:val="0"/>
      <w:marTop w:val="0"/>
      <w:marBottom w:val="0"/>
      <w:divBdr>
        <w:top w:val="none" w:sz="0" w:space="0" w:color="auto"/>
        <w:left w:val="none" w:sz="0" w:space="0" w:color="auto"/>
        <w:bottom w:val="none" w:sz="0" w:space="0" w:color="auto"/>
        <w:right w:val="none" w:sz="0" w:space="0" w:color="auto"/>
      </w:divBdr>
      <w:divsChild>
        <w:div w:id="782194038">
          <w:marLeft w:val="0"/>
          <w:marRight w:val="0"/>
          <w:marTop w:val="0"/>
          <w:marBottom w:val="0"/>
          <w:divBdr>
            <w:top w:val="none" w:sz="0" w:space="0" w:color="auto"/>
            <w:left w:val="none" w:sz="0" w:space="0" w:color="auto"/>
            <w:bottom w:val="none" w:sz="0" w:space="0" w:color="auto"/>
            <w:right w:val="none" w:sz="0" w:space="0" w:color="auto"/>
          </w:divBdr>
        </w:div>
        <w:div w:id="949050336">
          <w:marLeft w:val="0"/>
          <w:marRight w:val="0"/>
          <w:marTop w:val="0"/>
          <w:marBottom w:val="0"/>
          <w:divBdr>
            <w:top w:val="none" w:sz="0" w:space="0" w:color="auto"/>
            <w:left w:val="none" w:sz="0" w:space="0" w:color="auto"/>
            <w:bottom w:val="none" w:sz="0" w:space="0" w:color="auto"/>
            <w:right w:val="none" w:sz="0" w:space="0" w:color="auto"/>
          </w:divBdr>
        </w:div>
      </w:divsChild>
    </w:div>
    <w:div w:id="1182427319">
      <w:bodyDiv w:val="1"/>
      <w:marLeft w:val="0"/>
      <w:marRight w:val="0"/>
      <w:marTop w:val="0"/>
      <w:marBottom w:val="0"/>
      <w:divBdr>
        <w:top w:val="none" w:sz="0" w:space="0" w:color="auto"/>
        <w:left w:val="none" w:sz="0" w:space="0" w:color="auto"/>
        <w:bottom w:val="none" w:sz="0" w:space="0" w:color="auto"/>
        <w:right w:val="none" w:sz="0" w:space="0" w:color="auto"/>
      </w:divBdr>
    </w:div>
    <w:div w:id="1193153137">
      <w:bodyDiv w:val="1"/>
      <w:marLeft w:val="0"/>
      <w:marRight w:val="0"/>
      <w:marTop w:val="0"/>
      <w:marBottom w:val="0"/>
      <w:divBdr>
        <w:top w:val="none" w:sz="0" w:space="0" w:color="auto"/>
        <w:left w:val="none" w:sz="0" w:space="0" w:color="auto"/>
        <w:bottom w:val="none" w:sz="0" w:space="0" w:color="auto"/>
        <w:right w:val="none" w:sz="0" w:space="0" w:color="auto"/>
      </w:divBdr>
      <w:divsChild>
        <w:div w:id="855925257">
          <w:marLeft w:val="0"/>
          <w:marRight w:val="0"/>
          <w:marTop w:val="0"/>
          <w:marBottom w:val="0"/>
          <w:divBdr>
            <w:top w:val="none" w:sz="0" w:space="0" w:color="auto"/>
            <w:left w:val="none" w:sz="0" w:space="0" w:color="auto"/>
            <w:bottom w:val="none" w:sz="0" w:space="0" w:color="auto"/>
            <w:right w:val="none" w:sz="0" w:space="0" w:color="auto"/>
          </w:divBdr>
        </w:div>
        <w:div w:id="1333873734">
          <w:marLeft w:val="0"/>
          <w:marRight w:val="0"/>
          <w:marTop w:val="0"/>
          <w:marBottom w:val="0"/>
          <w:divBdr>
            <w:top w:val="none" w:sz="0" w:space="0" w:color="auto"/>
            <w:left w:val="none" w:sz="0" w:space="0" w:color="auto"/>
            <w:bottom w:val="none" w:sz="0" w:space="0" w:color="auto"/>
            <w:right w:val="none" w:sz="0" w:space="0" w:color="auto"/>
          </w:divBdr>
        </w:div>
      </w:divsChild>
    </w:div>
    <w:div w:id="1215627982">
      <w:bodyDiv w:val="1"/>
      <w:marLeft w:val="0"/>
      <w:marRight w:val="0"/>
      <w:marTop w:val="0"/>
      <w:marBottom w:val="0"/>
      <w:divBdr>
        <w:top w:val="none" w:sz="0" w:space="0" w:color="auto"/>
        <w:left w:val="none" w:sz="0" w:space="0" w:color="auto"/>
        <w:bottom w:val="none" w:sz="0" w:space="0" w:color="auto"/>
        <w:right w:val="none" w:sz="0" w:space="0" w:color="auto"/>
      </w:divBdr>
      <w:divsChild>
        <w:div w:id="499741135">
          <w:marLeft w:val="0"/>
          <w:marRight w:val="0"/>
          <w:marTop w:val="0"/>
          <w:marBottom w:val="0"/>
          <w:divBdr>
            <w:top w:val="none" w:sz="0" w:space="0" w:color="auto"/>
            <w:left w:val="none" w:sz="0" w:space="0" w:color="auto"/>
            <w:bottom w:val="none" w:sz="0" w:space="0" w:color="auto"/>
            <w:right w:val="none" w:sz="0" w:space="0" w:color="auto"/>
          </w:divBdr>
          <w:divsChild>
            <w:div w:id="289675211">
              <w:marLeft w:val="0"/>
              <w:marRight w:val="0"/>
              <w:marTop w:val="0"/>
              <w:marBottom w:val="0"/>
              <w:divBdr>
                <w:top w:val="none" w:sz="0" w:space="0" w:color="auto"/>
                <w:left w:val="none" w:sz="0" w:space="0" w:color="auto"/>
                <w:bottom w:val="none" w:sz="0" w:space="0" w:color="auto"/>
                <w:right w:val="none" w:sz="0" w:space="0" w:color="auto"/>
              </w:divBdr>
            </w:div>
            <w:div w:id="1039357041">
              <w:marLeft w:val="0"/>
              <w:marRight w:val="0"/>
              <w:marTop w:val="0"/>
              <w:marBottom w:val="0"/>
              <w:divBdr>
                <w:top w:val="none" w:sz="0" w:space="0" w:color="auto"/>
                <w:left w:val="none" w:sz="0" w:space="0" w:color="auto"/>
                <w:bottom w:val="none" w:sz="0" w:space="0" w:color="auto"/>
                <w:right w:val="none" w:sz="0" w:space="0" w:color="auto"/>
              </w:divBdr>
            </w:div>
            <w:div w:id="1743792992">
              <w:marLeft w:val="0"/>
              <w:marRight w:val="0"/>
              <w:marTop w:val="0"/>
              <w:marBottom w:val="0"/>
              <w:divBdr>
                <w:top w:val="none" w:sz="0" w:space="0" w:color="auto"/>
                <w:left w:val="none" w:sz="0" w:space="0" w:color="auto"/>
                <w:bottom w:val="none" w:sz="0" w:space="0" w:color="auto"/>
                <w:right w:val="none" w:sz="0" w:space="0" w:color="auto"/>
              </w:divBdr>
            </w:div>
          </w:divsChild>
        </w:div>
        <w:div w:id="557665958">
          <w:marLeft w:val="0"/>
          <w:marRight w:val="0"/>
          <w:marTop w:val="0"/>
          <w:marBottom w:val="0"/>
          <w:divBdr>
            <w:top w:val="none" w:sz="0" w:space="0" w:color="auto"/>
            <w:left w:val="none" w:sz="0" w:space="0" w:color="auto"/>
            <w:bottom w:val="none" w:sz="0" w:space="0" w:color="auto"/>
            <w:right w:val="none" w:sz="0" w:space="0" w:color="auto"/>
          </w:divBdr>
          <w:divsChild>
            <w:div w:id="946499704">
              <w:marLeft w:val="0"/>
              <w:marRight w:val="0"/>
              <w:marTop w:val="0"/>
              <w:marBottom w:val="0"/>
              <w:divBdr>
                <w:top w:val="none" w:sz="0" w:space="0" w:color="auto"/>
                <w:left w:val="none" w:sz="0" w:space="0" w:color="auto"/>
                <w:bottom w:val="none" w:sz="0" w:space="0" w:color="auto"/>
                <w:right w:val="none" w:sz="0" w:space="0" w:color="auto"/>
              </w:divBdr>
            </w:div>
            <w:div w:id="1120028701">
              <w:marLeft w:val="0"/>
              <w:marRight w:val="0"/>
              <w:marTop w:val="0"/>
              <w:marBottom w:val="0"/>
              <w:divBdr>
                <w:top w:val="none" w:sz="0" w:space="0" w:color="auto"/>
                <w:left w:val="none" w:sz="0" w:space="0" w:color="auto"/>
                <w:bottom w:val="none" w:sz="0" w:space="0" w:color="auto"/>
                <w:right w:val="none" w:sz="0" w:space="0" w:color="auto"/>
              </w:divBdr>
            </w:div>
            <w:div w:id="1672835583">
              <w:marLeft w:val="0"/>
              <w:marRight w:val="0"/>
              <w:marTop w:val="0"/>
              <w:marBottom w:val="0"/>
              <w:divBdr>
                <w:top w:val="none" w:sz="0" w:space="0" w:color="auto"/>
                <w:left w:val="none" w:sz="0" w:space="0" w:color="auto"/>
                <w:bottom w:val="none" w:sz="0" w:space="0" w:color="auto"/>
                <w:right w:val="none" w:sz="0" w:space="0" w:color="auto"/>
              </w:divBdr>
            </w:div>
          </w:divsChild>
        </w:div>
        <w:div w:id="669451018">
          <w:marLeft w:val="0"/>
          <w:marRight w:val="0"/>
          <w:marTop w:val="0"/>
          <w:marBottom w:val="0"/>
          <w:divBdr>
            <w:top w:val="none" w:sz="0" w:space="0" w:color="auto"/>
            <w:left w:val="none" w:sz="0" w:space="0" w:color="auto"/>
            <w:bottom w:val="none" w:sz="0" w:space="0" w:color="auto"/>
            <w:right w:val="none" w:sz="0" w:space="0" w:color="auto"/>
          </w:divBdr>
          <w:divsChild>
            <w:div w:id="336537804">
              <w:marLeft w:val="0"/>
              <w:marRight w:val="0"/>
              <w:marTop w:val="0"/>
              <w:marBottom w:val="0"/>
              <w:divBdr>
                <w:top w:val="none" w:sz="0" w:space="0" w:color="auto"/>
                <w:left w:val="none" w:sz="0" w:space="0" w:color="auto"/>
                <w:bottom w:val="none" w:sz="0" w:space="0" w:color="auto"/>
                <w:right w:val="none" w:sz="0" w:space="0" w:color="auto"/>
              </w:divBdr>
            </w:div>
            <w:div w:id="440875870">
              <w:marLeft w:val="0"/>
              <w:marRight w:val="0"/>
              <w:marTop w:val="0"/>
              <w:marBottom w:val="0"/>
              <w:divBdr>
                <w:top w:val="none" w:sz="0" w:space="0" w:color="auto"/>
                <w:left w:val="none" w:sz="0" w:space="0" w:color="auto"/>
                <w:bottom w:val="none" w:sz="0" w:space="0" w:color="auto"/>
                <w:right w:val="none" w:sz="0" w:space="0" w:color="auto"/>
              </w:divBdr>
            </w:div>
            <w:div w:id="902569358">
              <w:marLeft w:val="0"/>
              <w:marRight w:val="0"/>
              <w:marTop w:val="0"/>
              <w:marBottom w:val="0"/>
              <w:divBdr>
                <w:top w:val="none" w:sz="0" w:space="0" w:color="auto"/>
                <w:left w:val="none" w:sz="0" w:space="0" w:color="auto"/>
                <w:bottom w:val="none" w:sz="0" w:space="0" w:color="auto"/>
                <w:right w:val="none" w:sz="0" w:space="0" w:color="auto"/>
              </w:divBdr>
            </w:div>
            <w:div w:id="12089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4176">
      <w:bodyDiv w:val="1"/>
      <w:marLeft w:val="0"/>
      <w:marRight w:val="0"/>
      <w:marTop w:val="0"/>
      <w:marBottom w:val="0"/>
      <w:divBdr>
        <w:top w:val="none" w:sz="0" w:space="0" w:color="auto"/>
        <w:left w:val="none" w:sz="0" w:space="0" w:color="auto"/>
        <w:bottom w:val="none" w:sz="0" w:space="0" w:color="auto"/>
        <w:right w:val="none" w:sz="0" w:space="0" w:color="auto"/>
      </w:divBdr>
    </w:div>
    <w:div w:id="1265766129">
      <w:bodyDiv w:val="1"/>
      <w:marLeft w:val="0"/>
      <w:marRight w:val="0"/>
      <w:marTop w:val="0"/>
      <w:marBottom w:val="0"/>
      <w:divBdr>
        <w:top w:val="none" w:sz="0" w:space="0" w:color="auto"/>
        <w:left w:val="none" w:sz="0" w:space="0" w:color="auto"/>
        <w:bottom w:val="none" w:sz="0" w:space="0" w:color="auto"/>
        <w:right w:val="none" w:sz="0" w:space="0" w:color="auto"/>
      </w:divBdr>
      <w:divsChild>
        <w:div w:id="92820745">
          <w:marLeft w:val="0"/>
          <w:marRight w:val="0"/>
          <w:marTop w:val="0"/>
          <w:marBottom w:val="0"/>
          <w:divBdr>
            <w:top w:val="none" w:sz="0" w:space="0" w:color="auto"/>
            <w:left w:val="none" w:sz="0" w:space="0" w:color="auto"/>
            <w:bottom w:val="none" w:sz="0" w:space="0" w:color="auto"/>
            <w:right w:val="none" w:sz="0" w:space="0" w:color="auto"/>
          </w:divBdr>
          <w:divsChild>
            <w:div w:id="1165710372">
              <w:marLeft w:val="0"/>
              <w:marRight w:val="0"/>
              <w:marTop w:val="0"/>
              <w:marBottom w:val="0"/>
              <w:divBdr>
                <w:top w:val="none" w:sz="0" w:space="0" w:color="auto"/>
                <w:left w:val="none" w:sz="0" w:space="0" w:color="auto"/>
                <w:bottom w:val="none" w:sz="0" w:space="0" w:color="auto"/>
                <w:right w:val="none" w:sz="0" w:space="0" w:color="auto"/>
              </w:divBdr>
            </w:div>
          </w:divsChild>
        </w:div>
        <w:div w:id="217790916">
          <w:marLeft w:val="0"/>
          <w:marRight w:val="0"/>
          <w:marTop w:val="0"/>
          <w:marBottom w:val="0"/>
          <w:divBdr>
            <w:top w:val="none" w:sz="0" w:space="0" w:color="auto"/>
            <w:left w:val="none" w:sz="0" w:space="0" w:color="auto"/>
            <w:bottom w:val="none" w:sz="0" w:space="0" w:color="auto"/>
            <w:right w:val="none" w:sz="0" w:space="0" w:color="auto"/>
          </w:divBdr>
          <w:divsChild>
            <w:div w:id="61217607">
              <w:marLeft w:val="0"/>
              <w:marRight w:val="0"/>
              <w:marTop w:val="0"/>
              <w:marBottom w:val="0"/>
              <w:divBdr>
                <w:top w:val="none" w:sz="0" w:space="0" w:color="auto"/>
                <w:left w:val="none" w:sz="0" w:space="0" w:color="auto"/>
                <w:bottom w:val="none" w:sz="0" w:space="0" w:color="auto"/>
                <w:right w:val="none" w:sz="0" w:space="0" w:color="auto"/>
              </w:divBdr>
            </w:div>
          </w:divsChild>
        </w:div>
        <w:div w:id="681203063">
          <w:marLeft w:val="0"/>
          <w:marRight w:val="0"/>
          <w:marTop w:val="0"/>
          <w:marBottom w:val="0"/>
          <w:divBdr>
            <w:top w:val="none" w:sz="0" w:space="0" w:color="auto"/>
            <w:left w:val="none" w:sz="0" w:space="0" w:color="auto"/>
            <w:bottom w:val="none" w:sz="0" w:space="0" w:color="auto"/>
            <w:right w:val="none" w:sz="0" w:space="0" w:color="auto"/>
          </w:divBdr>
          <w:divsChild>
            <w:div w:id="206719829">
              <w:marLeft w:val="0"/>
              <w:marRight w:val="0"/>
              <w:marTop w:val="0"/>
              <w:marBottom w:val="0"/>
              <w:divBdr>
                <w:top w:val="none" w:sz="0" w:space="0" w:color="auto"/>
                <w:left w:val="none" w:sz="0" w:space="0" w:color="auto"/>
                <w:bottom w:val="none" w:sz="0" w:space="0" w:color="auto"/>
                <w:right w:val="none" w:sz="0" w:space="0" w:color="auto"/>
              </w:divBdr>
            </w:div>
          </w:divsChild>
        </w:div>
        <w:div w:id="965770823">
          <w:marLeft w:val="0"/>
          <w:marRight w:val="0"/>
          <w:marTop w:val="0"/>
          <w:marBottom w:val="0"/>
          <w:divBdr>
            <w:top w:val="none" w:sz="0" w:space="0" w:color="auto"/>
            <w:left w:val="none" w:sz="0" w:space="0" w:color="auto"/>
            <w:bottom w:val="none" w:sz="0" w:space="0" w:color="auto"/>
            <w:right w:val="none" w:sz="0" w:space="0" w:color="auto"/>
          </w:divBdr>
          <w:divsChild>
            <w:div w:id="177890539">
              <w:marLeft w:val="0"/>
              <w:marRight w:val="0"/>
              <w:marTop w:val="0"/>
              <w:marBottom w:val="0"/>
              <w:divBdr>
                <w:top w:val="none" w:sz="0" w:space="0" w:color="auto"/>
                <w:left w:val="none" w:sz="0" w:space="0" w:color="auto"/>
                <w:bottom w:val="none" w:sz="0" w:space="0" w:color="auto"/>
                <w:right w:val="none" w:sz="0" w:space="0" w:color="auto"/>
              </w:divBdr>
            </w:div>
          </w:divsChild>
        </w:div>
        <w:div w:id="1074546935">
          <w:marLeft w:val="0"/>
          <w:marRight w:val="0"/>
          <w:marTop w:val="0"/>
          <w:marBottom w:val="0"/>
          <w:divBdr>
            <w:top w:val="none" w:sz="0" w:space="0" w:color="auto"/>
            <w:left w:val="none" w:sz="0" w:space="0" w:color="auto"/>
            <w:bottom w:val="none" w:sz="0" w:space="0" w:color="auto"/>
            <w:right w:val="none" w:sz="0" w:space="0" w:color="auto"/>
          </w:divBdr>
          <w:divsChild>
            <w:div w:id="93399534">
              <w:marLeft w:val="0"/>
              <w:marRight w:val="0"/>
              <w:marTop w:val="0"/>
              <w:marBottom w:val="0"/>
              <w:divBdr>
                <w:top w:val="none" w:sz="0" w:space="0" w:color="auto"/>
                <w:left w:val="none" w:sz="0" w:space="0" w:color="auto"/>
                <w:bottom w:val="none" w:sz="0" w:space="0" w:color="auto"/>
                <w:right w:val="none" w:sz="0" w:space="0" w:color="auto"/>
              </w:divBdr>
            </w:div>
            <w:div w:id="170682681">
              <w:marLeft w:val="0"/>
              <w:marRight w:val="0"/>
              <w:marTop w:val="0"/>
              <w:marBottom w:val="0"/>
              <w:divBdr>
                <w:top w:val="none" w:sz="0" w:space="0" w:color="auto"/>
                <w:left w:val="none" w:sz="0" w:space="0" w:color="auto"/>
                <w:bottom w:val="none" w:sz="0" w:space="0" w:color="auto"/>
                <w:right w:val="none" w:sz="0" w:space="0" w:color="auto"/>
              </w:divBdr>
            </w:div>
            <w:div w:id="745880907">
              <w:marLeft w:val="0"/>
              <w:marRight w:val="0"/>
              <w:marTop w:val="0"/>
              <w:marBottom w:val="0"/>
              <w:divBdr>
                <w:top w:val="none" w:sz="0" w:space="0" w:color="auto"/>
                <w:left w:val="none" w:sz="0" w:space="0" w:color="auto"/>
                <w:bottom w:val="none" w:sz="0" w:space="0" w:color="auto"/>
                <w:right w:val="none" w:sz="0" w:space="0" w:color="auto"/>
              </w:divBdr>
            </w:div>
            <w:div w:id="796607677">
              <w:marLeft w:val="0"/>
              <w:marRight w:val="0"/>
              <w:marTop w:val="0"/>
              <w:marBottom w:val="0"/>
              <w:divBdr>
                <w:top w:val="none" w:sz="0" w:space="0" w:color="auto"/>
                <w:left w:val="none" w:sz="0" w:space="0" w:color="auto"/>
                <w:bottom w:val="none" w:sz="0" w:space="0" w:color="auto"/>
                <w:right w:val="none" w:sz="0" w:space="0" w:color="auto"/>
              </w:divBdr>
            </w:div>
            <w:div w:id="999120068">
              <w:marLeft w:val="0"/>
              <w:marRight w:val="0"/>
              <w:marTop w:val="0"/>
              <w:marBottom w:val="0"/>
              <w:divBdr>
                <w:top w:val="none" w:sz="0" w:space="0" w:color="auto"/>
                <w:left w:val="none" w:sz="0" w:space="0" w:color="auto"/>
                <w:bottom w:val="none" w:sz="0" w:space="0" w:color="auto"/>
                <w:right w:val="none" w:sz="0" w:space="0" w:color="auto"/>
              </w:divBdr>
            </w:div>
            <w:div w:id="1662418090">
              <w:marLeft w:val="0"/>
              <w:marRight w:val="0"/>
              <w:marTop w:val="0"/>
              <w:marBottom w:val="0"/>
              <w:divBdr>
                <w:top w:val="none" w:sz="0" w:space="0" w:color="auto"/>
                <w:left w:val="none" w:sz="0" w:space="0" w:color="auto"/>
                <w:bottom w:val="none" w:sz="0" w:space="0" w:color="auto"/>
                <w:right w:val="none" w:sz="0" w:space="0" w:color="auto"/>
              </w:divBdr>
            </w:div>
            <w:div w:id="1671330104">
              <w:marLeft w:val="0"/>
              <w:marRight w:val="0"/>
              <w:marTop w:val="0"/>
              <w:marBottom w:val="0"/>
              <w:divBdr>
                <w:top w:val="none" w:sz="0" w:space="0" w:color="auto"/>
                <w:left w:val="none" w:sz="0" w:space="0" w:color="auto"/>
                <w:bottom w:val="none" w:sz="0" w:space="0" w:color="auto"/>
                <w:right w:val="none" w:sz="0" w:space="0" w:color="auto"/>
              </w:divBdr>
            </w:div>
            <w:div w:id="1701469169">
              <w:marLeft w:val="0"/>
              <w:marRight w:val="0"/>
              <w:marTop w:val="0"/>
              <w:marBottom w:val="0"/>
              <w:divBdr>
                <w:top w:val="none" w:sz="0" w:space="0" w:color="auto"/>
                <w:left w:val="none" w:sz="0" w:space="0" w:color="auto"/>
                <w:bottom w:val="none" w:sz="0" w:space="0" w:color="auto"/>
                <w:right w:val="none" w:sz="0" w:space="0" w:color="auto"/>
              </w:divBdr>
            </w:div>
            <w:div w:id="1837455521">
              <w:marLeft w:val="0"/>
              <w:marRight w:val="0"/>
              <w:marTop w:val="0"/>
              <w:marBottom w:val="0"/>
              <w:divBdr>
                <w:top w:val="none" w:sz="0" w:space="0" w:color="auto"/>
                <w:left w:val="none" w:sz="0" w:space="0" w:color="auto"/>
                <w:bottom w:val="none" w:sz="0" w:space="0" w:color="auto"/>
                <w:right w:val="none" w:sz="0" w:space="0" w:color="auto"/>
              </w:divBdr>
            </w:div>
            <w:div w:id="1862082483">
              <w:marLeft w:val="0"/>
              <w:marRight w:val="0"/>
              <w:marTop w:val="0"/>
              <w:marBottom w:val="0"/>
              <w:divBdr>
                <w:top w:val="none" w:sz="0" w:space="0" w:color="auto"/>
                <w:left w:val="none" w:sz="0" w:space="0" w:color="auto"/>
                <w:bottom w:val="none" w:sz="0" w:space="0" w:color="auto"/>
                <w:right w:val="none" w:sz="0" w:space="0" w:color="auto"/>
              </w:divBdr>
            </w:div>
            <w:div w:id="1987320185">
              <w:marLeft w:val="0"/>
              <w:marRight w:val="0"/>
              <w:marTop w:val="0"/>
              <w:marBottom w:val="0"/>
              <w:divBdr>
                <w:top w:val="none" w:sz="0" w:space="0" w:color="auto"/>
                <w:left w:val="none" w:sz="0" w:space="0" w:color="auto"/>
                <w:bottom w:val="none" w:sz="0" w:space="0" w:color="auto"/>
                <w:right w:val="none" w:sz="0" w:space="0" w:color="auto"/>
              </w:divBdr>
            </w:div>
          </w:divsChild>
        </w:div>
        <w:div w:id="1094471779">
          <w:marLeft w:val="0"/>
          <w:marRight w:val="0"/>
          <w:marTop w:val="0"/>
          <w:marBottom w:val="0"/>
          <w:divBdr>
            <w:top w:val="none" w:sz="0" w:space="0" w:color="auto"/>
            <w:left w:val="none" w:sz="0" w:space="0" w:color="auto"/>
            <w:bottom w:val="none" w:sz="0" w:space="0" w:color="auto"/>
            <w:right w:val="none" w:sz="0" w:space="0" w:color="auto"/>
          </w:divBdr>
          <w:divsChild>
            <w:div w:id="169608040">
              <w:marLeft w:val="0"/>
              <w:marRight w:val="0"/>
              <w:marTop w:val="0"/>
              <w:marBottom w:val="0"/>
              <w:divBdr>
                <w:top w:val="none" w:sz="0" w:space="0" w:color="auto"/>
                <w:left w:val="none" w:sz="0" w:space="0" w:color="auto"/>
                <w:bottom w:val="none" w:sz="0" w:space="0" w:color="auto"/>
                <w:right w:val="none" w:sz="0" w:space="0" w:color="auto"/>
              </w:divBdr>
            </w:div>
            <w:div w:id="1024281996">
              <w:marLeft w:val="0"/>
              <w:marRight w:val="0"/>
              <w:marTop w:val="0"/>
              <w:marBottom w:val="0"/>
              <w:divBdr>
                <w:top w:val="none" w:sz="0" w:space="0" w:color="auto"/>
                <w:left w:val="none" w:sz="0" w:space="0" w:color="auto"/>
                <w:bottom w:val="none" w:sz="0" w:space="0" w:color="auto"/>
                <w:right w:val="none" w:sz="0" w:space="0" w:color="auto"/>
              </w:divBdr>
            </w:div>
          </w:divsChild>
        </w:div>
        <w:div w:id="1128161625">
          <w:marLeft w:val="0"/>
          <w:marRight w:val="0"/>
          <w:marTop w:val="0"/>
          <w:marBottom w:val="0"/>
          <w:divBdr>
            <w:top w:val="none" w:sz="0" w:space="0" w:color="auto"/>
            <w:left w:val="none" w:sz="0" w:space="0" w:color="auto"/>
            <w:bottom w:val="none" w:sz="0" w:space="0" w:color="auto"/>
            <w:right w:val="none" w:sz="0" w:space="0" w:color="auto"/>
          </w:divBdr>
          <w:divsChild>
            <w:div w:id="467356135">
              <w:marLeft w:val="0"/>
              <w:marRight w:val="0"/>
              <w:marTop w:val="0"/>
              <w:marBottom w:val="0"/>
              <w:divBdr>
                <w:top w:val="none" w:sz="0" w:space="0" w:color="auto"/>
                <w:left w:val="none" w:sz="0" w:space="0" w:color="auto"/>
                <w:bottom w:val="none" w:sz="0" w:space="0" w:color="auto"/>
                <w:right w:val="none" w:sz="0" w:space="0" w:color="auto"/>
              </w:divBdr>
            </w:div>
          </w:divsChild>
        </w:div>
        <w:div w:id="1246964009">
          <w:marLeft w:val="0"/>
          <w:marRight w:val="0"/>
          <w:marTop w:val="0"/>
          <w:marBottom w:val="0"/>
          <w:divBdr>
            <w:top w:val="none" w:sz="0" w:space="0" w:color="auto"/>
            <w:left w:val="none" w:sz="0" w:space="0" w:color="auto"/>
            <w:bottom w:val="none" w:sz="0" w:space="0" w:color="auto"/>
            <w:right w:val="none" w:sz="0" w:space="0" w:color="auto"/>
          </w:divBdr>
          <w:divsChild>
            <w:div w:id="571041354">
              <w:marLeft w:val="0"/>
              <w:marRight w:val="0"/>
              <w:marTop w:val="0"/>
              <w:marBottom w:val="0"/>
              <w:divBdr>
                <w:top w:val="none" w:sz="0" w:space="0" w:color="auto"/>
                <w:left w:val="none" w:sz="0" w:space="0" w:color="auto"/>
                <w:bottom w:val="none" w:sz="0" w:space="0" w:color="auto"/>
                <w:right w:val="none" w:sz="0" w:space="0" w:color="auto"/>
              </w:divBdr>
            </w:div>
          </w:divsChild>
        </w:div>
        <w:div w:id="1304850310">
          <w:marLeft w:val="0"/>
          <w:marRight w:val="0"/>
          <w:marTop w:val="0"/>
          <w:marBottom w:val="0"/>
          <w:divBdr>
            <w:top w:val="none" w:sz="0" w:space="0" w:color="auto"/>
            <w:left w:val="none" w:sz="0" w:space="0" w:color="auto"/>
            <w:bottom w:val="none" w:sz="0" w:space="0" w:color="auto"/>
            <w:right w:val="none" w:sz="0" w:space="0" w:color="auto"/>
          </w:divBdr>
          <w:divsChild>
            <w:div w:id="454519190">
              <w:marLeft w:val="0"/>
              <w:marRight w:val="0"/>
              <w:marTop w:val="0"/>
              <w:marBottom w:val="0"/>
              <w:divBdr>
                <w:top w:val="none" w:sz="0" w:space="0" w:color="auto"/>
                <w:left w:val="none" w:sz="0" w:space="0" w:color="auto"/>
                <w:bottom w:val="none" w:sz="0" w:space="0" w:color="auto"/>
                <w:right w:val="none" w:sz="0" w:space="0" w:color="auto"/>
              </w:divBdr>
            </w:div>
          </w:divsChild>
        </w:div>
        <w:div w:id="1702130119">
          <w:marLeft w:val="0"/>
          <w:marRight w:val="0"/>
          <w:marTop w:val="0"/>
          <w:marBottom w:val="0"/>
          <w:divBdr>
            <w:top w:val="none" w:sz="0" w:space="0" w:color="auto"/>
            <w:left w:val="none" w:sz="0" w:space="0" w:color="auto"/>
            <w:bottom w:val="none" w:sz="0" w:space="0" w:color="auto"/>
            <w:right w:val="none" w:sz="0" w:space="0" w:color="auto"/>
          </w:divBdr>
          <w:divsChild>
            <w:div w:id="631255676">
              <w:marLeft w:val="0"/>
              <w:marRight w:val="0"/>
              <w:marTop w:val="0"/>
              <w:marBottom w:val="0"/>
              <w:divBdr>
                <w:top w:val="none" w:sz="0" w:space="0" w:color="auto"/>
                <w:left w:val="none" w:sz="0" w:space="0" w:color="auto"/>
                <w:bottom w:val="none" w:sz="0" w:space="0" w:color="auto"/>
                <w:right w:val="none" w:sz="0" w:space="0" w:color="auto"/>
              </w:divBdr>
            </w:div>
          </w:divsChild>
        </w:div>
        <w:div w:id="1943877517">
          <w:marLeft w:val="0"/>
          <w:marRight w:val="0"/>
          <w:marTop w:val="0"/>
          <w:marBottom w:val="0"/>
          <w:divBdr>
            <w:top w:val="none" w:sz="0" w:space="0" w:color="auto"/>
            <w:left w:val="none" w:sz="0" w:space="0" w:color="auto"/>
            <w:bottom w:val="none" w:sz="0" w:space="0" w:color="auto"/>
            <w:right w:val="none" w:sz="0" w:space="0" w:color="auto"/>
          </w:divBdr>
          <w:divsChild>
            <w:div w:id="18429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824">
      <w:bodyDiv w:val="1"/>
      <w:marLeft w:val="0"/>
      <w:marRight w:val="0"/>
      <w:marTop w:val="0"/>
      <w:marBottom w:val="0"/>
      <w:divBdr>
        <w:top w:val="none" w:sz="0" w:space="0" w:color="auto"/>
        <w:left w:val="none" w:sz="0" w:space="0" w:color="auto"/>
        <w:bottom w:val="none" w:sz="0" w:space="0" w:color="auto"/>
        <w:right w:val="none" w:sz="0" w:space="0" w:color="auto"/>
      </w:divBdr>
      <w:divsChild>
        <w:div w:id="176309535">
          <w:marLeft w:val="0"/>
          <w:marRight w:val="0"/>
          <w:marTop w:val="0"/>
          <w:marBottom w:val="0"/>
          <w:divBdr>
            <w:top w:val="none" w:sz="0" w:space="0" w:color="auto"/>
            <w:left w:val="none" w:sz="0" w:space="0" w:color="auto"/>
            <w:bottom w:val="none" w:sz="0" w:space="0" w:color="auto"/>
            <w:right w:val="none" w:sz="0" w:space="0" w:color="auto"/>
          </w:divBdr>
        </w:div>
        <w:div w:id="1479567447">
          <w:marLeft w:val="0"/>
          <w:marRight w:val="0"/>
          <w:marTop w:val="0"/>
          <w:marBottom w:val="0"/>
          <w:divBdr>
            <w:top w:val="none" w:sz="0" w:space="0" w:color="auto"/>
            <w:left w:val="none" w:sz="0" w:space="0" w:color="auto"/>
            <w:bottom w:val="none" w:sz="0" w:space="0" w:color="auto"/>
            <w:right w:val="none" w:sz="0" w:space="0" w:color="auto"/>
          </w:divBdr>
        </w:div>
      </w:divsChild>
    </w:div>
    <w:div w:id="1302152756">
      <w:bodyDiv w:val="1"/>
      <w:marLeft w:val="0"/>
      <w:marRight w:val="0"/>
      <w:marTop w:val="0"/>
      <w:marBottom w:val="0"/>
      <w:divBdr>
        <w:top w:val="none" w:sz="0" w:space="0" w:color="auto"/>
        <w:left w:val="none" w:sz="0" w:space="0" w:color="auto"/>
        <w:bottom w:val="none" w:sz="0" w:space="0" w:color="auto"/>
        <w:right w:val="none" w:sz="0" w:space="0" w:color="auto"/>
      </w:divBdr>
      <w:divsChild>
        <w:div w:id="58865215">
          <w:marLeft w:val="0"/>
          <w:marRight w:val="0"/>
          <w:marTop w:val="0"/>
          <w:marBottom w:val="0"/>
          <w:divBdr>
            <w:top w:val="none" w:sz="0" w:space="0" w:color="auto"/>
            <w:left w:val="none" w:sz="0" w:space="0" w:color="auto"/>
            <w:bottom w:val="none" w:sz="0" w:space="0" w:color="auto"/>
            <w:right w:val="none" w:sz="0" w:space="0" w:color="auto"/>
          </w:divBdr>
        </w:div>
        <w:div w:id="90703286">
          <w:marLeft w:val="0"/>
          <w:marRight w:val="0"/>
          <w:marTop w:val="0"/>
          <w:marBottom w:val="0"/>
          <w:divBdr>
            <w:top w:val="none" w:sz="0" w:space="0" w:color="auto"/>
            <w:left w:val="none" w:sz="0" w:space="0" w:color="auto"/>
            <w:bottom w:val="none" w:sz="0" w:space="0" w:color="auto"/>
            <w:right w:val="none" w:sz="0" w:space="0" w:color="auto"/>
          </w:divBdr>
        </w:div>
        <w:div w:id="498038321">
          <w:marLeft w:val="0"/>
          <w:marRight w:val="0"/>
          <w:marTop w:val="0"/>
          <w:marBottom w:val="0"/>
          <w:divBdr>
            <w:top w:val="none" w:sz="0" w:space="0" w:color="auto"/>
            <w:left w:val="none" w:sz="0" w:space="0" w:color="auto"/>
            <w:bottom w:val="none" w:sz="0" w:space="0" w:color="auto"/>
            <w:right w:val="none" w:sz="0" w:space="0" w:color="auto"/>
          </w:divBdr>
        </w:div>
        <w:div w:id="619871810">
          <w:marLeft w:val="0"/>
          <w:marRight w:val="0"/>
          <w:marTop w:val="0"/>
          <w:marBottom w:val="0"/>
          <w:divBdr>
            <w:top w:val="none" w:sz="0" w:space="0" w:color="auto"/>
            <w:left w:val="none" w:sz="0" w:space="0" w:color="auto"/>
            <w:bottom w:val="none" w:sz="0" w:space="0" w:color="auto"/>
            <w:right w:val="none" w:sz="0" w:space="0" w:color="auto"/>
          </w:divBdr>
        </w:div>
        <w:div w:id="709037049">
          <w:marLeft w:val="0"/>
          <w:marRight w:val="0"/>
          <w:marTop w:val="0"/>
          <w:marBottom w:val="0"/>
          <w:divBdr>
            <w:top w:val="none" w:sz="0" w:space="0" w:color="auto"/>
            <w:left w:val="none" w:sz="0" w:space="0" w:color="auto"/>
            <w:bottom w:val="none" w:sz="0" w:space="0" w:color="auto"/>
            <w:right w:val="none" w:sz="0" w:space="0" w:color="auto"/>
          </w:divBdr>
          <w:divsChild>
            <w:div w:id="247233679">
              <w:marLeft w:val="0"/>
              <w:marRight w:val="0"/>
              <w:marTop w:val="0"/>
              <w:marBottom w:val="0"/>
              <w:divBdr>
                <w:top w:val="none" w:sz="0" w:space="0" w:color="auto"/>
                <w:left w:val="none" w:sz="0" w:space="0" w:color="auto"/>
                <w:bottom w:val="none" w:sz="0" w:space="0" w:color="auto"/>
                <w:right w:val="none" w:sz="0" w:space="0" w:color="auto"/>
              </w:divBdr>
            </w:div>
            <w:div w:id="946277155">
              <w:marLeft w:val="0"/>
              <w:marRight w:val="0"/>
              <w:marTop w:val="0"/>
              <w:marBottom w:val="0"/>
              <w:divBdr>
                <w:top w:val="none" w:sz="0" w:space="0" w:color="auto"/>
                <w:left w:val="none" w:sz="0" w:space="0" w:color="auto"/>
                <w:bottom w:val="none" w:sz="0" w:space="0" w:color="auto"/>
                <w:right w:val="none" w:sz="0" w:space="0" w:color="auto"/>
              </w:divBdr>
            </w:div>
            <w:div w:id="1265117421">
              <w:marLeft w:val="0"/>
              <w:marRight w:val="0"/>
              <w:marTop w:val="0"/>
              <w:marBottom w:val="0"/>
              <w:divBdr>
                <w:top w:val="none" w:sz="0" w:space="0" w:color="auto"/>
                <w:left w:val="none" w:sz="0" w:space="0" w:color="auto"/>
                <w:bottom w:val="none" w:sz="0" w:space="0" w:color="auto"/>
                <w:right w:val="none" w:sz="0" w:space="0" w:color="auto"/>
              </w:divBdr>
            </w:div>
            <w:div w:id="1341933592">
              <w:marLeft w:val="0"/>
              <w:marRight w:val="0"/>
              <w:marTop w:val="0"/>
              <w:marBottom w:val="0"/>
              <w:divBdr>
                <w:top w:val="none" w:sz="0" w:space="0" w:color="auto"/>
                <w:left w:val="none" w:sz="0" w:space="0" w:color="auto"/>
                <w:bottom w:val="none" w:sz="0" w:space="0" w:color="auto"/>
                <w:right w:val="none" w:sz="0" w:space="0" w:color="auto"/>
              </w:divBdr>
            </w:div>
          </w:divsChild>
        </w:div>
        <w:div w:id="898399117">
          <w:marLeft w:val="0"/>
          <w:marRight w:val="0"/>
          <w:marTop w:val="0"/>
          <w:marBottom w:val="0"/>
          <w:divBdr>
            <w:top w:val="none" w:sz="0" w:space="0" w:color="auto"/>
            <w:left w:val="none" w:sz="0" w:space="0" w:color="auto"/>
            <w:bottom w:val="none" w:sz="0" w:space="0" w:color="auto"/>
            <w:right w:val="none" w:sz="0" w:space="0" w:color="auto"/>
          </w:divBdr>
        </w:div>
        <w:div w:id="1415669263">
          <w:marLeft w:val="0"/>
          <w:marRight w:val="0"/>
          <w:marTop w:val="0"/>
          <w:marBottom w:val="0"/>
          <w:divBdr>
            <w:top w:val="none" w:sz="0" w:space="0" w:color="auto"/>
            <w:left w:val="none" w:sz="0" w:space="0" w:color="auto"/>
            <w:bottom w:val="none" w:sz="0" w:space="0" w:color="auto"/>
            <w:right w:val="none" w:sz="0" w:space="0" w:color="auto"/>
          </w:divBdr>
        </w:div>
        <w:div w:id="1505051436">
          <w:marLeft w:val="0"/>
          <w:marRight w:val="0"/>
          <w:marTop w:val="0"/>
          <w:marBottom w:val="0"/>
          <w:divBdr>
            <w:top w:val="none" w:sz="0" w:space="0" w:color="auto"/>
            <w:left w:val="none" w:sz="0" w:space="0" w:color="auto"/>
            <w:bottom w:val="none" w:sz="0" w:space="0" w:color="auto"/>
            <w:right w:val="none" w:sz="0" w:space="0" w:color="auto"/>
          </w:divBdr>
        </w:div>
        <w:div w:id="1705866300">
          <w:marLeft w:val="0"/>
          <w:marRight w:val="0"/>
          <w:marTop w:val="0"/>
          <w:marBottom w:val="0"/>
          <w:divBdr>
            <w:top w:val="none" w:sz="0" w:space="0" w:color="auto"/>
            <w:left w:val="none" w:sz="0" w:space="0" w:color="auto"/>
            <w:bottom w:val="none" w:sz="0" w:space="0" w:color="auto"/>
            <w:right w:val="none" w:sz="0" w:space="0" w:color="auto"/>
          </w:divBdr>
          <w:divsChild>
            <w:div w:id="1620185298">
              <w:marLeft w:val="0"/>
              <w:marRight w:val="0"/>
              <w:marTop w:val="0"/>
              <w:marBottom w:val="0"/>
              <w:divBdr>
                <w:top w:val="none" w:sz="0" w:space="0" w:color="auto"/>
                <w:left w:val="none" w:sz="0" w:space="0" w:color="auto"/>
                <w:bottom w:val="none" w:sz="0" w:space="0" w:color="auto"/>
                <w:right w:val="none" w:sz="0" w:space="0" w:color="auto"/>
              </w:divBdr>
            </w:div>
          </w:divsChild>
        </w:div>
        <w:div w:id="1786922248">
          <w:marLeft w:val="0"/>
          <w:marRight w:val="0"/>
          <w:marTop w:val="0"/>
          <w:marBottom w:val="0"/>
          <w:divBdr>
            <w:top w:val="none" w:sz="0" w:space="0" w:color="auto"/>
            <w:left w:val="none" w:sz="0" w:space="0" w:color="auto"/>
            <w:bottom w:val="none" w:sz="0" w:space="0" w:color="auto"/>
            <w:right w:val="none" w:sz="0" w:space="0" w:color="auto"/>
          </w:divBdr>
        </w:div>
      </w:divsChild>
    </w:div>
    <w:div w:id="1326514576">
      <w:bodyDiv w:val="1"/>
      <w:marLeft w:val="0"/>
      <w:marRight w:val="0"/>
      <w:marTop w:val="0"/>
      <w:marBottom w:val="0"/>
      <w:divBdr>
        <w:top w:val="none" w:sz="0" w:space="0" w:color="auto"/>
        <w:left w:val="none" w:sz="0" w:space="0" w:color="auto"/>
        <w:bottom w:val="none" w:sz="0" w:space="0" w:color="auto"/>
        <w:right w:val="none" w:sz="0" w:space="0" w:color="auto"/>
      </w:divBdr>
    </w:div>
    <w:div w:id="1387340780">
      <w:bodyDiv w:val="1"/>
      <w:marLeft w:val="0"/>
      <w:marRight w:val="0"/>
      <w:marTop w:val="0"/>
      <w:marBottom w:val="0"/>
      <w:divBdr>
        <w:top w:val="none" w:sz="0" w:space="0" w:color="auto"/>
        <w:left w:val="none" w:sz="0" w:space="0" w:color="auto"/>
        <w:bottom w:val="none" w:sz="0" w:space="0" w:color="auto"/>
        <w:right w:val="none" w:sz="0" w:space="0" w:color="auto"/>
      </w:divBdr>
      <w:divsChild>
        <w:div w:id="564073075">
          <w:marLeft w:val="0"/>
          <w:marRight w:val="0"/>
          <w:marTop w:val="0"/>
          <w:marBottom w:val="0"/>
          <w:divBdr>
            <w:top w:val="none" w:sz="0" w:space="0" w:color="auto"/>
            <w:left w:val="none" w:sz="0" w:space="0" w:color="auto"/>
            <w:bottom w:val="none" w:sz="0" w:space="0" w:color="auto"/>
            <w:right w:val="none" w:sz="0" w:space="0" w:color="auto"/>
          </w:divBdr>
        </w:div>
        <w:div w:id="654115557">
          <w:marLeft w:val="0"/>
          <w:marRight w:val="0"/>
          <w:marTop w:val="0"/>
          <w:marBottom w:val="0"/>
          <w:divBdr>
            <w:top w:val="none" w:sz="0" w:space="0" w:color="auto"/>
            <w:left w:val="none" w:sz="0" w:space="0" w:color="auto"/>
            <w:bottom w:val="none" w:sz="0" w:space="0" w:color="auto"/>
            <w:right w:val="none" w:sz="0" w:space="0" w:color="auto"/>
          </w:divBdr>
        </w:div>
        <w:div w:id="1223369340">
          <w:marLeft w:val="0"/>
          <w:marRight w:val="0"/>
          <w:marTop w:val="0"/>
          <w:marBottom w:val="0"/>
          <w:divBdr>
            <w:top w:val="none" w:sz="0" w:space="0" w:color="auto"/>
            <w:left w:val="none" w:sz="0" w:space="0" w:color="auto"/>
            <w:bottom w:val="none" w:sz="0" w:space="0" w:color="auto"/>
            <w:right w:val="none" w:sz="0" w:space="0" w:color="auto"/>
          </w:divBdr>
        </w:div>
        <w:div w:id="1448812972">
          <w:marLeft w:val="0"/>
          <w:marRight w:val="0"/>
          <w:marTop w:val="0"/>
          <w:marBottom w:val="0"/>
          <w:divBdr>
            <w:top w:val="none" w:sz="0" w:space="0" w:color="auto"/>
            <w:left w:val="none" w:sz="0" w:space="0" w:color="auto"/>
            <w:bottom w:val="none" w:sz="0" w:space="0" w:color="auto"/>
            <w:right w:val="none" w:sz="0" w:space="0" w:color="auto"/>
          </w:divBdr>
        </w:div>
        <w:div w:id="2130971009">
          <w:marLeft w:val="0"/>
          <w:marRight w:val="0"/>
          <w:marTop w:val="0"/>
          <w:marBottom w:val="0"/>
          <w:divBdr>
            <w:top w:val="none" w:sz="0" w:space="0" w:color="auto"/>
            <w:left w:val="none" w:sz="0" w:space="0" w:color="auto"/>
            <w:bottom w:val="none" w:sz="0" w:space="0" w:color="auto"/>
            <w:right w:val="none" w:sz="0" w:space="0" w:color="auto"/>
          </w:divBdr>
        </w:div>
      </w:divsChild>
    </w:div>
    <w:div w:id="1414937788">
      <w:bodyDiv w:val="1"/>
      <w:marLeft w:val="0"/>
      <w:marRight w:val="0"/>
      <w:marTop w:val="0"/>
      <w:marBottom w:val="0"/>
      <w:divBdr>
        <w:top w:val="none" w:sz="0" w:space="0" w:color="auto"/>
        <w:left w:val="none" w:sz="0" w:space="0" w:color="auto"/>
        <w:bottom w:val="none" w:sz="0" w:space="0" w:color="auto"/>
        <w:right w:val="none" w:sz="0" w:space="0" w:color="auto"/>
      </w:divBdr>
      <w:divsChild>
        <w:div w:id="1530293758">
          <w:marLeft w:val="0"/>
          <w:marRight w:val="0"/>
          <w:marTop w:val="0"/>
          <w:marBottom w:val="0"/>
          <w:divBdr>
            <w:top w:val="none" w:sz="0" w:space="0" w:color="auto"/>
            <w:left w:val="none" w:sz="0" w:space="0" w:color="auto"/>
            <w:bottom w:val="none" w:sz="0" w:space="0" w:color="auto"/>
            <w:right w:val="none" w:sz="0" w:space="0" w:color="auto"/>
          </w:divBdr>
        </w:div>
        <w:div w:id="1644238245">
          <w:marLeft w:val="0"/>
          <w:marRight w:val="0"/>
          <w:marTop w:val="0"/>
          <w:marBottom w:val="0"/>
          <w:divBdr>
            <w:top w:val="none" w:sz="0" w:space="0" w:color="auto"/>
            <w:left w:val="none" w:sz="0" w:space="0" w:color="auto"/>
            <w:bottom w:val="none" w:sz="0" w:space="0" w:color="auto"/>
            <w:right w:val="none" w:sz="0" w:space="0" w:color="auto"/>
          </w:divBdr>
        </w:div>
        <w:div w:id="1645891175">
          <w:marLeft w:val="0"/>
          <w:marRight w:val="0"/>
          <w:marTop w:val="0"/>
          <w:marBottom w:val="0"/>
          <w:divBdr>
            <w:top w:val="none" w:sz="0" w:space="0" w:color="auto"/>
            <w:left w:val="none" w:sz="0" w:space="0" w:color="auto"/>
            <w:bottom w:val="none" w:sz="0" w:space="0" w:color="auto"/>
            <w:right w:val="none" w:sz="0" w:space="0" w:color="auto"/>
          </w:divBdr>
        </w:div>
      </w:divsChild>
    </w:div>
    <w:div w:id="1432511988">
      <w:bodyDiv w:val="1"/>
      <w:marLeft w:val="0"/>
      <w:marRight w:val="0"/>
      <w:marTop w:val="0"/>
      <w:marBottom w:val="0"/>
      <w:divBdr>
        <w:top w:val="none" w:sz="0" w:space="0" w:color="auto"/>
        <w:left w:val="none" w:sz="0" w:space="0" w:color="auto"/>
        <w:bottom w:val="none" w:sz="0" w:space="0" w:color="auto"/>
        <w:right w:val="none" w:sz="0" w:space="0" w:color="auto"/>
      </w:divBdr>
      <w:divsChild>
        <w:div w:id="912081206">
          <w:marLeft w:val="0"/>
          <w:marRight w:val="0"/>
          <w:marTop w:val="0"/>
          <w:marBottom w:val="0"/>
          <w:divBdr>
            <w:top w:val="none" w:sz="0" w:space="0" w:color="auto"/>
            <w:left w:val="none" w:sz="0" w:space="0" w:color="auto"/>
            <w:bottom w:val="none" w:sz="0" w:space="0" w:color="auto"/>
            <w:right w:val="none" w:sz="0" w:space="0" w:color="auto"/>
          </w:divBdr>
        </w:div>
        <w:div w:id="1879124933">
          <w:marLeft w:val="0"/>
          <w:marRight w:val="0"/>
          <w:marTop w:val="0"/>
          <w:marBottom w:val="0"/>
          <w:divBdr>
            <w:top w:val="none" w:sz="0" w:space="0" w:color="auto"/>
            <w:left w:val="none" w:sz="0" w:space="0" w:color="auto"/>
            <w:bottom w:val="none" w:sz="0" w:space="0" w:color="auto"/>
            <w:right w:val="none" w:sz="0" w:space="0" w:color="auto"/>
          </w:divBdr>
        </w:div>
      </w:divsChild>
    </w:div>
    <w:div w:id="1442141835">
      <w:bodyDiv w:val="1"/>
      <w:marLeft w:val="0"/>
      <w:marRight w:val="0"/>
      <w:marTop w:val="0"/>
      <w:marBottom w:val="0"/>
      <w:divBdr>
        <w:top w:val="none" w:sz="0" w:space="0" w:color="auto"/>
        <w:left w:val="none" w:sz="0" w:space="0" w:color="auto"/>
        <w:bottom w:val="none" w:sz="0" w:space="0" w:color="auto"/>
        <w:right w:val="none" w:sz="0" w:space="0" w:color="auto"/>
      </w:divBdr>
      <w:divsChild>
        <w:div w:id="390229309">
          <w:marLeft w:val="0"/>
          <w:marRight w:val="0"/>
          <w:marTop w:val="0"/>
          <w:marBottom w:val="0"/>
          <w:divBdr>
            <w:top w:val="none" w:sz="0" w:space="0" w:color="auto"/>
            <w:left w:val="none" w:sz="0" w:space="0" w:color="auto"/>
            <w:bottom w:val="none" w:sz="0" w:space="0" w:color="auto"/>
            <w:right w:val="none" w:sz="0" w:space="0" w:color="auto"/>
          </w:divBdr>
          <w:divsChild>
            <w:div w:id="551313580">
              <w:marLeft w:val="0"/>
              <w:marRight w:val="0"/>
              <w:marTop w:val="0"/>
              <w:marBottom w:val="0"/>
              <w:divBdr>
                <w:top w:val="none" w:sz="0" w:space="0" w:color="auto"/>
                <w:left w:val="none" w:sz="0" w:space="0" w:color="auto"/>
                <w:bottom w:val="none" w:sz="0" w:space="0" w:color="auto"/>
                <w:right w:val="none" w:sz="0" w:space="0" w:color="auto"/>
              </w:divBdr>
            </w:div>
            <w:div w:id="909383945">
              <w:marLeft w:val="0"/>
              <w:marRight w:val="0"/>
              <w:marTop w:val="0"/>
              <w:marBottom w:val="0"/>
              <w:divBdr>
                <w:top w:val="none" w:sz="0" w:space="0" w:color="auto"/>
                <w:left w:val="none" w:sz="0" w:space="0" w:color="auto"/>
                <w:bottom w:val="none" w:sz="0" w:space="0" w:color="auto"/>
                <w:right w:val="none" w:sz="0" w:space="0" w:color="auto"/>
              </w:divBdr>
            </w:div>
            <w:div w:id="1083839694">
              <w:marLeft w:val="0"/>
              <w:marRight w:val="0"/>
              <w:marTop w:val="0"/>
              <w:marBottom w:val="0"/>
              <w:divBdr>
                <w:top w:val="none" w:sz="0" w:space="0" w:color="auto"/>
                <w:left w:val="none" w:sz="0" w:space="0" w:color="auto"/>
                <w:bottom w:val="none" w:sz="0" w:space="0" w:color="auto"/>
                <w:right w:val="none" w:sz="0" w:space="0" w:color="auto"/>
              </w:divBdr>
            </w:div>
            <w:div w:id="2108767297">
              <w:marLeft w:val="0"/>
              <w:marRight w:val="0"/>
              <w:marTop w:val="0"/>
              <w:marBottom w:val="0"/>
              <w:divBdr>
                <w:top w:val="none" w:sz="0" w:space="0" w:color="auto"/>
                <w:left w:val="none" w:sz="0" w:space="0" w:color="auto"/>
                <w:bottom w:val="none" w:sz="0" w:space="0" w:color="auto"/>
                <w:right w:val="none" w:sz="0" w:space="0" w:color="auto"/>
              </w:divBdr>
            </w:div>
          </w:divsChild>
        </w:div>
        <w:div w:id="983316295">
          <w:marLeft w:val="0"/>
          <w:marRight w:val="0"/>
          <w:marTop w:val="0"/>
          <w:marBottom w:val="0"/>
          <w:divBdr>
            <w:top w:val="none" w:sz="0" w:space="0" w:color="auto"/>
            <w:left w:val="none" w:sz="0" w:space="0" w:color="auto"/>
            <w:bottom w:val="none" w:sz="0" w:space="0" w:color="auto"/>
            <w:right w:val="none" w:sz="0" w:space="0" w:color="auto"/>
          </w:divBdr>
          <w:divsChild>
            <w:div w:id="452483978">
              <w:marLeft w:val="0"/>
              <w:marRight w:val="0"/>
              <w:marTop w:val="0"/>
              <w:marBottom w:val="0"/>
              <w:divBdr>
                <w:top w:val="none" w:sz="0" w:space="0" w:color="auto"/>
                <w:left w:val="none" w:sz="0" w:space="0" w:color="auto"/>
                <w:bottom w:val="none" w:sz="0" w:space="0" w:color="auto"/>
                <w:right w:val="none" w:sz="0" w:space="0" w:color="auto"/>
              </w:divBdr>
            </w:div>
            <w:div w:id="673341347">
              <w:marLeft w:val="0"/>
              <w:marRight w:val="0"/>
              <w:marTop w:val="0"/>
              <w:marBottom w:val="0"/>
              <w:divBdr>
                <w:top w:val="none" w:sz="0" w:space="0" w:color="auto"/>
                <w:left w:val="none" w:sz="0" w:space="0" w:color="auto"/>
                <w:bottom w:val="none" w:sz="0" w:space="0" w:color="auto"/>
                <w:right w:val="none" w:sz="0" w:space="0" w:color="auto"/>
              </w:divBdr>
            </w:div>
            <w:div w:id="1462914675">
              <w:marLeft w:val="0"/>
              <w:marRight w:val="0"/>
              <w:marTop w:val="0"/>
              <w:marBottom w:val="0"/>
              <w:divBdr>
                <w:top w:val="none" w:sz="0" w:space="0" w:color="auto"/>
                <w:left w:val="none" w:sz="0" w:space="0" w:color="auto"/>
                <w:bottom w:val="none" w:sz="0" w:space="0" w:color="auto"/>
                <w:right w:val="none" w:sz="0" w:space="0" w:color="auto"/>
              </w:divBdr>
            </w:div>
          </w:divsChild>
        </w:div>
        <w:div w:id="1306082307">
          <w:marLeft w:val="0"/>
          <w:marRight w:val="0"/>
          <w:marTop w:val="0"/>
          <w:marBottom w:val="0"/>
          <w:divBdr>
            <w:top w:val="none" w:sz="0" w:space="0" w:color="auto"/>
            <w:left w:val="none" w:sz="0" w:space="0" w:color="auto"/>
            <w:bottom w:val="none" w:sz="0" w:space="0" w:color="auto"/>
            <w:right w:val="none" w:sz="0" w:space="0" w:color="auto"/>
          </w:divBdr>
          <w:divsChild>
            <w:div w:id="604775642">
              <w:marLeft w:val="0"/>
              <w:marRight w:val="0"/>
              <w:marTop w:val="0"/>
              <w:marBottom w:val="0"/>
              <w:divBdr>
                <w:top w:val="none" w:sz="0" w:space="0" w:color="auto"/>
                <w:left w:val="none" w:sz="0" w:space="0" w:color="auto"/>
                <w:bottom w:val="none" w:sz="0" w:space="0" w:color="auto"/>
                <w:right w:val="none" w:sz="0" w:space="0" w:color="auto"/>
              </w:divBdr>
            </w:div>
            <w:div w:id="1225944200">
              <w:marLeft w:val="0"/>
              <w:marRight w:val="0"/>
              <w:marTop w:val="0"/>
              <w:marBottom w:val="0"/>
              <w:divBdr>
                <w:top w:val="none" w:sz="0" w:space="0" w:color="auto"/>
                <w:left w:val="none" w:sz="0" w:space="0" w:color="auto"/>
                <w:bottom w:val="none" w:sz="0" w:space="0" w:color="auto"/>
                <w:right w:val="none" w:sz="0" w:space="0" w:color="auto"/>
              </w:divBdr>
            </w:div>
            <w:div w:id="2139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5336">
      <w:bodyDiv w:val="1"/>
      <w:marLeft w:val="0"/>
      <w:marRight w:val="0"/>
      <w:marTop w:val="0"/>
      <w:marBottom w:val="0"/>
      <w:divBdr>
        <w:top w:val="none" w:sz="0" w:space="0" w:color="auto"/>
        <w:left w:val="none" w:sz="0" w:space="0" w:color="auto"/>
        <w:bottom w:val="none" w:sz="0" w:space="0" w:color="auto"/>
        <w:right w:val="none" w:sz="0" w:space="0" w:color="auto"/>
      </w:divBdr>
    </w:div>
    <w:div w:id="1469280715">
      <w:bodyDiv w:val="1"/>
      <w:marLeft w:val="0"/>
      <w:marRight w:val="0"/>
      <w:marTop w:val="0"/>
      <w:marBottom w:val="0"/>
      <w:divBdr>
        <w:top w:val="none" w:sz="0" w:space="0" w:color="auto"/>
        <w:left w:val="none" w:sz="0" w:space="0" w:color="auto"/>
        <w:bottom w:val="none" w:sz="0" w:space="0" w:color="auto"/>
        <w:right w:val="none" w:sz="0" w:space="0" w:color="auto"/>
      </w:divBdr>
      <w:divsChild>
        <w:div w:id="1312320895">
          <w:marLeft w:val="0"/>
          <w:marRight w:val="0"/>
          <w:marTop w:val="0"/>
          <w:marBottom w:val="0"/>
          <w:divBdr>
            <w:top w:val="none" w:sz="0" w:space="0" w:color="auto"/>
            <w:left w:val="none" w:sz="0" w:space="0" w:color="auto"/>
            <w:bottom w:val="none" w:sz="0" w:space="0" w:color="auto"/>
            <w:right w:val="none" w:sz="0" w:space="0" w:color="auto"/>
          </w:divBdr>
        </w:div>
        <w:div w:id="1602956550">
          <w:marLeft w:val="0"/>
          <w:marRight w:val="0"/>
          <w:marTop w:val="0"/>
          <w:marBottom w:val="0"/>
          <w:divBdr>
            <w:top w:val="none" w:sz="0" w:space="0" w:color="auto"/>
            <w:left w:val="none" w:sz="0" w:space="0" w:color="auto"/>
            <w:bottom w:val="none" w:sz="0" w:space="0" w:color="auto"/>
            <w:right w:val="none" w:sz="0" w:space="0" w:color="auto"/>
          </w:divBdr>
        </w:div>
      </w:divsChild>
    </w:div>
    <w:div w:id="1479806556">
      <w:bodyDiv w:val="1"/>
      <w:marLeft w:val="0"/>
      <w:marRight w:val="0"/>
      <w:marTop w:val="0"/>
      <w:marBottom w:val="0"/>
      <w:divBdr>
        <w:top w:val="none" w:sz="0" w:space="0" w:color="auto"/>
        <w:left w:val="none" w:sz="0" w:space="0" w:color="auto"/>
        <w:bottom w:val="none" w:sz="0" w:space="0" w:color="auto"/>
        <w:right w:val="none" w:sz="0" w:space="0" w:color="auto"/>
      </w:divBdr>
      <w:divsChild>
        <w:div w:id="946305491">
          <w:marLeft w:val="0"/>
          <w:marRight w:val="0"/>
          <w:marTop w:val="0"/>
          <w:marBottom w:val="0"/>
          <w:divBdr>
            <w:top w:val="none" w:sz="0" w:space="0" w:color="auto"/>
            <w:left w:val="none" w:sz="0" w:space="0" w:color="auto"/>
            <w:bottom w:val="none" w:sz="0" w:space="0" w:color="auto"/>
            <w:right w:val="none" w:sz="0" w:space="0" w:color="auto"/>
          </w:divBdr>
        </w:div>
        <w:div w:id="1144276686">
          <w:marLeft w:val="0"/>
          <w:marRight w:val="0"/>
          <w:marTop w:val="0"/>
          <w:marBottom w:val="0"/>
          <w:divBdr>
            <w:top w:val="none" w:sz="0" w:space="0" w:color="auto"/>
            <w:left w:val="none" w:sz="0" w:space="0" w:color="auto"/>
            <w:bottom w:val="none" w:sz="0" w:space="0" w:color="auto"/>
            <w:right w:val="none" w:sz="0" w:space="0" w:color="auto"/>
          </w:divBdr>
        </w:div>
      </w:divsChild>
    </w:div>
    <w:div w:id="1551571764">
      <w:bodyDiv w:val="1"/>
      <w:marLeft w:val="0"/>
      <w:marRight w:val="0"/>
      <w:marTop w:val="0"/>
      <w:marBottom w:val="0"/>
      <w:divBdr>
        <w:top w:val="none" w:sz="0" w:space="0" w:color="auto"/>
        <w:left w:val="none" w:sz="0" w:space="0" w:color="auto"/>
        <w:bottom w:val="none" w:sz="0" w:space="0" w:color="auto"/>
        <w:right w:val="none" w:sz="0" w:space="0" w:color="auto"/>
      </w:divBdr>
      <w:divsChild>
        <w:div w:id="48261302">
          <w:marLeft w:val="0"/>
          <w:marRight w:val="0"/>
          <w:marTop w:val="0"/>
          <w:marBottom w:val="0"/>
          <w:divBdr>
            <w:top w:val="none" w:sz="0" w:space="0" w:color="auto"/>
            <w:left w:val="none" w:sz="0" w:space="0" w:color="auto"/>
            <w:bottom w:val="none" w:sz="0" w:space="0" w:color="auto"/>
            <w:right w:val="none" w:sz="0" w:space="0" w:color="auto"/>
          </w:divBdr>
        </w:div>
        <w:div w:id="169293904">
          <w:marLeft w:val="0"/>
          <w:marRight w:val="0"/>
          <w:marTop w:val="0"/>
          <w:marBottom w:val="0"/>
          <w:divBdr>
            <w:top w:val="none" w:sz="0" w:space="0" w:color="auto"/>
            <w:left w:val="none" w:sz="0" w:space="0" w:color="auto"/>
            <w:bottom w:val="none" w:sz="0" w:space="0" w:color="auto"/>
            <w:right w:val="none" w:sz="0" w:space="0" w:color="auto"/>
          </w:divBdr>
        </w:div>
        <w:div w:id="181749760">
          <w:marLeft w:val="0"/>
          <w:marRight w:val="0"/>
          <w:marTop w:val="0"/>
          <w:marBottom w:val="0"/>
          <w:divBdr>
            <w:top w:val="none" w:sz="0" w:space="0" w:color="auto"/>
            <w:left w:val="none" w:sz="0" w:space="0" w:color="auto"/>
            <w:bottom w:val="none" w:sz="0" w:space="0" w:color="auto"/>
            <w:right w:val="none" w:sz="0" w:space="0" w:color="auto"/>
          </w:divBdr>
        </w:div>
        <w:div w:id="190343192">
          <w:marLeft w:val="0"/>
          <w:marRight w:val="0"/>
          <w:marTop w:val="0"/>
          <w:marBottom w:val="0"/>
          <w:divBdr>
            <w:top w:val="none" w:sz="0" w:space="0" w:color="auto"/>
            <w:left w:val="none" w:sz="0" w:space="0" w:color="auto"/>
            <w:bottom w:val="none" w:sz="0" w:space="0" w:color="auto"/>
            <w:right w:val="none" w:sz="0" w:space="0" w:color="auto"/>
          </w:divBdr>
        </w:div>
        <w:div w:id="225840876">
          <w:marLeft w:val="0"/>
          <w:marRight w:val="0"/>
          <w:marTop w:val="0"/>
          <w:marBottom w:val="0"/>
          <w:divBdr>
            <w:top w:val="none" w:sz="0" w:space="0" w:color="auto"/>
            <w:left w:val="none" w:sz="0" w:space="0" w:color="auto"/>
            <w:bottom w:val="none" w:sz="0" w:space="0" w:color="auto"/>
            <w:right w:val="none" w:sz="0" w:space="0" w:color="auto"/>
          </w:divBdr>
        </w:div>
        <w:div w:id="242187520">
          <w:marLeft w:val="0"/>
          <w:marRight w:val="0"/>
          <w:marTop w:val="0"/>
          <w:marBottom w:val="0"/>
          <w:divBdr>
            <w:top w:val="none" w:sz="0" w:space="0" w:color="auto"/>
            <w:left w:val="none" w:sz="0" w:space="0" w:color="auto"/>
            <w:bottom w:val="none" w:sz="0" w:space="0" w:color="auto"/>
            <w:right w:val="none" w:sz="0" w:space="0" w:color="auto"/>
          </w:divBdr>
        </w:div>
        <w:div w:id="267155988">
          <w:marLeft w:val="0"/>
          <w:marRight w:val="0"/>
          <w:marTop w:val="0"/>
          <w:marBottom w:val="0"/>
          <w:divBdr>
            <w:top w:val="none" w:sz="0" w:space="0" w:color="auto"/>
            <w:left w:val="none" w:sz="0" w:space="0" w:color="auto"/>
            <w:bottom w:val="none" w:sz="0" w:space="0" w:color="auto"/>
            <w:right w:val="none" w:sz="0" w:space="0" w:color="auto"/>
          </w:divBdr>
        </w:div>
        <w:div w:id="274488546">
          <w:marLeft w:val="0"/>
          <w:marRight w:val="0"/>
          <w:marTop w:val="0"/>
          <w:marBottom w:val="0"/>
          <w:divBdr>
            <w:top w:val="none" w:sz="0" w:space="0" w:color="auto"/>
            <w:left w:val="none" w:sz="0" w:space="0" w:color="auto"/>
            <w:bottom w:val="none" w:sz="0" w:space="0" w:color="auto"/>
            <w:right w:val="none" w:sz="0" w:space="0" w:color="auto"/>
          </w:divBdr>
        </w:div>
        <w:div w:id="298078230">
          <w:marLeft w:val="0"/>
          <w:marRight w:val="0"/>
          <w:marTop w:val="0"/>
          <w:marBottom w:val="0"/>
          <w:divBdr>
            <w:top w:val="none" w:sz="0" w:space="0" w:color="auto"/>
            <w:left w:val="none" w:sz="0" w:space="0" w:color="auto"/>
            <w:bottom w:val="none" w:sz="0" w:space="0" w:color="auto"/>
            <w:right w:val="none" w:sz="0" w:space="0" w:color="auto"/>
          </w:divBdr>
        </w:div>
        <w:div w:id="415981644">
          <w:marLeft w:val="0"/>
          <w:marRight w:val="0"/>
          <w:marTop w:val="0"/>
          <w:marBottom w:val="0"/>
          <w:divBdr>
            <w:top w:val="none" w:sz="0" w:space="0" w:color="auto"/>
            <w:left w:val="none" w:sz="0" w:space="0" w:color="auto"/>
            <w:bottom w:val="none" w:sz="0" w:space="0" w:color="auto"/>
            <w:right w:val="none" w:sz="0" w:space="0" w:color="auto"/>
          </w:divBdr>
          <w:divsChild>
            <w:div w:id="205530894">
              <w:marLeft w:val="0"/>
              <w:marRight w:val="0"/>
              <w:marTop w:val="0"/>
              <w:marBottom w:val="0"/>
              <w:divBdr>
                <w:top w:val="none" w:sz="0" w:space="0" w:color="auto"/>
                <w:left w:val="none" w:sz="0" w:space="0" w:color="auto"/>
                <w:bottom w:val="none" w:sz="0" w:space="0" w:color="auto"/>
                <w:right w:val="none" w:sz="0" w:space="0" w:color="auto"/>
              </w:divBdr>
            </w:div>
            <w:div w:id="351150542">
              <w:marLeft w:val="0"/>
              <w:marRight w:val="0"/>
              <w:marTop w:val="0"/>
              <w:marBottom w:val="0"/>
              <w:divBdr>
                <w:top w:val="none" w:sz="0" w:space="0" w:color="auto"/>
                <w:left w:val="none" w:sz="0" w:space="0" w:color="auto"/>
                <w:bottom w:val="none" w:sz="0" w:space="0" w:color="auto"/>
                <w:right w:val="none" w:sz="0" w:space="0" w:color="auto"/>
              </w:divBdr>
            </w:div>
            <w:div w:id="615792084">
              <w:marLeft w:val="0"/>
              <w:marRight w:val="0"/>
              <w:marTop w:val="0"/>
              <w:marBottom w:val="0"/>
              <w:divBdr>
                <w:top w:val="none" w:sz="0" w:space="0" w:color="auto"/>
                <w:left w:val="none" w:sz="0" w:space="0" w:color="auto"/>
                <w:bottom w:val="none" w:sz="0" w:space="0" w:color="auto"/>
                <w:right w:val="none" w:sz="0" w:space="0" w:color="auto"/>
              </w:divBdr>
            </w:div>
            <w:div w:id="1828864419">
              <w:marLeft w:val="0"/>
              <w:marRight w:val="0"/>
              <w:marTop w:val="0"/>
              <w:marBottom w:val="0"/>
              <w:divBdr>
                <w:top w:val="none" w:sz="0" w:space="0" w:color="auto"/>
                <w:left w:val="none" w:sz="0" w:space="0" w:color="auto"/>
                <w:bottom w:val="none" w:sz="0" w:space="0" w:color="auto"/>
                <w:right w:val="none" w:sz="0" w:space="0" w:color="auto"/>
              </w:divBdr>
            </w:div>
            <w:div w:id="1897010117">
              <w:marLeft w:val="0"/>
              <w:marRight w:val="0"/>
              <w:marTop w:val="0"/>
              <w:marBottom w:val="0"/>
              <w:divBdr>
                <w:top w:val="none" w:sz="0" w:space="0" w:color="auto"/>
                <w:left w:val="none" w:sz="0" w:space="0" w:color="auto"/>
                <w:bottom w:val="none" w:sz="0" w:space="0" w:color="auto"/>
                <w:right w:val="none" w:sz="0" w:space="0" w:color="auto"/>
              </w:divBdr>
            </w:div>
          </w:divsChild>
        </w:div>
        <w:div w:id="512962868">
          <w:marLeft w:val="0"/>
          <w:marRight w:val="0"/>
          <w:marTop w:val="0"/>
          <w:marBottom w:val="0"/>
          <w:divBdr>
            <w:top w:val="none" w:sz="0" w:space="0" w:color="auto"/>
            <w:left w:val="none" w:sz="0" w:space="0" w:color="auto"/>
            <w:bottom w:val="none" w:sz="0" w:space="0" w:color="auto"/>
            <w:right w:val="none" w:sz="0" w:space="0" w:color="auto"/>
          </w:divBdr>
        </w:div>
        <w:div w:id="523054201">
          <w:marLeft w:val="0"/>
          <w:marRight w:val="0"/>
          <w:marTop w:val="0"/>
          <w:marBottom w:val="0"/>
          <w:divBdr>
            <w:top w:val="none" w:sz="0" w:space="0" w:color="auto"/>
            <w:left w:val="none" w:sz="0" w:space="0" w:color="auto"/>
            <w:bottom w:val="none" w:sz="0" w:space="0" w:color="auto"/>
            <w:right w:val="none" w:sz="0" w:space="0" w:color="auto"/>
          </w:divBdr>
        </w:div>
        <w:div w:id="667446138">
          <w:marLeft w:val="0"/>
          <w:marRight w:val="0"/>
          <w:marTop w:val="0"/>
          <w:marBottom w:val="0"/>
          <w:divBdr>
            <w:top w:val="none" w:sz="0" w:space="0" w:color="auto"/>
            <w:left w:val="none" w:sz="0" w:space="0" w:color="auto"/>
            <w:bottom w:val="none" w:sz="0" w:space="0" w:color="auto"/>
            <w:right w:val="none" w:sz="0" w:space="0" w:color="auto"/>
          </w:divBdr>
        </w:div>
        <w:div w:id="872183211">
          <w:marLeft w:val="0"/>
          <w:marRight w:val="0"/>
          <w:marTop w:val="0"/>
          <w:marBottom w:val="0"/>
          <w:divBdr>
            <w:top w:val="none" w:sz="0" w:space="0" w:color="auto"/>
            <w:left w:val="none" w:sz="0" w:space="0" w:color="auto"/>
            <w:bottom w:val="none" w:sz="0" w:space="0" w:color="auto"/>
            <w:right w:val="none" w:sz="0" w:space="0" w:color="auto"/>
          </w:divBdr>
        </w:div>
        <w:div w:id="1117797861">
          <w:marLeft w:val="0"/>
          <w:marRight w:val="0"/>
          <w:marTop w:val="0"/>
          <w:marBottom w:val="0"/>
          <w:divBdr>
            <w:top w:val="none" w:sz="0" w:space="0" w:color="auto"/>
            <w:left w:val="none" w:sz="0" w:space="0" w:color="auto"/>
            <w:bottom w:val="none" w:sz="0" w:space="0" w:color="auto"/>
            <w:right w:val="none" w:sz="0" w:space="0" w:color="auto"/>
          </w:divBdr>
        </w:div>
        <w:div w:id="1169637588">
          <w:marLeft w:val="0"/>
          <w:marRight w:val="0"/>
          <w:marTop w:val="0"/>
          <w:marBottom w:val="0"/>
          <w:divBdr>
            <w:top w:val="none" w:sz="0" w:space="0" w:color="auto"/>
            <w:left w:val="none" w:sz="0" w:space="0" w:color="auto"/>
            <w:bottom w:val="none" w:sz="0" w:space="0" w:color="auto"/>
            <w:right w:val="none" w:sz="0" w:space="0" w:color="auto"/>
          </w:divBdr>
        </w:div>
        <w:div w:id="1178303204">
          <w:marLeft w:val="0"/>
          <w:marRight w:val="0"/>
          <w:marTop w:val="0"/>
          <w:marBottom w:val="0"/>
          <w:divBdr>
            <w:top w:val="none" w:sz="0" w:space="0" w:color="auto"/>
            <w:left w:val="none" w:sz="0" w:space="0" w:color="auto"/>
            <w:bottom w:val="none" w:sz="0" w:space="0" w:color="auto"/>
            <w:right w:val="none" w:sz="0" w:space="0" w:color="auto"/>
          </w:divBdr>
          <w:divsChild>
            <w:div w:id="26760733">
              <w:marLeft w:val="0"/>
              <w:marRight w:val="0"/>
              <w:marTop w:val="0"/>
              <w:marBottom w:val="0"/>
              <w:divBdr>
                <w:top w:val="none" w:sz="0" w:space="0" w:color="auto"/>
                <w:left w:val="none" w:sz="0" w:space="0" w:color="auto"/>
                <w:bottom w:val="none" w:sz="0" w:space="0" w:color="auto"/>
                <w:right w:val="none" w:sz="0" w:space="0" w:color="auto"/>
              </w:divBdr>
            </w:div>
            <w:div w:id="109594604">
              <w:marLeft w:val="0"/>
              <w:marRight w:val="0"/>
              <w:marTop w:val="0"/>
              <w:marBottom w:val="0"/>
              <w:divBdr>
                <w:top w:val="none" w:sz="0" w:space="0" w:color="auto"/>
                <w:left w:val="none" w:sz="0" w:space="0" w:color="auto"/>
                <w:bottom w:val="none" w:sz="0" w:space="0" w:color="auto"/>
                <w:right w:val="none" w:sz="0" w:space="0" w:color="auto"/>
              </w:divBdr>
            </w:div>
            <w:div w:id="550381521">
              <w:marLeft w:val="0"/>
              <w:marRight w:val="0"/>
              <w:marTop w:val="0"/>
              <w:marBottom w:val="0"/>
              <w:divBdr>
                <w:top w:val="none" w:sz="0" w:space="0" w:color="auto"/>
                <w:left w:val="none" w:sz="0" w:space="0" w:color="auto"/>
                <w:bottom w:val="none" w:sz="0" w:space="0" w:color="auto"/>
                <w:right w:val="none" w:sz="0" w:space="0" w:color="auto"/>
              </w:divBdr>
            </w:div>
            <w:div w:id="1183012864">
              <w:marLeft w:val="0"/>
              <w:marRight w:val="0"/>
              <w:marTop w:val="0"/>
              <w:marBottom w:val="0"/>
              <w:divBdr>
                <w:top w:val="none" w:sz="0" w:space="0" w:color="auto"/>
                <w:left w:val="none" w:sz="0" w:space="0" w:color="auto"/>
                <w:bottom w:val="none" w:sz="0" w:space="0" w:color="auto"/>
                <w:right w:val="none" w:sz="0" w:space="0" w:color="auto"/>
              </w:divBdr>
            </w:div>
            <w:div w:id="1960916166">
              <w:marLeft w:val="0"/>
              <w:marRight w:val="0"/>
              <w:marTop w:val="0"/>
              <w:marBottom w:val="0"/>
              <w:divBdr>
                <w:top w:val="none" w:sz="0" w:space="0" w:color="auto"/>
                <w:left w:val="none" w:sz="0" w:space="0" w:color="auto"/>
                <w:bottom w:val="none" w:sz="0" w:space="0" w:color="auto"/>
                <w:right w:val="none" w:sz="0" w:space="0" w:color="auto"/>
              </w:divBdr>
            </w:div>
          </w:divsChild>
        </w:div>
        <w:div w:id="1186209940">
          <w:marLeft w:val="0"/>
          <w:marRight w:val="0"/>
          <w:marTop w:val="0"/>
          <w:marBottom w:val="0"/>
          <w:divBdr>
            <w:top w:val="none" w:sz="0" w:space="0" w:color="auto"/>
            <w:left w:val="none" w:sz="0" w:space="0" w:color="auto"/>
            <w:bottom w:val="none" w:sz="0" w:space="0" w:color="auto"/>
            <w:right w:val="none" w:sz="0" w:space="0" w:color="auto"/>
          </w:divBdr>
        </w:div>
        <w:div w:id="1217812430">
          <w:marLeft w:val="0"/>
          <w:marRight w:val="0"/>
          <w:marTop w:val="0"/>
          <w:marBottom w:val="0"/>
          <w:divBdr>
            <w:top w:val="none" w:sz="0" w:space="0" w:color="auto"/>
            <w:left w:val="none" w:sz="0" w:space="0" w:color="auto"/>
            <w:bottom w:val="none" w:sz="0" w:space="0" w:color="auto"/>
            <w:right w:val="none" w:sz="0" w:space="0" w:color="auto"/>
          </w:divBdr>
        </w:div>
        <w:div w:id="1345399364">
          <w:marLeft w:val="0"/>
          <w:marRight w:val="0"/>
          <w:marTop w:val="0"/>
          <w:marBottom w:val="0"/>
          <w:divBdr>
            <w:top w:val="none" w:sz="0" w:space="0" w:color="auto"/>
            <w:left w:val="none" w:sz="0" w:space="0" w:color="auto"/>
            <w:bottom w:val="none" w:sz="0" w:space="0" w:color="auto"/>
            <w:right w:val="none" w:sz="0" w:space="0" w:color="auto"/>
          </w:divBdr>
        </w:div>
        <w:div w:id="1547792567">
          <w:marLeft w:val="0"/>
          <w:marRight w:val="0"/>
          <w:marTop w:val="0"/>
          <w:marBottom w:val="0"/>
          <w:divBdr>
            <w:top w:val="none" w:sz="0" w:space="0" w:color="auto"/>
            <w:left w:val="none" w:sz="0" w:space="0" w:color="auto"/>
            <w:bottom w:val="none" w:sz="0" w:space="0" w:color="auto"/>
            <w:right w:val="none" w:sz="0" w:space="0" w:color="auto"/>
          </w:divBdr>
        </w:div>
        <w:div w:id="1600023840">
          <w:marLeft w:val="0"/>
          <w:marRight w:val="0"/>
          <w:marTop w:val="0"/>
          <w:marBottom w:val="0"/>
          <w:divBdr>
            <w:top w:val="none" w:sz="0" w:space="0" w:color="auto"/>
            <w:left w:val="none" w:sz="0" w:space="0" w:color="auto"/>
            <w:bottom w:val="none" w:sz="0" w:space="0" w:color="auto"/>
            <w:right w:val="none" w:sz="0" w:space="0" w:color="auto"/>
          </w:divBdr>
        </w:div>
        <w:div w:id="1671374654">
          <w:marLeft w:val="0"/>
          <w:marRight w:val="0"/>
          <w:marTop w:val="0"/>
          <w:marBottom w:val="0"/>
          <w:divBdr>
            <w:top w:val="none" w:sz="0" w:space="0" w:color="auto"/>
            <w:left w:val="none" w:sz="0" w:space="0" w:color="auto"/>
            <w:bottom w:val="none" w:sz="0" w:space="0" w:color="auto"/>
            <w:right w:val="none" w:sz="0" w:space="0" w:color="auto"/>
          </w:divBdr>
        </w:div>
        <w:div w:id="1722367813">
          <w:marLeft w:val="0"/>
          <w:marRight w:val="0"/>
          <w:marTop w:val="0"/>
          <w:marBottom w:val="0"/>
          <w:divBdr>
            <w:top w:val="none" w:sz="0" w:space="0" w:color="auto"/>
            <w:left w:val="none" w:sz="0" w:space="0" w:color="auto"/>
            <w:bottom w:val="none" w:sz="0" w:space="0" w:color="auto"/>
            <w:right w:val="none" w:sz="0" w:space="0" w:color="auto"/>
          </w:divBdr>
        </w:div>
        <w:div w:id="1908613131">
          <w:marLeft w:val="0"/>
          <w:marRight w:val="0"/>
          <w:marTop w:val="0"/>
          <w:marBottom w:val="0"/>
          <w:divBdr>
            <w:top w:val="none" w:sz="0" w:space="0" w:color="auto"/>
            <w:left w:val="none" w:sz="0" w:space="0" w:color="auto"/>
            <w:bottom w:val="none" w:sz="0" w:space="0" w:color="auto"/>
            <w:right w:val="none" w:sz="0" w:space="0" w:color="auto"/>
          </w:divBdr>
        </w:div>
        <w:div w:id="2043818991">
          <w:marLeft w:val="0"/>
          <w:marRight w:val="0"/>
          <w:marTop w:val="0"/>
          <w:marBottom w:val="0"/>
          <w:divBdr>
            <w:top w:val="none" w:sz="0" w:space="0" w:color="auto"/>
            <w:left w:val="none" w:sz="0" w:space="0" w:color="auto"/>
            <w:bottom w:val="none" w:sz="0" w:space="0" w:color="auto"/>
            <w:right w:val="none" w:sz="0" w:space="0" w:color="auto"/>
          </w:divBdr>
        </w:div>
      </w:divsChild>
    </w:div>
    <w:div w:id="1579897627">
      <w:bodyDiv w:val="1"/>
      <w:marLeft w:val="0"/>
      <w:marRight w:val="0"/>
      <w:marTop w:val="0"/>
      <w:marBottom w:val="0"/>
      <w:divBdr>
        <w:top w:val="none" w:sz="0" w:space="0" w:color="auto"/>
        <w:left w:val="none" w:sz="0" w:space="0" w:color="auto"/>
        <w:bottom w:val="none" w:sz="0" w:space="0" w:color="auto"/>
        <w:right w:val="none" w:sz="0" w:space="0" w:color="auto"/>
      </w:divBdr>
      <w:divsChild>
        <w:div w:id="890460512">
          <w:marLeft w:val="0"/>
          <w:marRight w:val="0"/>
          <w:marTop w:val="0"/>
          <w:marBottom w:val="0"/>
          <w:divBdr>
            <w:top w:val="none" w:sz="0" w:space="0" w:color="auto"/>
            <w:left w:val="none" w:sz="0" w:space="0" w:color="auto"/>
            <w:bottom w:val="none" w:sz="0" w:space="0" w:color="auto"/>
            <w:right w:val="none" w:sz="0" w:space="0" w:color="auto"/>
          </w:divBdr>
          <w:divsChild>
            <w:div w:id="974873742">
              <w:marLeft w:val="0"/>
              <w:marRight w:val="0"/>
              <w:marTop w:val="0"/>
              <w:marBottom w:val="0"/>
              <w:divBdr>
                <w:top w:val="none" w:sz="0" w:space="0" w:color="auto"/>
                <w:left w:val="none" w:sz="0" w:space="0" w:color="auto"/>
                <w:bottom w:val="none" w:sz="0" w:space="0" w:color="auto"/>
                <w:right w:val="none" w:sz="0" w:space="0" w:color="auto"/>
              </w:divBdr>
            </w:div>
            <w:div w:id="1529492540">
              <w:marLeft w:val="0"/>
              <w:marRight w:val="0"/>
              <w:marTop w:val="0"/>
              <w:marBottom w:val="0"/>
              <w:divBdr>
                <w:top w:val="none" w:sz="0" w:space="0" w:color="auto"/>
                <w:left w:val="none" w:sz="0" w:space="0" w:color="auto"/>
                <w:bottom w:val="none" w:sz="0" w:space="0" w:color="auto"/>
                <w:right w:val="none" w:sz="0" w:space="0" w:color="auto"/>
              </w:divBdr>
            </w:div>
          </w:divsChild>
        </w:div>
        <w:div w:id="1044329024">
          <w:marLeft w:val="0"/>
          <w:marRight w:val="0"/>
          <w:marTop w:val="0"/>
          <w:marBottom w:val="0"/>
          <w:divBdr>
            <w:top w:val="none" w:sz="0" w:space="0" w:color="auto"/>
            <w:left w:val="none" w:sz="0" w:space="0" w:color="auto"/>
            <w:bottom w:val="none" w:sz="0" w:space="0" w:color="auto"/>
            <w:right w:val="none" w:sz="0" w:space="0" w:color="auto"/>
          </w:divBdr>
          <w:divsChild>
            <w:div w:id="17550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839">
      <w:bodyDiv w:val="1"/>
      <w:marLeft w:val="0"/>
      <w:marRight w:val="0"/>
      <w:marTop w:val="0"/>
      <w:marBottom w:val="0"/>
      <w:divBdr>
        <w:top w:val="none" w:sz="0" w:space="0" w:color="auto"/>
        <w:left w:val="none" w:sz="0" w:space="0" w:color="auto"/>
        <w:bottom w:val="none" w:sz="0" w:space="0" w:color="auto"/>
        <w:right w:val="none" w:sz="0" w:space="0" w:color="auto"/>
      </w:divBdr>
      <w:divsChild>
        <w:div w:id="144862225">
          <w:marLeft w:val="0"/>
          <w:marRight w:val="0"/>
          <w:marTop w:val="0"/>
          <w:marBottom w:val="0"/>
          <w:divBdr>
            <w:top w:val="none" w:sz="0" w:space="0" w:color="auto"/>
            <w:left w:val="none" w:sz="0" w:space="0" w:color="auto"/>
            <w:bottom w:val="none" w:sz="0" w:space="0" w:color="auto"/>
            <w:right w:val="none" w:sz="0" w:space="0" w:color="auto"/>
          </w:divBdr>
          <w:divsChild>
            <w:div w:id="113909405">
              <w:marLeft w:val="0"/>
              <w:marRight w:val="0"/>
              <w:marTop w:val="0"/>
              <w:marBottom w:val="0"/>
              <w:divBdr>
                <w:top w:val="none" w:sz="0" w:space="0" w:color="auto"/>
                <w:left w:val="none" w:sz="0" w:space="0" w:color="auto"/>
                <w:bottom w:val="none" w:sz="0" w:space="0" w:color="auto"/>
                <w:right w:val="none" w:sz="0" w:space="0" w:color="auto"/>
              </w:divBdr>
            </w:div>
            <w:div w:id="673651717">
              <w:marLeft w:val="0"/>
              <w:marRight w:val="0"/>
              <w:marTop w:val="0"/>
              <w:marBottom w:val="0"/>
              <w:divBdr>
                <w:top w:val="none" w:sz="0" w:space="0" w:color="auto"/>
                <w:left w:val="none" w:sz="0" w:space="0" w:color="auto"/>
                <w:bottom w:val="none" w:sz="0" w:space="0" w:color="auto"/>
                <w:right w:val="none" w:sz="0" w:space="0" w:color="auto"/>
              </w:divBdr>
            </w:div>
            <w:div w:id="877744948">
              <w:marLeft w:val="0"/>
              <w:marRight w:val="0"/>
              <w:marTop w:val="0"/>
              <w:marBottom w:val="0"/>
              <w:divBdr>
                <w:top w:val="none" w:sz="0" w:space="0" w:color="auto"/>
                <w:left w:val="none" w:sz="0" w:space="0" w:color="auto"/>
                <w:bottom w:val="none" w:sz="0" w:space="0" w:color="auto"/>
                <w:right w:val="none" w:sz="0" w:space="0" w:color="auto"/>
              </w:divBdr>
            </w:div>
            <w:div w:id="1430194194">
              <w:marLeft w:val="0"/>
              <w:marRight w:val="0"/>
              <w:marTop w:val="0"/>
              <w:marBottom w:val="0"/>
              <w:divBdr>
                <w:top w:val="none" w:sz="0" w:space="0" w:color="auto"/>
                <w:left w:val="none" w:sz="0" w:space="0" w:color="auto"/>
                <w:bottom w:val="none" w:sz="0" w:space="0" w:color="auto"/>
                <w:right w:val="none" w:sz="0" w:space="0" w:color="auto"/>
              </w:divBdr>
            </w:div>
          </w:divsChild>
        </w:div>
        <w:div w:id="1925340968">
          <w:marLeft w:val="0"/>
          <w:marRight w:val="0"/>
          <w:marTop w:val="0"/>
          <w:marBottom w:val="0"/>
          <w:divBdr>
            <w:top w:val="none" w:sz="0" w:space="0" w:color="auto"/>
            <w:left w:val="none" w:sz="0" w:space="0" w:color="auto"/>
            <w:bottom w:val="none" w:sz="0" w:space="0" w:color="auto"/>
            <w:right w:val="none" w:sz="0" w:space="0" w:color="auto"/>
          </w:divBdr>
          <w:divsChild>
            <w:div w:id="1276328030">
              <w:marLeft w:val="0"/>
              <w:marRight w:val="0"/>
              <w:marTop w:val="0"/>
              <w:marBottom w:val="0"/>
              <w:divBdr>
                <w:top w:val="none" w:sz="0" w:space="0" w:color="auto"/>
                <w:left w:val="none" w:sz="0" w:space="0" w:color="auto"/>
                <w:bottom w:val="none" w:sz="0" w:space="0" w:color="auto"/>
                <w:right w:val="none" w:sz="0" w:space="0" w:color="auto"/>
              </w:divBdr>
            </w:div>
            <w:div w:id="1450856079">
              <w:marLeft w:val="0"/>
              <w:marRight w:val="0"/>
              <w:marTop w:val="0"/>
              <w:marBottom w:val="0"/>
              <w:divBdr>
                <w:top w:val="none" w:sz="0" w:space="0" w:color="auto"/>
                <w:left w:val="none" w:sz="0" w:space="0" w:color="auto"/>
                <w:bottom w:val="none" w:sz="0" w:space="0" w:color="auto"/>
                <w:right w:val="none" w:sz="0" w:space="0" w:color="auto"/>
              </w:divBdr>
            </w:div>
            <w:div w:id="1497764371">
              <w:marLeft w:val="0"/>
              <w:marRight w:val="0"/>
              <w:marTop w:val="0"/>
              <w:marBottom w:val="0"/>
              <w:divBdr>
                <w:top w:val="none" w:sz="0" w:space="0" w:color="auto"/>
                <w:left w:val="none" w:sz="0" w:space="0" w:color="auto"/>
                <w:bottom w:val="none" w:sz="0" w:space="0" w:color="auto"/>
                <w:right w:val="none" w:sz="0" w:space="0" w:color="auto"/>
              </w:divBdr>
            </w:div>
            <w:div w:id="18420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8799">
      <w:bodyDiv w:val="1"/>
      <w:marLeft w:val="0"/>
      <w:marRight w:val="0"/>
      <w:marTop w:val="0"/>
      <w:marBottom w:val="0"/>
      <w:divBdr>
        <w:top w:val="none" w:sz="0" w:space="0" w:color="auto"/>
        <w:left w:val="none" w:sz="0" w:space="0" w:color="auto"/>
        <w:bottom w:val="none" w:sz="0" w:space="0" w:color="auto"/>
        <w:right w:val="none" w:sz="0" w:space="0" w:color="auto"/>
      </w:divBdr>
    </w:div>
    <w:div w:id="1711345599">
      <w:bodyDiv w:val="1"/>
      <w:marLeft w:val="0"/>
      <w:marRight w:val="0"/>
      <w:marTop w:val="0"/>
      <w:marBottom w:val="0"/>
      <w:divBdr>
        <w:top w:val="none" w:sz="0" w:space="0" w:color="auto"/>
        <w:left w:val="none" w:sz="0" w:space="0" w:color="auto"/>
        <w:bottom w:val="none" w:sz="0" w:space="0" w:color="auto"/>
        <w:right w:val="none" w:sz="0" w:space="0" w:color="auto"/>
      </w:divBdr>
      <w:divsChild>
        <w:div w:id="578638146">
          <w:marLeft w:val="0"/>
          <w:marRight w:val="0"/>
          <w:marTop w:val="0"/>
          <w:marBottom w:val="0"/>
          <w:divBdr>
            <w:top w:val="none" w:sz="0" w:space="0" w:color="auto"/>
            <w:left w:val="none" w:sz="0" w:space="0" w:color="auto"/>
            <w:bottom w:val="none" w:sz="0" w:space="0" w:color="auto"/>
            <w:right w:val="none" w:sz="0" w:space="0" w:color="auto"/>
          </w:divBdr>
          <w:divsChild>
            <w:div w:id="266742855">
              <w:marLeft w:val="0"/>
              <w:marRight w:val="0"/>
              <w:marTop w:val="0"/>
              <w:marBottom w:val="0"/>
              <w:divBdr>
                <w:top w:val="none" w:sz="0" w:space="0" w:color="auto"/>
                <w:left w:val="none" w:sz="0" w:space="0" w:color="auto"/>
                <w:bottom w:val="none" w:sz="0" w:space="0" w:color="auto"/>
                <w:right w:val="none" w:sz="0" w:space="0" w:color="auto"/>
              </w:divBdr>
            </w:div>
          </w:divsChild>
        </w:div>
        <w:div w:id="881593809">
          <w:marLeft w:val="0"/>
          <w:marRight w:val="0"/>
          <w:marTop w:val="0"/>
          <w:marBottom w:val="0"/>
          <w:divBdr>
            <w:top w:val="none" w:sz="0" w:space="0" w:color="auto"/>
            <w:left w:val="none" w:sz="0" w:space="0" w:color="auto"/>
            <w:bottom w:val="none" w:sz="0" w:space="0" w:color="auto"/>
            <w:right w:val="none" w:sz="0" w:space="0" w:color="auto"/>
          </w:divBdr>
          <w:divsChild>
            <w:div w:id="984970780">
              <w:marLeft w:val="0"/>
              <w:marRight w:val="0"/>
              <w:marTop w:val="0"/>
              <w:marBottom w:val="0"/>
              <w:divBdr>
                <w:top w:val="none" w:sz="0" w:space="0" w:color="auto"/>
                <w:left w:val="none" w:sz="0" w:space="0" w:color="auto"/>
                <w:bottom w:val="none" w:sz="0" w:space="0" w:color="auto"/>
                <w:right w:val="none" w:sz="0" w:space="0" w:color="auto"/>
              </w:divBdr>
            </w:div>
            <w:div w:id="18119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2024">
      <w:bodyDiv w:val="1"/>
      <w:marLeft w:val="0"/>
      <w:marRight w:val="0"/>
      <w:marTop w:val="0"/>
      <w:marBottom w:val="0"/>
      <w:divBdr>
        <w:top w:val="none" w:sz="0" w:space="0" w:color="auto"/>
        <w:left w:val="none" w:sz="0" w:space="0" w:color="auto"/>
        <w:bottom w:val="none" w:sz="0" w:space="0" w:color="auto"/>
        <w:right w:val="none" w:sz="0" w:space="0" w:color="auto"/>
      </w:divBdr>
      <w:divsChild>
        <w:div w:id="1129783938">
          <w:marLeft w:val="0"/>
          <w:marRight w:val="0"/>
          <w:marTop w:val="0"/>
          <w:marBottom w:val="0"/>
          <w:divBdr>
            <w:top w:val="none" w:sz="0" w:space="0" w:color="auto"/>
            <w:left w:val="none" w:sz="0" w:space="0" w:color="auto"/>
            <w:bottom w:val="none" w:sz="0" w:space="0" w:color="auto"/>
            <w:right w:val="none" w:sz="0" w:space="0" w:color="auto"/>
          </w:divBdr>
        </w:div>
        <w:div w:id="1632664801">
          <w:marLeft w:val="0"/>
          <w:marRight w:val="0"/>
          <w:marTop w:val="0"/>
          <w:marBottom w:val="0"/>
          <w:divBdr>
            <w:top w:val="none" w:sz="0" w:space="0" w:color="auto"/>
            <w:left w:val="none" w:sz="0" w:space="0" w:color="auto"/>
            <w:bottom w:val="none" w:sz="0" w:space="0" w:color="auto"/>
            <w:right w:val="none" w:sz="0" w:space="0" w:color="auto"/>
          </w:divBdr>
        </w:div>
      </w:divsChild>
    </w:div>
    <w:div w:id="1751732837">
      <w:bodyDiv w:val="1"/>
      <w:marLeft w:val="0"/>
      <w:marRight w:val="0"/>
      <w:marTop w:val="0"/>
      <w:marBottom w:val="0"/>
      <w:divBdr>
        <w:top w:val="none" w:sz="0" w:space="0" w:color="auto"/>
        <w:left w:val="none" w:sz="0" w:space="0" w:color="auto"/>
        <w:bottom w:val="none" w:sz="0" w:space="0" w:color="auto"/>
        <w:right w:val="none" w:sz="0" w:space="0" w:color="auto"/>
      </w:divBdr>
      <w:divsChild>
        <w:div w:id="233856123">
          <w:marLeft w:val="0"/>
          <w:marRight w:val="0"/>
          <w:marTop w:val="0"/>
          <w:marBottom w:val="0"/>
          <w:divBdr>
            <w:top w:val="none" w:sz="0" w:space="0" w:color="auto"/>
            <w:left w:val="none" w:sz="0" w:space="0" w:color="auto"/>
            <w:bottom w:val="none" w:sz="0" w:space="0" w:color="auto"/>
            <w:right w:val="none" w:sz="0" w:space="0" w:color="auto"/>
          </w:divBdr>
        </w:div>
        <w:div w:id="764762106">
          <w:marLeft w:val="0"/>
          <w:marRight w:val="0"/>
          <w:marTop w:val="0"/>
          <w:marBottom w:val="0"/>
          <w:divBdr>
            <w:top w:val="none" w:sz="0" w:space="0" w:color="auto"/>
            <w:left w:val="none" w:sz="0" w:space="0" w:color="auto"/>
            <w:bottom w:val="none" w:sz="0" w:space="0" w:color="auto"/>
            <w:right w:val="none" w:sz="0" w:space="0" w:color="auto"/>
          </w:divBdr>
          <w:divsChild>
            <w:div w:id="321934370">
              <w:marLeft w:val="0"/>
              <w:marRight w:val="0"/>
              <w:marTop w:val="0"/>
              <w:marBottom w:val="0"/>
              <w:divBdr>
                <w:top w:val="none" w:sz="0" w:space="0" w:color="auto"/>
                <w:left w:val="none" w:sz="0" w:space="0" w:color="auto"/>
                <w:bottom w:val="none" w:sz="0" w:space="0" w:color="auto"/>
                <w:right w:val="none" w:sz="0" w:space="0" w:color="auto"/>
              </w:divBdr>
            </w:div>
            <w:div w:id="1356006766">
              <w:marLeft w:val="0"/>
              <w:marRight w:val="0"/>
              <w:marTop w:val="0"/>
              <w:marBottom w:val="0"/>
              <w:divBdr>
                <w:top w:val="none" w:sz="0" w:space="0" w:color="auto"/>
                <w:left w:val="none" w:sz="0" w:space="0" w:color="auto"/>
                <w:bottom w:val="none" w:sz="0" w:space="0" w:color="auto"/>
                <w:right w:val="none" w:sz="0" w:space="0" w:color="auto"/>
              </w:divBdr>
            </w:div>
            <w:div w:id="2119793841">
              <w:marLeft w:val="0"/>
              <w:marRight w:val="0"/>
              <w:marTop w:val="0"/>
              <w:marBottom w:val="0"/>
              <w:divBdr>
                <w:top w:val="none" w:sz="0" w:space="0" w:color="auto"/>
                <w:left w:val="none" w:sz="0" w:space="0" w:color="auto"/>
                <w:bottom w:val="none" w:sz="0" w:space="0" w:color="auto"/>
                <w:right w:val="none" w:sz="0" w:space="0" w:color="auto"/>
              </w:divBdr>
            </w:div>
          </w:divsChild>
        </w:div>
        <w:div w:id="1002899322">
          <w:marLeft w:val="0"/>
          <w:marRight w:val="0"/>
          <w:marTop w:val="0"/>
          <w:marBottom w:val="0"/>
          <w:divBdr>
            <w:top w:val="none" w:sz="0" w:space="0" w:color="auto"/>
            <w:left w:val="none" w:sz="0" w:space="0" w:color="auto"/>
            <w:bottom w:val="none" w:sz="0" w:space="0" w:color="auto"/>
            <w:right w:val="none" w:sz="0" w:space="0" w:color="auto"/>
          </w:divBdr>
          <w:divsChild>
            <w:div w:id="1252394853">
              <w:marLeft w:val="0"/>
              <w:marRight w:val="0"/>
              <w:marTop w:val="0"/>
              <w:marBottom w:val="0"/>
              <w:divBdr>
                <w:top w:val="none" w:sz="0" w:space="0" w:color="auto"/>
                <w:left w:val="none" w:sz="0" w:space="0" w:color="auto"/>
                <w:bottom w:val="none" w:sz="0" w:space="0" w:color="auto"/>
                <w:right w:val="none" w:sz="0" w:space="0" w:color="auto"/>
              </w:divBdr>
            </w:div>
          </w:divsChild>
        </w:div>
        <w:div w:id="1444231405">
          <w:marLeft w:val="0"/>
          <w:marRight w:val="0"/>
          <w:marTop w:val="0"/>
          <w:marBottom w:val="0"/>
          <w:divBdr>
            <w:top w:val="none" w:sz="0" w:space="0" w:color="auto"/>
            <w:left w:val="none" w:sz="0" w:space="0" w:color="auto"/>
            <w:bottom w:val="none" w:sz="0" w:space="0" w:color="auto"/>
            <w:right w:val="none" w:sz="0" w:space="0" w:color="auto"/>
          </w:divBdr>
        </w:div>
        <w:div w:id="1530409286">
          <w:marLeft w:val="0"/>
          <w:marRight w:val="0"/>
          <w:marTop w:val="0"/>
          <w:marBottom w:val="0"/>
          <w:divBdr>
            <w:top w:val="none" w:sz="0" w:space="0" w:color="auto"/>
            <w:left w:val="none" w:sz="0" w:space="0" w:color="auto"/>
            <w:bottom w:val="none" w:sz="0" w:space="0" w:color="auto"/>
            <w:right w:val="none" w:sz="0" w:space="0" w:color="auto"/>
          </w:divBdr>
        </w:div>
      </w:divsChild>
    </w:div>
    <w:div w:id="1766148054">
      <w:bodyDiv w:val="1"/>
      <w:marLeft w:val="0"/>
      <w:marRight w:val="0"/>
      <w:marTop w:val="0"/>
      <w:marBottom w:val="0"/>
      <w:divBdr>
        <w:top w:val="none" w:sz="0" w:space="0" w:color="auto"/>
        <w:left w:val="none" w:sz="0" w:space="0" w:color="auto"/>
        <w:bottom w:val="none" w:sz="0" w:space="0" w:color="auto"/>
        <w:right w:val="none" w:sz="0" w:space="0" w:color="auto"/>
      </w:divBdr>
      <w:divsChild>
        <w:div w:id="93325943">
          <w:marLeft w:val="0"/>
          <w:marRight w:val="0"/>
          <w:marTop w:val="0"/>
          <w:marBottom w:val="0"/>
          <w:divBdr>
            <w:top w:val="none" w:sz="0" w:space="0" w:color="auto"/>
            <w:left w:val="none" w:sz="0" w:space="0" w:color="auto"/>
            <w:bottom w:val="none" w:sz="0" w:space="0" w:color="auto"/>
            <w:right w:val="none" w:sz="0" w:space="0" w:color="auto"/>
          </w:divBdr>
          <w:divsChild>
            <w:div w:id="930700655">
              <w:marLeft w:val="0"/>
              <w:marRight w:val="0"/>
              <w:marTop w:val="0"/>
              <w:marBottom w:val="0"/>
              <w:divBdr>
                <w:top w:val="none" w:sz="0" w:space="0" w:color="auto"/>
                <w:left w:val="none" w:sz="0" w:space="0" w:color="auto"/>
                <w:bottom w:val="none" w:sz="0" w:space="0" w:color="auto"/>
                <w:right w:val="none" w:sz="0" w:space="0" w:color="auto"/>
              </w:divBdr>
            </w:div>
          </w:divsChild>
        </w:div>
        <w:div w:id="107504431">
          <w:marLeft w:val="0"/>
          <w:marRight w:val="0"/>
          <w:marTop w:val="0"/>
          <w:marBottom w:val="0"/>
          <w:divBdr>
            <w:top w:val="none" w:sz="0" w:space="0" w:color="auto"/>
            <w:left w:val="none" w:sz="0" w:space="0" w:color="auto"/>
            <w:bottom w:val="none" w:sz="0" w:space="0" w:color="auto"/>
            <w:right w:val="none" w:sz="0" w:space="0" w:color="auto"/>
          </w:divBdr>
          <w:divsChild>
            <w:div w:id="1100566150">
              <w:marLeft w:val="0"/>
              <w:marRight w:val="0"/>
              <w:marTop w:val="0"/>
              <w:marBottom w:val="0"/>
              <w:divBdr>
                <w:top w:val="none" w:sz="0" w:space="0" w:color="auto"/>
                <w:left w:val="none" w:sz="0" w:space="0" w:color="auto"/>
                <w:bottom w:val="none" w:sz="0" w:space="0" w:color="auto"/>
                <w:right w:val="none" w:sz="0" w:space="0" w:color="auto"/>
              </w:divBdr>
            </w:div>
          </w:divsChild>
        </w:div>
        <w:div w:id="195317447">
          <w:marLeft w:val="0"/>
          <w:marRight w:val="0"/>
          <w:marTop w:val="0"/>
          <w:marBottom w:val="0"/>
          <w:divBdr>
            <w:top w:val="none" w:sz="0" w:space="0" w:color="auto"/>
            <w:left w:val="none" w:sz="0" w:space="0" w:color="auto"/>
            <w:bottom w:val="none" w:sz="0" w:space="0" w:color="auto"/>
            <w:right w:val="none" w:sz="0" w:space="0" w:color="auto"/>
          </w:divBdr>
          <w:divsChild>
            <w:div w:id="147215938">
              <w:marLeft w:val="0"/>
              <w:marRight w:val="0"/>
              <w:marTop w:val="0"/>
              <w:marBottom w:val="0"/>
              <w:divBdr>
                <w:top w:val="none" w:sz="0" w:space="0" w:color="auto"/>
                <w:left w:val="none" w:sz="0" w:space="0" w:color="auto"/>
                <w:bottom w:val="none" w:sz="0" w:space="0" w:color="auto"/>
                <w:right w:val="none" w:sz="0" w:space="0" w:color="auto"/>
              </w:divBdr>
            </w:div>
            <w:div w:id="1042900169">
              <w:marLeft w:val="0"/>
              <w:marRight w:val="0"/>
              <w:marTop w:val="0"/>
              <w:marBottom w:val="0"/>
              <w:divBdr>
                <w:top w:val="none" w:sz="0" w:space="0" w:color="auto"/>
                <w:left w:val="none" w:sz="0" w:space="0" w:color="auto"/>
                <w:bottom w:val="none" w:sz="0" w:space="0" w:color="auto"/>
                <w:right w:val="none" w:sz="0" w:space="0" w:color="auto"/>
              </w:divBdr>
            </w:div>
          </w:divsChild>
        </w:div>
        <w:div w:id="249437452">
          <w:marLeft w:val="0"/>
          <w:marRight w:val="0"/>
          <w:marTop w:val="0"/>
          <w:marBottom w:val="0"/>
          <w:divBdr>
            <w:top w:val="none" w:sz="0" w:space="0" w:color="auto"/>
            <w:left w:val="none" w:sz="0" w:space="0" w:color="auto"/>
            <w:bottom w:val="none" w:sz="0" w:space="0" w:color="auto"/>
            <w:right w:val="none" w:sz="0" w:space="0" w:color="auto"/>
          </w:divBdr>
          <w:divsChild>
            <w:div w:id="94374990">
              <w:marLeft w:val="0"/>
              <w:marRight w:val="0"/>
              <w:marTop w:val="0"/>
              <w:marBottom w:val="0"/>
              <w:divBdr>
                <w:top w:val="none" w:sz="0" w:space="0" w:color="auto"/>
                <w:left w:val="none" w:sz="0" w:space="0" w:color="auto"/>
                <w:bottom w:val="none" w:sz="0" w:space="0" w:color="auto"/>
                <w:right w:val="none" w:sz="0" w:space="0" w:color="auto"/>
              </w:divBdr>
            </w:div>
            <w:div w:id="637879638">
              <w:marLeft w:val="0"/>
              <w:marRight w:val="0"/>
              <w:marTop w:val="0"/>
              <w:marBottom w:val="0"/>
              <w:divBdr>
                <w:top w:val="none" w:sz="0" w:space="0" w:color="auto"/>
                <w:left w:val="none" w:sz="0" w:space="0" w:color="auto"/>
                <w:bottom w:val="none" w:sz="0" w:space="0" w:color="auto"/>
                <w:right w:val="none" w:sz="0" w:space="0" w:color="auto"/>
              </w:divBdr>
            </w:div>
            <w:div w:id="826701686">
              <w:marLeft w:val="0"/>
              <w:marRight w:val="0"/>
              <w:marTop w:val="0"/>
              <w:marBottom w:val="0"/>
              <w:divBdr>
                <w:top w:val="none" w:sz="0" w:space="0" w:color="auto"/>
                <w:left w:val="none" w:sz="0" w:space="0" w:color="auto"/>
                <w:bottom w:val="none" w:sz="0" w:space="0" w:color="auto"/>
                <w:right w:val="none" w:sz="0" w:space="0" w:color="auto"/>
              </w:divBdr>
            </w:div>
          </w:divsChild>
        </w:div>
        <w:div w:id="275866232">
          <w:marLeft w:val="0"/>
          <w:marRight w:val="0"/>
          <w:marTop w:val="0"/>
          <w:marBottom w:val="0"/>
          <w:divBdr>
            <w:top w:val="none" w:sz="0" w:space="0" w:color="auto"/>
            <w:left w:val="none" w:sz="0" w:space="0" w:color="auto"/>
            <w:bottom w:val="none" w:sz="0" w:space="0" w:color="auto"/>
            <w:right w:val="none" w:sz="0" w:space="0" w:color="auto"/>
          </w:divBdr>
          <w:divsChild>
            <w:div w:id="2033144618">
              <w:marLeft w:val="0"/>
              <w:marRight w:val="0"/>
              <w:marTop w:val="0"/>
              <w:marBottom w:val="0"/>
              <w:divBdr>
                <w:top w:val="none" w:sz="0" w:space="0" w:color="auto"/>
                <w:left w:val="none" w:sz="0" w:space="0" w:color="auto"/>
                <w:bottom w:val="none" w:sz="0" w:space="0" w:color="auto"/>
                <w:right w:val="none" w:sz="0" w:space="0" w:color="auto"/>
              </w:divBdr>
            </w:div>
          </w:divsChild>
        </w:div>
        <w:div w:id="341474181">
          <w:marLeft w:val="0"/>
          <w:marRight w:val="0"/>
          <w:marTop w:val="0"/>
          <w:marBottom w:val="0"/>
          <w:divBdr>
            <w:top w:val="none" w:sz="0" w:space="0" w:color="auto"/>
            <w:left w:val="none" w:sz="0" w:space="0" w:color="auto"/>
            <w:bottom w:val="none" w:sz="0" w:space="0" w:color="auto"/>
            <w:right w:val="none" w:sz="0" w:space="0" w:color="auto"/>
          </w:divBdr>
          <w:divsChild>
            <w:div w:id="566066032">
              <w:marLeft w:val="0"/>
              <w:marRight w:val="0"/>
              <w:marTop w:val="0"/>
              <w:marBottom w:val="0"/>
              <w:divBdr>
                <w:top w:val="none" w:sz="0" w:space="0" w:color="auto"/>
                <w:left w:val="none" w:sz="0" w:space="0" w:color="auto"/>
                <w:bottom w:val="none" w:sz="0" w:space="0" w:color="auto"/>
                <w:right w:val="none" w:sz="0" w:space="0" w:color="auto"/>
              </w:divBdr>
            </w:div>
            <w:div w:id="1175224083">
              <w:marLeft w:val="0"/>
              <w:marRight w:val="0"/>
              <w:marTop w:val="0"/>
              <w:marBottom w:val="0"/>
              <w:divBdr>
                <w:top w:val="none" w:sz="0" w:space="0" w:color="auto"/>
                <w:left w:val="none" w:sz="0" w:space="0" w:color="auto"/>
                <w:bottom w:val="none" w:sz="0" w:space="0" w:color="auto"/>
                <w:right w:val="none" w:sz="0" w:space="0" w:color="auto"/>
              </w:divBdr>
            </w:div>
            <w:div w:id="1404647841">
              <w:marLeft w:val="0"/>
              <w:marRight w:val="0"/>
              <w:marTop w:val="0"/>
              <w:marBottom w:val="0"/>
              <w:divBdr>
                <w:top w:val="none" w:sz="0" w:space="0" w:color="auto"/>
                <w:left w:val="none" w:sz="0" w:space="0" w:color="auto"/>
                <w:bottom w:val="none" w:sz="0" w:space="0" w:color="auto"/>
                <w:right w:val="none" w:sz="0" w:space="0" w:color="auto"/>
              </w:divBdr>
            </w:div>
            <w:div w:id="1585261626">
              <w:marLeft w:val="0"/>
              <w:marRight w:val="0"/>
              <w:marTop w:val="0"/>
              <w:marBottom w:val="0"/>
              <w:divBdr>
                <w:top w:val="none" w:sz="0" w:space="0" w:color="auto"/>
                <w:left w:val="none" w:sz="0" w:space="0" w:color="auto"/>
                <w:bottom w:val="none" w:sz="0" w:space="0" w:color="auto"/>
                <w:right w:val="none" w:sz="0" w:space="0" w:color="auto"/>
              </w:divBdr>
            </w:div>
          </w:divsChild>
        </w:div>
        <w:div w:id="425928653">
          <w:marLeft w:val="0"/>
          <w:marRight w:val="0"/>
          <w:marTop w:val="0"/>
          <w:marBottom w:val="0"/>
          <w:divBdr>
            <w:top w:val="none" w:sz="0" w:space="0" w:color="auto"/>
            <w:left w:val="none" w:sz="0" w:space="0" w:color="auto"/>
            <w:bottom w:val="none" w:sz="0" w:space="0" w:color="auto"/>
            <w:right w:val="none" w:sz="0" w:space="0" w:color="auto"/>
          </w:divBdr>
          <w:divsChild>
            <w:div w:id="128472537">
              <w:marLeft w:val="0"/>
              <w:marRight w:val="0"/>
              <w:marTop w:val="0"/>
              <w:marBottom w:val="0"/>
              <w:divBdr>
                <w:top w:val="none" w:sz="0" w:space="0" w:color="auto"/>
                <w:left w:val="none" w:sz="0" w:space="0" w:color="auto"/>
                <w:bottom w:val="none" w:sz="0" w:space="0" w:color="auto"/>
                <w:right w:val="none" w:sz="0" w:space="0" w:color="auto"/>
              </w:divBdr>
            </w:div>
          </w:divsChild>
        </w:div>
        <w:div w:id="592788921">
          <w:marLeft w:val="0"/>
          <w:marRight w:val="0"/>
          <w:marTop w:val="0"/>
          <w:marBottom w:val="0"/>
          <w:divBdr>
            <w:top w:val="none" w:sz="0" w:space="0" w:color="auto"/>
            <w:left w:val="none" w:sz="0" w:space="0" w:color="auto"/>
            <w:bottom w:val="none" w:sz="0" w:space="0" w:color="auto"/>
            <w:right w:val="none" w:sz="0" w:space="0" w:color="auto"/>
          </w:divBdr>
          <w:divsChild>
            <w:div w:id="91366313">
              <w:marLeft w:val="0"/>
              <w:marRight w:val="0"/>
              <w:marTop w:val="0"/>
              <w:marBottom w:val="0"/>
              <w:divBdr>
                <w:top w:val="none" w:sz="0" w:space="0" w:color="auto"/>
                <w:left w:val="none" w:sz="0" w:space="0" w:color="auto"/>
                <w:bottom w:val="none" w:sz="0" w:space="0" w:color="auto"/>
                <w:right w:val="none" w:sz="0" w:space="0" w:color="auto"/>
              </w:divBdr>
            </w:div>
          </w:divsChild>
        </w:div>
        <w:div w:id="644893396">
          <w:marLeft w:val="0"/>
          <w:marRight w:val="0"/>
          <w:marTop w:val="0"/>
          <w:marBottom w:val="0"/>
          <w:divBdr>
            <w:top w:val="none" w:sz="0" w:space="0" w:color="auto"/>
            <w:left w:val="none" w:sz="0" w:space="0" w:color="auto"/>
            <w:bottom w:val="none" w:sz="0" w:space="0" w:color="auto"/>
            <w:right w:val="none" w:sz="0" w:space="0" w:color="auto"/>
          </w:divBdr>
          <w:divsChild>
            <w:div w:id="1198742497">
              <w:marLeft w:val="0"/>
              <w:marRight w:val="0"/>
              <w:marTop w:val="0"/>
              <w:marBottom w:val="0"/>
              <w:divBdr>
                <w:top w:val="none" w:sz="0" w:space="0" w:color="auto"/>
                <w:left w:val="none" w:sz="0" w:space="0" w:color="auto"/>
                <w:bottom w:val="none" w:sz="0" w:space="0" w:color="auto"/>
                <w:right w:val="none" w:sz="0" w:space="0" w:color="auto"/>
              </w:divBdr>
            </w:div>
            <w:div w:id="1600527982">
              <w:marLeft w:val="0"/>
              <w:marRight w:val="0"/>
              <w:marTop w:val="0"/>
              <w:marBottom w:val="0"/>
              <w:divBdr>
                <w:top w:val="none" w:sz="0" w:space="0" w:color="auto"/>
                <w:left w:val="none" w:sz="0" w:space="0" w:color="auto"/>
                <w:bottom w:val="none" w:sz="0" w:space="0" w:color="auto"/>
                <w:right w:val="none" w:sz="0" w:space="0" w:color="auto"/>
              </w:divBdr>
            </w:div>
            <w:div w:id="1723599373">
              <w:marLeft w:val="0"/>
              <w:marRight w:val="0"/>
              <w:marTop w:val="0"/>
              <w:marBottom w:val="0"/>
              <w:divBdr>
                <w:top w:val="none" w:sz="0" w:space="0" w:color="auto"/>
                <w:left w:val="none" w:sz="0" w:space="0" w:color="auto"/>
                <w:bottom w:val="none" w:sz="0" w:space="0" w:color="auto"/>
                <w:right w:val="none" w:sz="0" w:space="0" w:color="auto"/>
              </w:divBdr>
            </w:div>
            <w:div w:id="1807384510">
              <w:marLeft w:val="0"/>
              <w:marRight w:val="0"/>
              <w:marTop w:val="0"/>
              <w:marBottom w:val="0"/>
              <w:divBdr>
                <w:top w:val="none" w:sz="0" w:space="0" w:color="auto"/>
                <w:left w:val="none" w:sz="0" w:space="0" w:color="auto"/>
                <w:bottom w:val="none" w:sz="0" w:space="0" w:color="auto"/>
                <w:right w:val="none" w:sz="0" w:space="0" w:color="auto"/>
              </w:divBdr>
            </w:div>
            <w:div w:id="1973948983">
              <w:marLeft w:val="0"/>
              <w:marRight w:val="0"/>
              <w:marTop w:val="0"/>
              <w:marBottom w:val="0"/>
              <w:divBdr>
                <w:top w:val="none" w:sz="0" w:space="0" w:color="auto"/>
                <w:left w:val="none" w:sz="0" w:space="0" w:color="auto"/>
                <w:bottom w:val="none" w:sz="0" w:space="0" w:color="auto"/>
                <w:right w:val="none" w:sz="0" w:space="0" w:color="auto"/>
              </w:divBdr>
            </w:div>
          </w:divsChild>
        </w:div>
        <w:div w:id="823863444">
          <w:marLeft w:val="0"/>
          <w:marRight w:val="0"/>
          <w:marTop w:val="0"/>
          <w:marBottom w:val="0"/>
          <w:divBdr>
            <w:top w:val="none" w:sz="0" w:space="0" w:color="auto"/>
            <w:left w:val="none" w:sz="0" w:space="0" w:color="auto"/>
            <w:bottom w:val="none" w:sz="0" w:space="0" w:color="auto"/>
            <w:right w:val="none" w:sz="0" w:space="0" w:color="auto"/>
          </w:divBdr>
          <w:divsChild>
            <w:div w:id="261300271">
              <w:marLeft w:val="0"/>
              <w:marRight w:val="0"/>
              <w:marTop w:val="0"/>
              <w:marBottom w:val="0"/>
              <w:divBdr>
                <w:top w:val="none" w:sz="0" w:space="0" w:color="auto"/>
                <w:left w:val="none" w:sz="0" w:space="0" w:color="auto"/>
                <w:bottom w:val="none" w:sz="0" w:space="0" w:color="auto"/>
                <w:right w:val="none" w:sz="0" w:space="0" w:color="auto"/>
              </w:divBdr>
            </w:div>
            <w:div w:id="928196930">
              <w:marLeft w:val="0"/>
              <w:marRight w:val="0"/>
              <w:marTop w:val="0"/>
              <w:marBottom w:val="0"/>
              <w:divBdr>
                <w:top w:val="none" w:sz="0" w:space="0" w:color="auto"/>
                <w:left w:val="none" w:sz="0" w:space="0" w:color="auto"/>
                <w:bottom w:val="none" w:sz="0" w:space="0" w:color="auto"/>
                <w:right w:val="none" w:sz="0" w:space="0" w:color="auto"/>
              </w:divBdr>
            </w:div>
            <w:div w:id="1679429399">
              <w:marLeft w:val="0"/>
              <w:marRight w:val="0"/>
              <w:marTop w:val="0"/>
              <w:marBottom w:val="0"/>
              <w:divBdr>
                <w:top w:val="none" w:sz="0" w:space="0" w:color="auto"/>
                <w:left w:val="none" w:sz="0" w:space="0" w:color="auto"/>
                <w:bottom w:val="none" w:sz="0" w:space="0" w:color="auto"/>
                <w:right w:val="none" w:sz="0" w:space="0" w:color="auto"/>
              </w:divBdr>
            </w:div>
            <w:div w:id="1811364291">
              <w:marLeft w:val="0"/>
              <w:marRight w:val="0"/>
              <w:marTop w:val="0"/>
              <w:marBottom w:val="0"/>
              <w:divBdr>
                <w:top w:val="none" w:sz="0" w:space="0" w:color="auto"/>
                <w:left w:val="none" w:sz="0" w:space="0" w:color="auto"/>
                <w:bottom w:val="none" w:sz="0" w:space="0" w:color="auto"/>
                <w:right w:val="none" w:sz="0" w:space="0" w:color="auto"/>
              </w:divBdr>
            </w:div>
            <w:div w:id="2030526540">
              <w:marLeft w:val="0"/>
              <w:marRight w:val="0"/>
              <w:marTop w:val="0"/>
              <w:marBottom w:val="0"/>
              <w:divBdr>
                <w:top w:val="none" w:sz="0" w:space="0" w:color="auto"/>
                <w:left w:val="none" w:sz="0" w:space="0" w:color="auto"/>
                <w:bottom w:val="none" w:sz="0" w:space="0" w:color="auto"/>
                <w:right w:val="none" w:sz="0" w:space="0" w:color="auto"/>
              </w:divBdr>
            </w:div>
          </w:divsChild>
        </w:div>
        <w:div w:id="921841327">
          <w:marLeft w:val="0"/>
          <w:marRight w:val="0"/>
          <w:marTop w:val="0"/>
          <w:marBottom w:val="0"/>
          <w:divBdr>
            <w:top w:val="none" w:sz="0" w:space="0" w:color="auto"/>
            <w:left w:val="none" w:sz="0" w:space="0" w:color="auto"/>
            <w:bottom w:val="none" w:sz="0" w:space="0" w:color="auto"/>
            <w:right w:val="none" w:sz="0" w:space="0" w:color="auto"/>
          </w:divBdr>
          <w:divsChild>
            <w:div w:id="165555516">
              <w:marLeft w:val="0"/>
              <w:marRight w:val="0"/>
              <w:marTop w:val="0"/>
              <w:marBottom w:val="0"/>
              <w:divBdr>
                <w:top w:val="none" w:sz="0" w:space="0" w:color="auto"/>
                <w:left w:val="none" w:sz="0" w:space="0" w:color="auto"/>
                <w:bottom w:val="none" w:sz="0" w:space="0" w:color="auto"/>
                <w:right w:val="none" w:sz="0" w:space="0" w:color="auto"/>
              </w:divBdr>
            </w:div>
            <w:div w:id="1410350421">
              <w:marLeft w:val="0"/>
              <w:marRight w:val="0"/>
              <w:marTop w:val="0"/>
              <w:marBottom w:val="0"/>
              <w:divBdr>
                <w:top w:val="none" w:sz="0" w:space="0" w:color="auto"/>
                <w:left w:val="none" w:sz="0" w:space="0" w:color="auto"/>
                <w:bottom w:val="none" w:sz="0" w:space="0" w:color="auto"/>
                <w:right w:val="none" w:sz="0" w:space="0" w:color="auto"/>
              </w:divBdr>
            </w:div>
            <w:div w:id="1766225166">
              <w:marLeft w:val="0"/>
              <w:marRight w:val="0"/>
              <w:marTop w:val="0"/>
              <w:marBottom w:val="0"/>
              <w:divBdr>
                <w:top w:val="none" w:sz="0" w:space="0" w:color="auto"/>
                <w:left w:val="none" w:sz="0" w:space="0" w:color="auto"/>
                <w:bottom w:val="none" w:sz="0" w:space="0" w:color="auto"/>
                <w:right w:val="none" w:sz="0" w:space="0" w:color="auto"/>
              </w:divBdr>
            </w:div>
          </w:divsChild>
        </w:div>
        <w:div w:id="1413551458">
          <w:marLeft w:val="0"/>
          <w:marRight w:val="0"/>
          <w:marTop w:val="0"/>
          <w:marBottom w:val="0"/>
          <w:divBdr>
            <w:top w:val="none" w:sz="0" w:space="0" w:color="auto"/>
            <w:left w:val="none" w:sz="0" w:space="0" w:color="auto"/>
            <w:bottom w:val="none" w:sz="0" w:space="0" w:color="auto"/>
            <w:right w:val="none" w:sz="0" w:space="0" w:color="auto"/>
          </w:divBdr>
          <w:divsChild>
            <w:div w:id="386226780">
              <w:marLeft w:val="0"/>
              <w:marRight w:val="0"/>
              <w:marTop w:val="0"/>
              <w:marBottom w:val="0"/>
              <w:divBdr>
                <w:top w:val="none" w:sz="0" w:space="0" w:color="auto"/>
                <w:left w:val="none" w:sz="0" w:space="0" w:color="auto"/>
                <w:bottom w:val="none" w:sz="0" w:space="0" w:color="auto"/>
                <w:right w:val="none" w:sz="0" w:space="0" w:color="auto"/>
              </w:divBdr>
            </w:div>
            <w:div w:id="770322983">
              <w:marLeft w:val="0"/>
              <w:marRight w:val="0"/>
              <w:marTop w:val="0"/>
              <w:marBottom w:val="0"/>
              <w:divBdr>
                <w:top w:val="none" w:sz="0" w:space="0" w:color="auto"/>
                <w:left w:val="none" w:sz="0" w:space="0" w:color="auto"/>
                <w:bottom w:val="none" w:sz="0" w:space="0" w:color="auto"/>
                <w:right w:val="none" w:sz="0" w:space="0" w:color="auto"/>
              </w:divBdr>
            </w:div>
            <w:div w:id="1054892164">
              <w:marLeft w:val="0"/>
              <w:marRight w:val="0"/>
              <w:marTop w:val="0"/>
              <w:marBottom w:val="0"/>
              <w:divBdr>
                <w:top w:val="none" w:sz="0" w:space="0" w:color="auto"/>
                <w:left w:val="none" w:sz="0" w:space="0" w:color="auto"/>
                <w:bottom w:val="none" w:sz="0" w:space="0" w:color="auto"/>
                <w:right w:val="none" w:sz="0" w:space="0" w:color="auto"/>
              </w:divBdr>
            </w:div>
            <w:div w:id="1776904391">
              <w:marLeft w:val="0"/>
              <w:marRight w:val="0"/>
              <w:marTop w:val="0"/>
              <w:marBottom w:val="0"/>
              <w:divBdr>
                <w:top w:val="none" w:sz="0" w:space="0" w:color="auto"/>
                <w:left w:val="none" w:sz="0" w:space="0" w:color="auto"/>
                <w:bottom w:val="none" w:sz="0" w:space="0" w:color="auto"/>
                <w:right w:val="none" w:sz="0" w:space="0" w:color="auto"/>
              </w:divBdr>
            </w:div>
          </w:divsChild>
        </w:div>
        <w:div w:id="1422486085">
          <w:marLeft w:val="0"/>
          <w:marRight w:val="0"/>
          <w:marTop w:val="0"/>
          <w:marBottom w:val="0"/>
          <w:divBdr>
            <w:top w:val="none" w:sz="0" w:space="0" w:color="auto"/>
            <w:left w:val="none" w:sz="0" w:space="0" w:color="auto"/>
            <w:bottom w:val="none" w:sz="0" w:space="0" w:color="auto"/>
            <w:right w:val="none" w:sz="0" w:space="0" w:color="auto"/>
          </w:divBdr>
          <w:divsChild>
            <w:div w:id="751198685">
              <w:marLeft w:val="0"/>
              <w:marRight w:val="0"/>
              <w:marTop w:val="0"/>
              <w:marBottom w:val="0"/>
              <w:divBdr>
                <w:top w:val="none" w:sz="0" w:space="0" w:color="auto"/>
                <w:left w:val="none" w:sz="0" w:space="0" w:color="auto"/>
                <w:bottom w:val="none" w:sz="0" w:space="0" w:color="auto"/>
                <w:right w:val="none" w:sz="0" w:space="0" w:color="auto"/>
              </w:divBdr>
            </w:div>
            <w:div w:id="853686058">
              <w:marLeft w:val="0"/>
              <w:marRight w:val="0"/>
              <w:marTop w:val="0"/>
              <w:marBottom w:val="0"/>
              <w:divBdr>
                <w:top w:val="none" w:sz="0" w:space="0" w:color="auto"/>
                <w:left w:val="none" w:sz="0" w:space="0" w:color="auto"/>
                <w:bottom w:val="none" w:sz="0" w:space="0" w:color="auto"/>
                <w:right w:val="none" w:sz="0" w:space="0" w:color="auto"/>
              </w:divBdr>
            </w:div>
            <w:div w:id="1206985132">
              <w:marLeft w:val="0"/>
              <w:marRight w:val="0"/>
              <w:marTop w:val="0"/>
              <w:marBottom w:val="0"/>
              <w:divBdr>
                <w:top w:val="none" w:sz="0" w:space="0" w:color="auto"/>
                <w:left w:val="none" w:sz="0" w:space="0" w:color="auto"/>
                <w:bottom w:val="none" w:sz="0" w:space="0" w:color="auto"/>
                <w:right w:val="none" w:sz="0" w:space="0" w:color="auto"/>
              </w:divBdr>
            </w:div>
            <w:div w:id="1752122030">
              <w:marLeft w:val="0"/>
              <w:marRight w:val="0"/>
              <w:marTop w:val="0"/>
              <w:marBottom w:val="0"/>
              <w:divBdr>
                <w:top w:val="none" w:sz="0" w:space="0" w:color="auto"/>
                <w:left w:val="none" w:sz="0" w:space="0" w:color="auto"/>
                <w:bottom w:val="none" w:sz="0" w:space="0" w:color="auto"/>
                <w:right w:val="none" w:sz="0" w:space="0" w:color="auto"/>
              </w:divBdr>
            </w:div>
          </w:divsChild>
        </w:div>
        <w:div w:id="1660814842">
          <w:marLeft w:val="0"/>
          <w:marRight w:val="0"/>
          <w:marTop w:val="0"/>
          <w:marBottom w:val="0"/>
          <w:divBdr>
            <w:top w:val="none" w:sz="0" w:space="0" w:color="auto"/>
            <w:left w:val="none" w:sz="0" w:space="0" w:color="auto"/>
            <w:bottom w:val="none" w:sz="0" w:space="0" w:color="auto"/>
            <w:right w:val="none" w:sz="0" w:space="0" w:color="auto"/>
          </w:divBdr>
          <w:divsChild>
            <w:div w:id="2098405527">
              <w:marLeft w:val="0"/>
              <w:marRight w:val="0"/>
              <w:marTop w:val="0"/>
              <w:marBottom w:val="0"/>
              <w:divBdr>
                <w:top w:val="none" w:sz="0" w:space="0" w:color="auto"/>
                <w:left w:val="none" w:sz="0" w:space="0" w:color="auto"/>
                <w:bottom w:val="none" w:sz="0" w:space="0" w:color="auto"/>
                <w:right w:val="none" w:sz="0" w:space="0" w:color="auto"/>
              </w:divBdr>
            </w:div>
          </w:divsChild>
        </w:div>
        <w:div w:id="1709376883">
          <w:marLeft w:val="0"/>
          <w:marRight w:val="0"/>
          <w:marTop w:val="0"/>
          <w:marBottom w:val="0"/>
          <w:divBdr>
            <w:top w:val="none" w:sz="0" w:space="0" w:color="auto"/>
            <w:left w:val="none" w:sz="0" w:space="0" w:color="auto"/>
            <w:bottom w:val="none" w:sz="0" w:space="0" w:color="auto"/>
            <w:right w:val="none" w:sz="0" w:space="0" w:color="auto"/>
          </w:divBdr>
          <w:divsChild>
            <w:div w:id="935788920">
              <w:marLeft w:val="0"/>
              <w:marRight w:val="0"/>
              <w:marTop w:val="0"/>
              <w:marBottom w:val="0"/>
              <w:divBdr>
                <w:top w:val="none" w:sz="0" w:space="0" w:color="auto"/>
                <w:left w:val="none" w:sz="0" w:space="0" w:color="auto"/>
                <w:bottom w:val="none" w:sz="0" w:space="0" w:color="auto"/>
                <w:right w:val="none" w:sz="0" w:space="0" w:color="auto"/>
              </w:divBdr>
            </w:div>
          </w:divsChild>
        </w:div>
        <w:div w:id="1725174193">
          <w:marLeft w:val="0"/>
          <w:marRight w:val="0"/>
          <w:marTop w:val="0"/>
          <w:marBottom w:val="0"/>
          <w:divBdr>
            <w:top w:val="none" w:sz="0" w:space="0" w:color="auto"/>
            <w:left w:val="none" w:sz="0" w:space="0" w:color="auto"/>
            <w:bottom w:val="none" w:sz="0" w:space="0" w:color="auto"/>
            <w:right w:val="none" w:sz="0" w:space="0" w:color="auto"/>
          </w:divBdr>
          <w:divsChild>
            <w:div w:id="808479133">
              <w:marLeft w:val="0"/>
              <w:marRight w:val="0"/>
              <w:marTop w:val="0"/>
              <w:marBottom w:val="0"/>
              <w:divBdr>
                <w:top w:val="none" w:sz="0" w:space="0" w:color="auto"/>
                <w:left w:val="none" w:sz="0" w:space="0" w:color="auto"/>
                <w:bottom w:val="none" w:sz="0" w:space="0" w:color="auto"/>
                <w:right w:val="none" w:sz="0" w:space="0" w:color="auto"/>
              </w:divBdr>
            </w:div>
            <w:div w:id="1383361166">
              <w:marLeft w:val="0"/>
              <w:marRight w:val="0"/>
              <w:marTop w:val="0"/>
              <w:marBottom w:val="0"/>
              <w:divBdr>
                <w:top w:val="none" w:sz="0" w:space="0" w:color="auto"/>
                <w:left w:val="none" w:sz="0" w:space="0" w:color="auto"/>
                <w:bottom w:val="none" w:sz="0" w:space="0" w:color="auto"/>
                <w:right w:val="none" w:sz="0" w:space="0" w:color="auto"/>
              </w:divBdr>
            </w:div>
            <w:div w:id="1517498984">
              <w:marLeft w:val="0"/>
              <w:marRight w:val="0"/>
              <w:marTop w:val="0"/>
              <w:marBottom w:val="0"/>
              <w:divBdr>
                <w:top w:val="none" w:sz="0" w:space="0" w:color="auto"/>
                <w:left w:val="none" w:sz="0" w:space="0" w:color="auto"/>
                <w:bottom w:val="none" w:sz="0" w:space="0" w:color="auto"/>
                <w:right w:val="none" w:sz="0" w:space="0" w:color="auto"/>
              </w:divBdr>
            </w:div>
            <w:div w:id="1915629687">
              <w:marLeft w:val="0"/>
              <w:marRight w:val="0"/>
              <w:marTop w:val="0"/>
              <w:marBottom w:val="0"/>
              <w:divBdr>
                <w:top w:val="none" w:sz="0" w:space="0" w:color="auto"/>
                <w:left w:val="none" w:sz="0" w:space="0" w:color="auto"/>
                <w:bottom w:val="none" w:sz="0" w:space="0" w:color="auto"/>
                <w:right w:val="none" w:sz="0" w:space="0" w:color="auto"/>
              </w:divBdr>
            </w:div>
            <w:div w:id="2112703021">
              <w:marLeft w:val="0"/>
              <w:marRight w:val="0"/>
              <w:marTop w:val="0"/>
              <w:marBottom w:val="0"/>
              <w:divBdr>
                <w:top w:val="none" w:sz="0" w:space="0" w:color="auto"/>
                <w:left w:val="none" w:sz="0" w:space="0" w:color="auto"/>
                <w:bottom w:val="none" w:sz="0" w:space="0" w:color="auto"/>
                <w:right w:val="none" w:sz="0" w:space="0" w:color="auto"/>
              </w:divBdr>
            </w:div>
          </w:divsChild>
        </w:div>
        <w:div w:id="1879276779">
          <w:marLeft w:val="0"/>
          <w:marRight w:val="0"/>
          <w:marTop w:val="0"/>
          <w:marBottom w:val="0"/>
          <w:divBdr>
            <w:top w:val="none" w:sz="0" w:space="0" w:color="auto"/>
            <w:left w:val="none" w:sz="0" w:space="0" w:color="auto"/>
            <w:bottom w:val="none" w:sz="0" w:space="0" w:color="auto"/>
            <w:right w:val="none" w:sz="0" w:space="0" w:color="auto"/>
          </w:divBdr>
          <w:divsChild>
            <w:div w:id="1429083641">
              <w:marLeft w:val="0"/>
              <w:marRight w:val="0"/>
              <w:marTop w:val="0"/>
              <w:marBottom w:val="0"/>
              <w:divBdr>
                <w:top w:val="none" w:sz="0" w:space="0" w:color="auto"/>
                <w:left w:val="none" w:sz="0" w:space="0" w:color="auto"/>
                <w:bottom w:val="none" w:sz="0" w:space="0" w:color="auto"/>
                <w:right w:val="none" w:sz="0" w:space="0" w:color="auto"/>
              </w:divBdr>
            </w:div>
          </w:divsChild>
        </w:div>
        <w:div w:id="2038390987">
          <w:marLeft w:val="0"/>
          <w:marRight w:val="0"/>
          <w:marTop w:val="0"/>
          <w:marBottom w:val="0"/>
          <w:divBdr>
            <w:top w:val="none" w:sz="0" w:space="0" w:color="auto"/>
            <w:left w:val="none" w:sz="0" w:space="0" w:color="auto"/>
            <w:bottom w:val="none" w:sz="0" w:space="0" w:color="auto"/>
            <w:right w:val="none" w:sz="0" w:space="0" w:color="auto"/>
          </w:divBdr>
          <w:divsChild>
            <w:div w:id="19175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040">
      <w:bodyDiv w:val="1"/>
      <w:marLeft w:val="0"/>
      <w:marRight w:val="0"/>
      <w:marTop w:val="0"/>
      <w:marBottom w:val="0"/>
      <w:divBdr>
        <w:top w:val="none" w:sz="0" w:space="0" w:color="auto"/>
        <w:left w:val="none" w:sz="0" w:space="0" w:color="auto"/>
        <w:bottom w:val="none" w:sz="0" w:space="0" w:color="auto"/>
        <w:right w:val="none" w:sz="0" w:space="0" w:color="auto"/>
      </w:divBdr>
      <w:divsChild>
        <w:div w:id="414016907">
          <w:marLeft w:val="0"/>
          <w:marRight w:val="0"/>
          <w:marTop w:val="0"/>
          <w:marBottom w:val="0"/>
          <w:divBdr>
            <w:top w:val="none" w:sz="0" w:space="0" w:color="auto"/>
            <w:left w:val="none" w:sz="0" w:space="0" w:color="auto"/>
            <w:bottom w:val="none" w:sz="0" w:space="0" w:color="auto"/>
            <w:right w:val="none" w:sz="0" w:space="0" w:color="auto"/>
          </w:divBdr>
        </w:div>
        <w:div w:id="685667337">
          <w:marLeft w:val="0"/>
          <w:marRight w:val="0"/>
          <w:marTop w:val="0"/>
          <w:marBottom w:val="0"/>
          <w:divBdr>
            <w:top w:val="none" w:sz="0" w:space="0" w:color="auto"/>
            <w:left w:val="none" w:sz="0" w:space="0" w:color="auto"/>
            <w:bottom w:val="none" w:sz="0" w:space="0" w:color="auto"/>
            <w:right w:val="none" w:sz="0" w:space="0" w:color="auto"/>
          </w:divBdr>
        </w:div>
        <w:div w:id="931085212">
          <w:marLeft w:val="0"/>
          <w:marRight w:val="0"/>
          <w:marTop w:val="0"/>
          <w:marBottom w:val="0"/>
          <w:divBdr>
            <w:top w:val="none" w:sz="0" w:space="0" w:color="auto"/>
            <w:left w:val="none" w:sz="0" w:space="0" w:color="auto"/>
            <w:bottom w:val="none" w:sz="0" w:space="0" w:color="auto"/>
            <w:right w:val="none" w:sz="0" w:space="0" w:color="auto"/>
          </w:divBdr>
        </w:div>
        <w:div w:id="1861233244">
          <w:marLeft w:val="0"/>
          <w:marRight w:val="0"/>
          <w:marTop w:val="0"/>
          <w:marBottom w:val="0"/>
          <w:divBdr>
            <w:top w:val="none" w:sz="0" w:space="0" w:color="auto"/>
            <w:left w:val="none" w:sz="0" w:space="0" w:color="auto"/>
            <w:bottom w:val="none" w:sz="0" w:space="0" w:color="auto"/>
            <w:right w:val="none" w:sz="0" w:space="0" w:color="auto"/>
          </w:divBdr>
        </w:div>
      </w:divsChild>
    </w:div>
    <w:div w:id="179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3278999">
          <w:marLeft w:val="0"/>
          <w:marRight w:val="0"/>
          <w:marTop w:val="0"/>
          <w:marBottom w:val="0"/>
          <w:divBdr>
            <w:top w:val="none" w:sz="0" w:space="0" w:color="auto"/>
            <w:left w:val="none" w:sz="0" w:space="0" w:color="auto"/>
            <w:bottom w:val="none" w:sz="0" w:space="0" w:color="auto"/>
            <w:right w:val="none" w:sz="0" w:space="0" w:color="auto"/>
          </w:divBdr>
          <w:divsChild>
            <w:div w:id="12652783">
              <w:marLeft w:val="0"/>
              <w:marRight w:val="0"/>
              <w:marTop w:val="0"/>
              <w:marBottom w:val="0"/>
              <w:divBdr>
                <w:top w:val="none" w:sz="0" w:space="0" w:color="auto"/>
                <w:left w:val="none" w:sz="0" w:space="0" w:color="auto"/>
                <w:bottom w:val="none" w:sz="0" w:space="0" w:color="auto"/>
                <w:right w:val="none" w:sz="0" w:space="0" w:color="auto"/>
              </w:divBdr>
            </w:div>
            <w:div w:id="2042198472">
              <w:marLeft w:val="0"/>
              <w:marRight w:val="0"/>
              <w:marTop w:val="0"/>
              <w:marBottom w:val="0"/>
              <w:divBdr>
                <w:top w:val="none" w:sz="0" w:space="0" w:color="auto"/>
                <w:left w:val="none" w:sz="0" w:space="0" w:color="auto"/>
                <w:bottom w:val="none" w:sz="0" w:space="0" w:color="auto"/>
                <w:right w:val="none" w:sz="0" w:space="0" w:color="auto"/>
              </w:divBdr>
            </w:div>
          </w:divsChild>
        </w:div>
        <w:div w:id="1035427739">
          <w:marLeft w:val="0"/>
          <w:marRight w:val="0"/>
          <w:marTop w:val="0"/>
          <w:marBottom w:val="0"/>
          <w:divBdr>
            <w:top w:val="none" w:sz="0" w:space="0" w:color="auto"/>
            <w:left w:val="none" w:sz="0" w:space="0" w:color="auto"/>
            <w:bottom w:val="none" w:sz="0" w:space="0" w:color="auto"/>
            <w:right w:val="none" w:sz="0" w:space="0" w:color="auto"/>
          </w:divBdr>
          <w:divsChild>
            <w:div w:id="491486258">
              <w:marLeft w:val="0"/>
              <w:marRight w:val="0"/>
              <w:marTop w:val="0"/>
              <w:marBottom w:val="0"/>
              <w:divBdr>
                <w:top w:val="none" w:sz="0" w:space="0" w:color="auto"/>
                <w:left w:val="none" w:sz="0" w:space="0" w:color="auto"/>
                <w:bottom w:val="none" w:sz="0" w:space="0" w:color="auto"/>
                <w:right w:val="none" w:sz="0" w:space="0" w:color="auto"/>
              </w:divBdr>
            </w:div>
            <w:div w:id="1723599801">
              <w:marLeft w:val="0"/>
              <w:marRight w:val="0"/>
              <w:marTop w:val="0"/>
              <w:marBottom w:val="0"/>
              <w:divBdr>
                <w:top w:val="none" w:sz="0" w:space="0" w:color="auto"/>
                <w:left w:val="none" w:sz="0" w:space="0" w:color="auto"/>
                <w:bottom w:val="none" w:sz="0" w:space="0" w:color="auto"/>
                <w:right w:val="none" w:sz="0" w:space="0" w:color="auto"/>
              </w:divBdr>
            </w:div>
          </w:divsChild>
        </w:div>
        <w:div w:id="1169446020">
          <w:marLeft w:val="0"/>
          <w:marRight w:val="0"/>
          <w:marTop w:val="0"/>
          <w:marBottom w:val="0"/>
          <w:divBdr>
            <w:top w:val="none" w:sz="0" w:space="0" w:color="auto"/>
            <w:left w:val="none" w:sz="0" w:space="0" w:color="auto"/>
            <w:bottom w:val="none" w:sz="0" w:space="0" w:color="auto"/>
            <w:right w:val="none" w:sz="0" w:space="0" w:color="auto"/>
          </w:divBdr>
          <w:divsChild>
            <w:div w:id="1404571234">
              <w:marLeft w:val="0"/>
              <w:marRight w:val="0"/>
              <w:marTop w:val="0"/>
              <w:marBottom w:val="0"/>
              <w:divBdr>
                <w:top w:val="none" w:sz="0" w:space="0" w:color="auto"/>
                <w:left w:val="none" w:sz="0" w:space="0" w:color="auto"/>
                <w:bottom w:val="none" w:sz="0" w:space="0" w:color="auto"/>
                <w:right w:val="none" w:sz="0" w:space="0" w:color="auto"/>
              </w:divBdr>
            </w:div>
          </w:divsChild>
        </w:div>
        <w:div w:id="2129546102">
          <w:marLeft w:val="0"/>
          <w:marRight w:val="0"/>
          <w:marTop w:val="0"/>
          <w:marBottom w:val="0"/>
          <w:divBdr>
            <w:top w:val="none" w:sz="0" w:space="0" w:color="auto"/>
            <w:left w:val="none" w:sz="0" w:space="0" w:color="auto"/>
            <w:bottom w:val="none" w:sz="0" w:space="0" w:color="auto"/>
            <w:right w:val="none" w:sz="0" w:space="0" w:color="auto"/>
          </w:divBdr>
          <w:divsChild>
            <w:div w:id="27536549">
              <w:marLeft w:val="0"/>
              <w:marRight w:val="0"/>
              <w:marTop w:val="0"/>
              <w:marBottom w:val="0"/>
              <w:divBdr>
                <w:top w:val="none" w:sz="0" w:space="0" w:color="auto"/>
                <w:left w:val="none" w:sz="0" w:space="0" w:color="auto"/>
                <w:bottom w:val="none" w:sz="0" w:space="0" w:color="auto"/>
                <w:right w:val="none" w:sz="0" w:space="0" w:color="auto"/>
              </w:divBdr>
            </w:div>
            <w:div w:id="861474083">
              <w:marLeft w:val="0"/>
              <w:marRight w:val="0"/>
              <w:marTop w:val="0"/>
              <w:marBottom w:val="0"/>
              <w:divBdr>
                <w:top w:val="none" w:sz="0" w:space="0" w:color="auto"/>
                <w:left w:val="none" w:sz="0" w:space="0" w:color="auto"/>
                <w:bottom w:val="none" w:sz="0" w:space="0" w:color="auto"/>
                <w:right w:val="none" w:sz="0" w:space="0" w:color="auto"/>
              </w:divBdr>
            </w:div>
            <w:div w:id="11356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7474">
      <w:bodyDiv w:val="1"/>
      <w:marLeft w:val="0"/>
      <w:marRight w:val="0"/>
      <w:marTop w:val="0"/>
      <w:marBottom w:val="0"/>
      <w:divBdr>
        <w:top w:val="none" w:sz="0" w:space="0" w:color="auto"/>
        <w:left w:val="none" w:sz="0" w:space="0" w:color="auto"/>
        <w:bottom w:val="none" w:sz="0" w:space="0" w:color="auto"/>
        <w:right w:val="none" w:sz="0" w:space="0" w:color="auto"/>
      </w:divBdr>
      <w:divsChild>
        <w:div w:id="33044399">
          <w:marLeft w:val="0"/>
          <w:marRight w:val="0"/>
          <w:marTop w:val="0"/>
          <w:marBottom w:val="0"/>
          <w:divBdr>
            <w:top w:val="none" w:sz="0" w:space="0" w:color="auto"/>
            <w:left w:val="none" w:sz="0" w:space="0" w:color="auto"/>
            <w:bottom w:val="none" w:sz="0" w:space="0" w:color="auto"/>
            <w:right w:val="none" w:sz="0" w:space="0" w:color="auto"/>
          </w:divBdr>
        </w:div>
        <w:div w:id="79833862">
          <w:marLeft w:val="0"/>
          <w:marRight w:val="0"/>
          <w:marTop w:val="0"/>
          <w:marBottom w:val="0"/>
          <w:divBdr>
            <w:top w:val="none" w:sz="0" w:space="0" w:color="auto"/>
            <w:left w:val="none" w:sz="0" w:space="0" w:color="auto"/>
            <w:bottom w:val="none" w:sz="0" w:space="0" w:color="auto"/>
            <w:right w:val="none" w:sz="0" w:space="0" w:color="auto"/>
          </w:divBdr>
        </w:div>
        <w:div w:id="97220783">
          <w:marLeft w:val="0"/>
          <w:marRight w:val="0"/>
          <w:marTop w:val="0"/>
          <w:marBottom w:val="0"/>
          <w:divBdr>
            <w:top w:val="none" w:sz="0" w:space="0" w:color="auto"/>
            <w:left w:val="none" w:sz="0" w:space="0" w:color="auto"/>
            <w:bottom w:val="none" w:sz="0" w:space="0" w:color="auto"/>
            <w:right w:val="none" w:sz="0" w:space="0" w:color="auto"/>
          </w:divBdr>
        </w:div>
        <w:div w:id="256259326">
          <w:marLeft w:val="0"/>
          <w:marRight w:val="0"/>
          <w:marTop w:val="0"/>
          <w:marBottom w:val="0"/>
          <w:divBdr>
            <w:top w:val="none" w:sz="0" w:space="0" w:color="auto"/>
            <w:left w:val="none" w:sz="0" w:space="0" w:color="auto"/>
            <w:bottom w:val="none" w:sz="0" w:space="0" w:color="auto"/>
            <w:right w:val="none" w:sz="0" w:space="0" w:color="auto"/>
          </w:divBdr>
        </w:div>
        <w:div w:id="256982970">
          <w:marLeft w:val="0"/>
          <w:marRight w:val="0"/>
          <w:marTop w:val="0"/>
          <w:marBottom w:val="0"/>
          <w:divBdr>
            <w:top w:val="none" w:sz="0" w:space="0" w:color="auto"/>
            <w:left w:val="none" w:sz="0" w:space="0" w:color="auto"/>
            <w:bottom w:val="none" w:sz="0" w:space="0" w:color="auto"/>
            <w:right w:val="none" w:sz="0" w:space="0" w:color="auto"/>
          </w:divBdr>
        </w:div>
        <w:div w:id="532235997">
          <w:marLeft w:val="0"/>
          <w:marRight w:val="0"/>
          <w:marTop w:val="0"/>
          <w:marBottom w:val="0"/>
          <w:divBdr>
            <w:top w:val="none" w:sz="0" w:space="0" w:color="auto"/>
            <w:left w:val="none" w:sz="0" w:space="0" w:color="auto"/>
            <w:bottom w:val="none" w:sz="0" w:space="0" w:color="auto"/>
            <w:right w:val="none" w:sz="0" w:space="0" w:color="auto"/>
          </w:divBdr>
        </w:div>
        <w:div w:id="563028483">
          <w:marLeft w:val="0"/>
          <w:marRight w:val="0"/>
          <w:marTop w:val="0"/>
          <w:marBottom w:val="0"/>
          <w:divBdr>
            <w:top w:val="none" w:sz="0" w:space="0" w:color="auto"/>
            <w:left w:val="none" w:sz="0" w:space="0" w:color="auto"/>
            <w:bottom w:val="none" w:sz="0" w:space="0" w:color="auto"/>
            <w:right w:val="none" w:sz="0" w:space="0" w:color="auto"/>
          </w:divBdr>
        </w:div>
        <w:div w:id="581453595">
          <w:marLeft w:val="0"/>
          <w:marRight w:val="0"/>
          <w:marTop w:val="0"/>
          <w:marBottom w:val="0"/>
          <w:divBdr>
            <w:top w:val="none" w:sz="0" w:space="0" w:color="auto"/>
            <w:left w:val="none" w:sz="0" w:space="0" w:color="auto"/>
            <w:bottom w:val="none" w:sz="0" w:space="0" w:color="auto"/>
            <w:right w:val="none" w:sz="0" w:space="0" w:color="auto"/>
          </w:divBdr>
        </w:div>
        <w:div w:id="644092781">
          <w:marLeft w:val="0"/>
          <w:marRight w:val="0"/>
          <w:marTop w:val="0"/>
          <w:marBottom w:val="0"/>
          <w:divBdr>
            <w:top w:val="none" w:sz="0" w:space="0" w:color="auto"/>
            <w:left w:val="none" w:sz="0" w:space="0" w:color="auto"/>
            <w:bottom w:val="none" w:sz="0" w:space="0" w:color="auto"/>
            <w:right w:val="none" w:sz="0" w:space="0" w:color="auto"/>
          </w:divBdr>
        </w:div>
        <w:div w:id="708529674">
          <w:marLeft w:val="0"/>
          <w:marRight w:val="0"/>
          <w:marTop w:val="0"/>
          <w:marBottom w:val="0"/>
          <w:divBdr>
            <w:top w:val="none" w:sz="0" w:space="0" w:color="auto"/>
            <w:left w:val="none" w:sz="0" w:space="0" w:color="auto"/>
            <w:bottom w:val="none" w:sz="0" w:space="0" w:color="auto"/>
            <w:right w:val="none" w:sz="0" w:space="0" w:color="auto"/>
          </w:divBdr>
        </w:div>
        <w:div w:id="923880818">
          <w:marLeft w:val="0"/>
          <w:marRight w:val="0"/>
          <w:marTop w:val="0"/>
          <w:marBottom w:val="0"/>
          <w:divBdr>
            <w:top w:val="none" w:sz="0" w:space="0" w:color="auto"/>
            <w:left w:val="none" w:sz="0" w:space="0" w:color="auto"/>
            <w:bottom w:val="none" w:sz="0" w:space="0" w:color="auto"/>
            <w:right w:val="none" w:sz="0" w:space="0" w:color="auto"/>
          </w:divBdr>
        </w:div>
        <w:div w:id="949119724">
          <w:marLeft w:val="0"/>
          <w:marRight w:val="0"/>
          <w:marTop w:val="0"/>
          <w:marBottom w:val="0"/>
          <w:divBdr>
            <w:top w:val="none" w:sz="0" w:space="0" w:color="auto"/>
            <w:left w:val="none" w:sz="0" w:space="0" w:color="auto"/>
            <w:bottom w:val="none" w:sz="0" w:space="0" w:color="auto"/>
            <w:right w:val="none" w:sz="0" w:space="0" w:color="auto"/>
          </w:divBdr>
        </w:div>
        <w:div w:id="953026567">
          <w:marLeft w:val="0"/>
          <w:marRight w:val="0"/>
          <w:marTop w:val="0"/>
          <w:marBottom w:val="0"/>
          <w:divBdr>
            <w:top w:val="none" w:sz="0" w:space="0" w:color="auto"/>
            <w:left w:val="none" w:sz="0" w:space="0" w:color="auto"/>
            <w:bottom w:val="none" w:sz="0" w:space="0" w:color="auto"/>
            <w:right w:val="none" w:sz="0" w:space="0" w:color="auto"/>
          </w:divBdr>
          <w:divsChild>
            <w:div w:id="89326032">
              <w:marLeft w:val="0"/>
              <w:marRight w:val="0"/>
              <w:marTop w:val="0"/>
              <w:marBottom w:val="0"/>
              <w:divBdr>
                <w:top w:val="none" w:sz="0" w:space="0" w:color="auto"/>
                <w:left w:val="none" w:sz="0" w:space="0" w:color="auto"/>
                <w:bottom w:val="none" w:sz="0" w:space="0" w:color="auto"/>
                <w:right w:val="none" w:sz="0" w:space="0" w:color="auto"/>
              </w:divBdr>
            </w:div>
            <w:div w:id="239951261">
              <w:marLeft w:val="0"/>
              <w:marRight w:val="0"/>
              <w:marTop w:val="0"/>
              <w:marBottom w:val="0"/>
              <w:divBdr>
                <w:top w:val="none" w:sz="0" w:space="0" w:color="auto"/>
                <w:left w:val="none" w:sz="0" w:space="0" w:color="auto"/>
                <w:bottom w:val="none" w:sz="0" w:space="0" w:color="auto"/>
                <w:right w:val="none" w:sz="0" w:space="0" w:color="auto"/>
              </w:divBdr>
            </w:div>
            <w:div w:id="721096093">
              <w:marLeft w:val="0"/>
              <w:marRight w:val="0"/>
              <w:marTop w:val="0"/>
              <w:marBottom w:val="0"/>
              <w:divBdr>
                <w:top w:val="none" w:sz="0" w:space="0" w:color="auto"/>
                <w:left w:val="none" w:sz="0" w:space="0" w:color="auto"/>
                <w:bottom w:val="none" w:sz="0" w:space="0" w:color="auto"/>
                <w:right w:val="none" w:sz="0" w:space="0" w:color="auto"/>
              </w:divBdr>
            </w:div>
            <w:div w:id="1186408631">
              <w:marLeft w:val="0"/>
              <w:marRight w:val="0"/>
              <w:marTop w:val="0"/>
              <w:marBottom w:val="0"/>
              <w:divBdr>
                <w:top w:val="none" w:sz="0" w:space="0" w:color="auto"/>
                <w:left w:val="none" w:sz="0" w:space="0" w:color="auto"/>
                <w:bottom w:val="none" w:sz="0" w:space="0" w:color="auto"/>
                <w:right w:val="none" w:sz="0" w:space="0" w:color="auto"/>
              </w:divBdr>
            </w:div>
            <w:div w:id="1294211295">
              <w:marLeft w:val="0"/>
              <w:marRight w:val="0"/>
              <w:marTop w:val="0"/>
              <w:marBottom w:val="0"/>
              <w:divBdr>
                <w:top w:val="none" w:sz="0" w:space="0" w:color="auto"/>
                <w:left w:val="none" w:sz="0" w:space="0" w:color="auto"/>
                <w:bottom w:val="none" w:sz="0" w:space="0" w:color="auto"/>
                <w:right w:val="none" w:sz="0" w:space="0" w:color="auto"/>
              </w:divBdr>
            </w:div>
          </w:divsChild>
        </w:div>
        <w:div w:id="954674894">
          <w:marLeft w:val="0"/>
          <w:marRight w:val="0"/>
          <w:marTop w:val="0"/>
          <w:marBottom w:val="0"/>
          <w:divBdr>
            <w:top w:val="none" w:sz="0" w:space="0" w:color="auto"/>
            <w:left w:val="none" w:sz="0" w:space="0" w:color="auto"/>
            <w:bottom w:val="none" w:sz="0" w:space="0" w:color="auto"/>
            <w:right w:val="none" w:sz="0" w:space="0" w:color="auto"/>
          </w:divBdr>
        </w:div>
        <w:div w:id="1124037313">
          <w:marLeft w:val="0"/>
          <w:marRight w:val="0"/>
          <w:marTop w:val="0"/>
          <w:marBottom w:val="0"/>
          <w:divBdr>
            <w:top w:val="none" w:sz="0" w:space="0" w:color="auto"/>
            <w:left w:val="none" w:sz="0" w:space="0" w:color="auto"/>
            <w:bottom w:val="none" w:sz="0" w:space="0" w:color="auto"/>
            <w:right w:val="none" w:sz="0" w:space="0" w:color="auto"/>
          </w:divBdr>
        </w:div>
        <w:div w:id="1231387955">
          <w:marLeft w:val="0"/>
          <w:marRight w:val="0"/>
          <w:marTop w:val="0"/>
          <w:marBottom w:val="0"/>
          <w:divBdr>
            <w:top w:val="none" w:sz="0" w:space="0" w:color="auto"/>
            <w:left w:val="none" w:sz="0" w:space="0" w:color="auto"/>
            <w:bottom w:val="none" w:sz="0" w:space="0" w:color="auto"/>
            <w:right w:val="none" w:sz="0" w:space="0" w:color="auto"/>
          </w:divBdr>
        </w:div>
        <w:div w:id="1296257261">
          <w:marLeft w:val="0"/>
          <w:marRight w:val="0"/>
          <w:marTop w:val="0"/>
          <w:marBottom w:val="0"/>
          <w:divBdr>
            <w:top w:val="none" w:sz="0" w:space="0" w:color="auto"/>
            <w:left w:val="none" w:sz="0" w:space="0" w:color="auto"/>
            <w:bottom w:val="none" w:sz="0" w:space="0" w:color="auto"/>
            <w:right w:val="none" w:sz="0" w:space="0" w:color="auto"/>
          </w:divBdr>
        </w:div>
        <w:div w:id="1301612417">
          <w:marLeft w:val="0"/>
          <w:marRight w:val="0"/>
          <w:marTop w:val="0"/>
          <w:marBottom w:val="0"/>
          <w:divBdr>
            <w:top w:val="none" w:sz="0" w:space="0" w:color="auto"/>
            <w:left w:val="none" w:sz="0" w:space="0" w:color="auto"/>
            <w:bottom w:val="none" w:sz="0" w:space="0" w:color="auto"/>
            <w:right w:val="none" w:sz="0" w:space="0" w:color="auto"/>
          </w:divBdr>
        </w:div>
        <w:div w:id="1539319125">
          <w:marLeft w:val="0"/>
          <w:marRight w:val="0"/>
          <w:marTop w:val="0"/>
          <w:marBottom w:val="0"/>
          <w:divBdr>
            <w:top w:val="none" w:sz="0" w:space="0" w:color="auto"/>
            <w:left w:val="none" w:sz="0" w:space="0" w:color="auto"/>
            <w:bottom w:val="none" w:sz="0" w:space="0" w:color="auto"/>
            <w:right w:val="none" w:sz="0" w:space="0" w:color="auto"/>
          </w:divBdr>
        </w:div>
        <w:div w:id="1781492873">
          <w:marLeft w:val="0"/>
          <w:marRight w:val="0"/>
          <w:marTop w:val="0"/>
          <w:marBottom w:val="0"/>
          <w:divBdr>
            <w:top w:val="none" w:sz="0" w:space="0" w:color="auto"/>
            <w:left w:val="none" w:sz="0" w:space="0" w:color="auto"/>
            <w:bottom w:val="none" w:sz="0" w:space="0" w:color="auto"/>
            <w:right w:val="none" w:sz="0" w:space="0" w:color="auto"/>
          </w:divBdr>
        </w:div>
        <w:div w:id="1822038848">
          <w:marLeft w:val="0"/>
          <w:marRight w:val="0"/>
          <w:marTop w:val="0"/>
          <w:marBottom w:val="0"/>
          <w:divBdr>
            <w:top w:val="none" w:sz="0" w:space="0" w:color="auto"/>
            <w:left w:val="none" w:sz="0" w:space="0" w:color="auto"/>
            <w:bottom w:val="none" w:sz="0" w:space="0" w:color="auto"/>
            <w:right w:val="none" w:sz="0" w:space="0" w:color="auto"/>
          </w:divBdr>
        </w:div>
        <w:div w:id="1847473304">
          <w:marLeft w:val="0"/>
          <w:marRight w:val="0"/>
          <w:marTop w:val="0"/>
          <w:marBottom w:val="0"/>
          <w:divBdr>
            <w:top w:val="none" w:sz="0" w:space="0" w:color="auto"/>
            <w:left w:val="none" w:sz="0" w:space="0" w:color="auto"/>
            <w:bottom w:val="none" w:sz="0" w:space="0" w:color="auto"/>
            <w:right w:val="none" w:sz="0" w:space="0" w:color="auto"/>
          </w:divBdr>
        </w:div>
        <w:div w:id="1927808110">
          <w:marLeft w:val="0"/>
          <w:marRight w:val="0"/>
          <w:marTop w:val="0"/>
          <w:marBottom w:val="0"/>
          <w:divBdr>
            <w:top w:val="none" w:sz="0" w:space="0" w:color="auto"/>
            <w:left w:val="none" w:sz="0" w:space="0" w:color="auto"/>
            <w:bottom w:val="none" w:sz="0" w:space="0" w:color="auto"/>
            <w:right w:val="none" w:sz="0" w:space="0" w:color="auto"/>
          </w:divBdr>
        </w:div>
        <w:div w:id="1974559792">
          <w:marLeft w:val="0"/>
          <w:marRight w:val="0"/>
          <w:marTop w:val="0"/>
          <w:marBottom w:val="0"/>
          <w:divBdr>
            <w:top w:val="none" w:sz="0" w:space="0" w:color="auto"/>
            <w:left w:val="none" w:sz="0" w:space="0" w:color="auto"/>
            <w:bottom w:val="none" w:sz="0" w:space="0" w:color="auto"/>
            <w:right w:val="none" w:sz="0" w:space="0" w:color="auto"/>
          </w:divBdr>
        </w:div>
        <w:div w:id="2005081459">
          <w:marLeft w:val="0"/>
          <w:marRight w:val="0"/>
          <w:marTop w:val="0"/>
          <w:marBottom w:val="0"/>
          <w:divBdr>
            <w:top w:val="none" w:sz="0" w:space="0" w:color="auto"/>
            <w:left w:val="none" w:sz="0" w:space="0" w:color="auto"/>
            <w:bottom w:val="none" w:sz="0" w:space="0" w:color="auto"/>
            <w:right w:val="none" w:sz="0" w:space="0" w:color="auto"/>
          </w:divBdr>
          <w:divsChild>
            <w:div w:id="91513956">
              <w:marLeft w:val="0"/>
              <w:marRight w:val="0"/>
              <w:marTop w:val="0"/>
              <w:marBottom w:val="0"/>
              <w:divBdr>
                <w:top w:val="none" w:sz="0" w:space="0" w:color="auto"/>
                <w:left w:val="none" w:sz="0" w:space="0" w:color="auto"/>
                <w:bottom w:val="none" w:sz="0" w:space="0" w:color="auto"/>
                <w:right w:val="none" w:sz="0" w:space="0" w:color="auto"/>
              </w:divBdr>
            </w:div>
            <w:div w:id="93063301">
              <w:marLeft w:val="0"/>
              <w:marRight w:val="0"/>
              <w:marTop w:val="0"/>
              <w:marBottom w:val="0"/>
              <w:divBdr>
                <w:top w:val="none" w:sz="0" w:space="0" w:color="auto"/>
                <w:left w:val="none" w:sz="0" w:space="0" w:color="auto"/>
                <w:bottom w:val="none" w:sz="0" w:space="0" w:color="auto"/>
                <w:right w:val="none" w:sz="0" w:space="0" w:color="auto"/>
              </w:divBdr>
            </w:div>
            <w:div w:id="360545834">
              <w:marLeft w:val="0"/>
              <w:marRight w:val="0"/>
              <w:marTop w:val="0"/>
              <w:marBottom w:val="0"/>
              <w:divBdr>
                <w:top w:val="none" w:sz="0" w:space="0" w:color="auto"/>
                <w:left w:val="none" w:sz="0" w:space="0" w:color="auto"/>
                <w:bottom w:val="none" w:sz="0" w:space="0" w:color="auto"/>
                <w:right w:val="none" w:sz="0" w:space="0" w:color="auto"/>
              </w:divBdr>
            </w:div>
            <w:div w:id="733622105">
              <w:marLeft w:val="0"/>
              <w:marRight w:val="0"/>
              <w:marTop w:val="0"/>
              <w:marBottom w:val="0"/>
              <w:divBdr>
                <w:top w:val="none" w:sz="0" w:space="0" w:color="auto"/>
                <w:left w:val="none" w:sz="0" w:space="0" w:color="auto"/>
                <w:bottom w:val="none" w:sz="0" w:space="0" w:color="auto"/>
                <w:right w:val="none" w:sz="0" w:space="0" w:color="auto"/>
              </w:divBdr>
            </w:div>
            <w:div w:id="2025940435">
              <w:marLeft w:val="0"/>
              <w:marRight w:val="0"/>
              <w:marTop w:val="0"/>
              <w:marBottom w:val="0"/>
              <w:divBdr>
                <w:top w:val="none" w:sz="0" w:space="0" w:color="auto"/>
                <w:left w:val="none" w:sz="0" w:space="0" w:color="auto"/>
                <w:bottom w:val="none" w:sz="0" w:space="0" w:color="auto"/>
                <w:right w:val="none" w:sz="0" w:space="0" w:color="auto"/>
              </w:divBdr>
            </w:div>
          </w:divsChild>
        </w:div>
        <w:div w:id="2079017510">
          <w:marLeft w:val="0"/>
          <w:marRight w:val="0"/>
          <w:marTop w:val="0"/>
          <w:marBottom w:val="0"/>
          <w:divBdr>
            <w:top w:val="none" w:sz="0" w:space="0" w:color="auto"/>
            <w:left w:val="none" w:sz="0" w:space="0" w:color="auto"/>
            <w:bottom w:val="none" w:sz="0" w:space="0" w:color="auto"/>
            <w:right w:val="none" w:sz="0" w:space="0" w:color="auto"/>
          </w:divBdr>
        </w:div>
      </w:divsChild>
    </w:div>
    <w:div w:id="1836648259">
      <w:bodyDiv w:val="1"/>
      <w:marLeft w:val="0"/>
      <w:marRight w:val="0"/>
      <w:marTop w:val="0"/>
      <w:marBottom w:val="0"/>
      <w:divBdr>
        <w:top w:val="none" w:sz="0" w:space="0" w:color="auto"/>
        <w:left w:val="none" w:sz="0" w:space="0" w:color="auto"/>
        <w:bottom w:val="none" w:sz="0" w:space="0" w:color="auto"/>
        <w:right w:val="none" w:sz="0" w:space="0" w:color="auto"/>
      </w:divBdr>
      <w:divsChild>
        <w:div w:id="279651460">
          <w:marLeft w:val="0"/>
          <w:marRight w:val="0"/>
          <w:marTop w:val="0"/>
          <w:marBottom w:val="0"/>
          <w:divBdr>
            <w:top w:val="none" w:sz="0" w:space="0" w:color="auto"/>
            <w:left w:val="none" w:sz="0" w:space="0" w:color="auto"/>
            <w:bottom w:val="none" w:sz="0" w:space="0" w:color="auto"/>
            <w:right w:val="none" w:sz="0" w:space="0" w:color="auto"/>
          </w:divBdr>
        </w:div>
        <w:div w:id="1615283989">
          <w:marLeft w:val="0"/>
          <w:marRight w:val="0"/>
          <w:marTop w:val="0"/>
          <w:marBottom w:val="0"/>
          <w:divBdr>
            <w:top w:val="none" w:sz="0" w:space="0" w:color="auto"/>
            <w:left w:val="none" w:sz="0" w:space="0" w:color="auto"/>
            <w:bottom w:val="none" w:sz="0" w:space="0" w:color="auto"/>
            <w:right w:val="none" w:sz="0" w:space="0" w:color="auto"/>
          </w:divBdr>
        </w:div>
      </w:divsChild>
    </w:div>
    <w:div w:id="1846285110">
      <w:bodyDiv w:val="1"/>
      <w:marLeft w:val="0"/>
      <w:marRight w:val="0"/>
      <w:marTop w:val="0"/>
      <w:marBottom w:val="0"/>
      <w:divBdr>
        <w:top w:val="none" w:sz="0" w:space="0" w:color="auto"/>
        <w:left w:val="none" w:sz="0" w:space="0" w:color="auto"/>
        <w:bottom w:val="none" w:sz="0" w:space="0" w:color="auto"/>
        <w:right w:val="none" w:sz="0" w:space="0" w:color="auto"/>
      </w:divBdr>
      <w:divsChild>
        <w:div w:id="1593466509">
          <w:marLeft w:val="0"/>
          <w:marRight w:val="0"/>
          <w:marTop w:val="0"/>
          <w:marBottom w:val="0"/>
          <w:divBdr>
            <w:top w:val="none" w:sz="0" w:space="0" w:color="auto"/>
            <w:left w:val="none" w:sz="0" w:space="0" w:color="auto"/>
            <w:bottom w:val="none" w:sz="0" w:space="0" w:color="auto"/>
            <w:right w:val="none" w:sz="0" w:space="0" w:color="auto"/>
          </w:divBdr>
        </w:div>
        <w:div w:id="2117484507">
          <w:marLeft w:val="0"/>
          <w:marRight w:val="0"/>
          <w:marTop w:val="0"/>
          <w:marBottom w:val="0"/>
          <w:divBdr>
            <w:top w:val="none" w:sz="0" w:space="0" w:color="auto"/>
            <w:left w:val="none" w:sz="0" w:space="0" w:color="auto"/>
            <w:bottom w:val="none" w:sz="0" w:space="0" w:color="auto"/>
            <w:right w:val="none" w:sz="0" w:space="0" w:color="auto"/>
          </w:divBdr>
        </w:div>
      </w:divsChild>
    </w:div>
    <w:div w:id="1846360064">
      <w:bodyDiv w:val="1"/>
      <w:marLeft w:val="0"/>
      <w:marRight w:val="0"/>
      <w:marTop w:val="0"/>
      <w:marBottom w:val="0"/>
      <w:divBdr>
        <w:top w:val="none" w:sz="0" w:space="0" w:color="auto"/>
        <w:left w:val="none" w:sz="0" w:space="0" w:color="auto"/>
        <w:bottom w:val="none" w:sz="0" w:space="0" w:color="auto"/>
        <w:right w:val="none" w:sz="0" w:space="0" w:color="auto"/>
      </w:divBdr>
      <w:divsChild>
        <w:div w:id="649670278">
          <w:marLeft w:val="0"/>
          <w:marRight w:val="0"/>
          <w:marTop w:val="0"/>
          <w:marBottom w:val="0"/>
          <w:divBdr>
            <w:top w:val="none" w:sz="0" w:space="0" w:color="auto"/>
            <w:left w:val="none" w:sz="0" w:space="0" w:color="auto"/>
            <w:bottom w:val="none" w:sz="0" w:space="0" w:color="auto"/>
            <w:right w:val="none" w:sz="0" w:space="0" w:color="auto"/>
          </w:divBdr>
        </w:div>
        <w:div w:id="1572690149">
          <w:marLeft w:val="0"/>
          <w:marRight w:val="0"/>
          <w:marTop w:val="0"/>
          <w:marBottom w:val="0"/>
          <w:divBdr>
            <w:top w:val="none" w:sz="0" w:space="0" w:color="auto"/>
            <w:left w:val="none" w:sz="0" w:space="0" w:color="auto"/>
            <w:bottom w:val="none" w:sz="0" w:space="0" w:color="auto"/>
            <w:right w:val="none" w:sz="0" w:space="0" w:color="auto"/>
          </w:divBdr>
        </w:div>
        <w:div w:id="1826044914">
          <w:marLeft w:val="0"/>
          <w:marRight w:val="0"/>
          <w:marTop w:val="0"/>
          <w:marBottom w:val="0"/>
          <w:divBdr>
            <w:top w:val="none" w:sz="0" w:space="0" w:color="auto"/>
            <w:left w:val="none" w:sz="0" w:space="0" w:color="auto"/>
            <w:bottom w:val="none" w:sz="0" w:space="0" w:color="auto"/>
            <w:right w:val="none" w:sz="0" w:space="0" w:color="auto"/>
          </w:divBdr>
        </w:div>
      </w:divsChild>
    </w:div>
    <w:div w:id="1860467350">
      <w:bodyDiv w:val="1"/>
      <w:marLeft w:val="0"/>
      <w:marRight w:val="0"/>
      <w:marTop w:val="0"/>
      <w:marBottom w:val="0"/>
      <w:divBdr>
        <w:top w:val="none" w:sz="0" w:space="0" w:color="auto"/>
        <w:left w:val="none" w:sz="0" w:space="0" w:color="auto"/>
        <w:bottom w:val="none" w:sz="0" w:space="0" w:color="auto"/>
        <w:right w:val="none" w:sz="0" w:space="0" w:color="auto"/>
      </w:divBdr>
      <w:divsChild>
        <w:div w:id="625698909">
          <w:marLeft w:val="0"/>
          <w:marRight w:val="0"/>
          <w:marTop w:val="0"/>
          <w:marBottom w:val="0"/>
          <w:divBdr>
            <w:top w:val="none" w:sz="0" w:space="0" w:color="auto"/>
            <w:left w:val="none" w:sz="0" w:space="0" w:color="auto"/>
            <w:bottom w:val="none" w:sz="0" w:space="0" w:color="auto"/>
            <w:right w:val="none" w:sz="0" w:space="0" w:color="auto"/>
          </w:divBdr>
          <w:divsChild>
            <w:div w:id="20789273">
              <w:marLeft w:val="0"/>
              <w:marRight w:val="0"/>
              <w:marTop w:val="0"/>
              <w:marBottom w:val="0"/>
              <w:divBdr>
                <w:top w:val="none" w:sz="0" w:space="0" w:color="auto"/>
                <w:left w:val="none" w:sz="0" w:space="0" w:color="auto"/>
                <w:bottom w:val="none" w:sz="0" w:space="0" w:color="auto"/>
                <w:right w:val="none" w:sz="0" w:space="0" w:color="auto"/>
              </w:divBdr>
            </w:div>
          </w:divsChild>
        </w:div>
        <w:div w:id="964387945">
          <w:marLeft w:val="0"/>
          <w:marRight w:val="0"/>
          <w:marTop w:val="0"/>
          <w:marBottom w:val="0"/>
          <w:divBdr>
            <w:top w:val="none" w:sz="0" w:space="0" w:color="auto"/>
            <w:left w:val="none" w:sz="0" w:space="0" w:color="auto"/>
            <w:bottom w:val="none" w:sz="0" w:space="0" w:color="auto"/>
            <w:right w:val="none" w:sz="0" w:space="0" w:color="auto"/>
          </w:divBdr>
          <w:divsChild>
            <w:div w:id="702707019">
              <w:marLeft w:val="0"/>
              <w:marRight w:val="0"/>
              <w:marTop w:val="0"/>
              <w:marBottom w:val="0"/>
              <w:divBdr>
                <w:top w:val="none" w:sz="0" w:space="0" w:color="auto"/>
                <w:left w:val="none" w:sz="0" w:space="0" w:color="auto"/>
                <w:bottom w:val="none" w:sz="0" w:space="0" w:color="auto"/>
                <w:right w:val="none" w:sz="0" w:space="0" w:color="auto"/>
              </w:divBdr>
            </w:div>
            <w:div w:id="20598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2899">
      <w:bodyDiv w:val="1"/>
      <w:marLeft w:val="0"/>
      <w:marRight w:val="0"/>
      <w:marTop w:val="0"/>
      <w:marBottom w:val="0"/>
      <w:divBdr>
        <w:top w:val="none" w:sz="0" w:space="0" w:color="auto"/>
        <w:left w:val="none" w:sz="0" w:space="0" w:color="auto"/>
        <w:bottom w:val="none" w:sz="0" w:space="0" w:color="auto"/>
        <w:right w:val="none" w:sz="0" w:space="0" w:color="auto"/>
      </w:divBdr>
      <w:divsChild>
        <w:div w:id="340473837">
          <w:marLeft w:val="0"/>
          <w:marRight w:val="0"/>
          <w:marTop w:val="0"/>
          <w:marBottom w:val="0"/>
          <w:divBdr>
            <w:top w:val="none" w:sz="0" w:space="0" w:color="auto"/>
            <w:left w:val="none" w:sz="0" w:space="0" w:color="auto"/>
            <w:bottom w:val="none" w:sz="0" w:space="0" w:color="auto"/>
            <w:right w:val="none" w:sz="0" w:space="0" w:color="auto"/>
          </w:divBdr>
        </w:div>
        <w:div w:id="514655165">
          <w:marLeft w:val="0"/>
          <w:marRight w:val="0"/>
          <w:marTop w:val="0"/>
          <w:marBottom w:val="0"/>
          <w:divBdr>
            <w:top w:val="none" w:sz="0" w:space="0" w:color="auto"/>
            <w:left w:val="none" w:sz="0" w:space="0" w:color="auto"/>
            <w:bottom w:val="none" w:sz="0" w:space="0" w:color="auto"/>
            <w:right w:val="none" w:sz="0" w:space="0" w:color="auto"/>
          </w:divBdr>
        </w:div>
        <w:div w:id="722942810">
          <w:marLeft w:val="0"/>
          <w:marRight w:val="0"/>
          <w:marTop w:val="0"/>
          <w:marBottom w:val="0"/>
          <w:divBdr>
            <w:top w:val="none" w:sz="0" w:space="0" w:color="auto"/>
            <w:left w:val="none" w:sz="0" w:space="0" w:color="auto"/>
            <w:bottom w:val="none" w:sz="0" w:space="0" w:color="auto"/>
            <w:right w:val="none" w:sz="0" w:space="0" w:color="auto"/>
          </w:divBdr>
        </w:div>
      </w:divsChild>
    </w:div>
    <w:div w:id="1937981163">
      <w:bodyDiv w:val="1"/>
      <w:marLeft w:val="0"/>
      <w:marRight w:val="0"/>
      <w:marTop w:val="0"/>
      <w:marBottom w:val="0"/>
      <w:divBdr>
        <w:top w:val="none" w:sz="0" w:space="0" w:color="auto"/>
        <w:left w:val="none" w:sz="0" w:space="0" w:color="auto"/>
        <w:bottom w:val="none" w:sz="0" w:space="0" w:color="auto"/>
        <w:right w:val="none" w:sz="0" w:space="0" w:color="auto"/>
      </w:divBdr>
      <w:divsChild>
        <w:div w:id="1592943">
          <w:marLeft w:val="0"/>
          <w:marRight w:val="0"/>
          <w:marTop w:val="0"/>
          <w:marBottom w:val="0"/>
          <w:divBdr>
            <w:top w:val="none" w:sz="0" w:space="0" w:color="auto"/>
            <w:left w:val="none" w:sz="0" w:space="0" w:color="auto"/>
            <w:bottom w:val="none" w:sz="0" w:space="0" w:color="auto"/>
            <w:right w:val="none" w:sz="0" w:space="0" w:color="auto"/>
          </w:divBdr>
          <w:divsChild>
            <w:div w:id="139616089">
              <w:marLeft w:val="0"/>
              <w:marRight w:val="0"/>
              <w:marTop w:val="0"/>
              <w:marBottom w:val="0"/>
              <w:divBdr>
                <w:top w:val="none" w:sz="0" w:space="0" w:color="auto"/>
                <w:left w:val="none" w:sz="0" w:space="0" w:color="auto"/>
                <w:bottom w:val="none" w:sz="0" w:space="0" w:color="auto"/>
                <w:right w:val="none" w:sz="0" w:space="0" w:color="auto"/>
              </w:divBdr>
            </w:div>
            <w:div w:id="1249122686">
              <w:marLeft w:val="0"/>
              <w:marRight w:val="0"/>
              <w:marTop w:val="0"/>
              <w:marBottom w:val="0"/>
              <w:divBdr>
                <w:top w:val="none" w:sz="0" w:space="0" w:color="auto"/>
                <w:left w:val="none" w:sz="0" w:space="0" w:color="auto"/>
                <w:bottom w:val="none" w:sz="0" w:space="0" w:color="auto"/>
                <w:right w:val="none" w:sz="0" w:space="0" w:color="auto"/>
              </w:divBdr>
            </w:div>
            <w:div w:id="2107342692">
              <w:marLeft w:val="0"/>
              <w:marRight w:val="0"/>
              <w:marTop w:val="0"/>
              <w:marBottom w:val="0"/>
              <w:divBdr>
                <w:top w:val="none" w:sz="0" w:space="0" w:color="auto"/>
                <w:left w:val="none" w:sz="0" w:space="0" w:color="auto"/>
                <w:bottom w:val="none" w:sz="0" w:space="0" w:color="auto"/>
                <w:right w:val="none" w:sz="0" w:space="0" w:color="auto"/>
              </w:divBdr>
            </w:div>
          </w:divsChild>
        </w:div>
        <w:div w:id="223688047">
          <w:marLeft w:val="0"/>
          <w:marRight w:val="0"/>
          <w:marTop w:val="0"/>
          <w:marBottom w:val="0"/>
          <w:divBdr>
            <w:top w:val="none" w:sz="0" w:space="0" w:color="auto"/>
            <w:left w:val="none" w:sz="0" w:space="0" w:color="auto"/>
            <w:bottom w:val="none" w:sz="0" w:space="0" w:color="auto"/>
            <w:right w:val="none" w:sz="0" w:space="0" w:color="auto"/>
          </w:divBdr>
          <w:divsChild>
            <w:div w:id="441612857">
              <w:marLeft w:val="0"/>
              <w:marRight w:val="0"/>
              <w:marTop w:val="0"/>
              <w:marBottom w:val="0"/>
              <w:divBdr>
                <w:top w:val="none" w:sz="0" w:space="0" w:color="auto"/>
                <w:left w:val="none" w:sz="0" w:space="0" w:color="auto"/>
                <w:bottom w:val="none" w:sz="0" w:space="0" w:color="auto"/>
                <w:right w:val="none" w:sz="0" w:space="0" w:color="auto"/>
              </w:divBdr>
            </w:div>
          </w:divsChild>
        </w:div>
        <w:div w:id="1762721935">
          <w:marLeft w:val="0"/>
          <w:marRight w:val="0"/>
          <w:marTop w:val="0"/>
          <w:marBottom w:val="0"/>
          <w:divBdr>
            <w:top w:val="none" w:sz="0" w:space="0" w:color="auto"/>
            <w:left w:val="none" w:sz="0" w:space="0" w:color="auto"/>
            <w:bottom w:val="none" w:sz="0" w:space="0" w:color="auto"/>
            <w:right w:val="none" w:sz="0" w:space="0" w:color="auto"/>
          </w:divBdr>
          <w:divsChild>
            <w:div w:id="711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43">
      <w:bodyDiv w:val="1"/>
      <w:marLeft w:val="0"/>
      <w:marRight w:val="0"/>
      <w:marTop w:val="0"/>
      <w:marBottom w:val="0"/>
      <w:divBdr>
        <w:top w:val="none" w:sz="0" w:space="0" w:color="auto"/>
        <w:left w:val="none" w:sz="0" w:space="0" w:color="auto"/>
        <w:bottom w:val="none" w:sz="0" w:space="0" w:color="auto"/>
        <w:right w:val="none" w:sz="0" w:space="0" w:color="auto"/>
      </w:divBdr>
      <w:divsChild>
        <w:div w:id="1327048737">
          <w:marLeft w:val="0"/>
          <w:marRight w:val="0"/>
          <w:marTop w:val="0"/>
          <w:marBottom w:val="0"/>
          <w:divBdr>
            <w:top w:val="none" w:sz="0" w:space="0" w:color="auto"/>
            <w:left w:val="none" w:sz="0" w:space="0" w:color="auto"/>
            <w:bottom w:val="none" w:sz="0" w:space="0" w:color="auto"/>
            <w:right w:val="none" w:sz="0" w:space="0" w:color="auto"/>
          </w:divBdr>
        </w:div>
        <w:div w:id="2120685940">
          <w:marLeft w:val="0"/>
          <w:marRight w:val="0"/>
          <w:marTop w:val="0"/>
          <w:marBottom w:val="0"/>
          <w:divBdr>
            <w:top w:val="none" w:sz="0" w:space="0" w:color="auto"/>
            <w:left w:val="none" w:sz="0" w:space="0" w:color="auto"/>
            <w:bottom w:val="none" w:sz="0" w:space="0" w:color="auto"/>
            <w:right w:val="none" w:sz="0" w:space="0" w:color="auto"/>
          </w:divBdr>
        </w:div>
      </w:divsChild>
    </w:div>
    <w:div w:id="1975404574">
      <w:bodyDiv w:val="1"/>
      <w:marLeft w:val="0"/>
      <w:marRight w:val="0"/>
      <w:marTop w:val="0"/>
      <w:marBottom w:val="0"/>
      <w:divBdr>
        <w:top w:val="none" w:sz="0" w:space="0" w:color="auto"/>
        <w:left w:val="none" w:sz="0" w:space="0" w:color="auto"/>
        <w:bottom w:val="none" w:sz="0" w:space="0" w:color="auto"/>
        <w:right w:val="none" w:sz="0" w:space="0" w:color="auto"/>
      </w:divBdr>
      <w:divsChild>
        <w:div w:id="1152332659">
          <w:marLeft w:val="0"/>
          <w:marRight w:val="0"/>
          <w:marTop w:val="0"/>
          <w:marBottom w:val="0"/>
          <w:divBdr>
            <w:top w:val="none" w:sz="0" w:space="0" w:color="auto"/>
            <w:left w:val="none" w:sz="0" w:space="0" w:color="auto"/>
            <w:bottom w:val="none" w:sz="0" w:space="0" w:color="auto"/>
            <w:right w:val="none" w:sz="0" w:space="0" w:color="auto"/>
          </w:divBdr>
        </w:div>
        <w:div w:id="1238787219">
          <w:marLeft w:val="0"/>
          <w:marRight w:val="0"/>
          <w:marTop w:val="0"/>
          <w:marBottom w:val="0"/>
          <w:divBdr>
            <w:top w:val="none" w:sz="0" w:space="0" w:color="auto"/>
            <w:left w:val="none" w:sz="0" w:space="0" w:color="auto"/>
            <w:bottom w:val="none" w:sz="0" w:space="0" w:color="auto"/>
            <w:right w:val="none" w:sz="0" w:space="0" w:color="auto"/>
          </w:divBdr>
        </w:div>
      </w:divsChild>
    </w:div>
    <w:div w:id="1999335926">
      <w:bodyDiv w:val="1"/>
      <w:marLeft w:val="0"/>
      <w:marRight w:val="0"/>
      <w:marTop w:val="0"/>
      <w:marBottom w:val="0"/>
      <w:divBdr>
        <w:top w:val="none" w:sz="0" w:space="0" w:color="auto"/>
        <w:left w:val="none" w:sz="0" w:space="0" w:color="auto"/>
        <w:bottom w:val="none" w:sz="0" w:space="0" w:color="auto"/>
        <w:right w:val="none" w:sz="0" w:space="0" w:color="auto"/>
      </w:divBdr>
      <w:divsChild>
        <w:div w:id="15543766">
          <w:marLeft w:val="0"/>
          <w:marRight w:val="0"/>
          <w:marTop w:val="0"/>
          <w:marBottom w:val="0"/>
          <w:divBdr>
            <w:top w:val="none" w:sz="0" w:space="0" w:color="auto"/>
            <w:left w:val="none" w:sz="0" w:space="0" w:color="auto"/>
            <w:bottom w:val="none" w:sz="0" w:space="0" w:color="auto"/>
            <w:right w:val="none" w:sz="0" w:space="0" w:color="auto"/>
          </w:divBdr>
        </w:div>
        <w:div w:id="269240091">
          <w:marLeft w:val="0"/>
          <w:marRight w:val="0"/>
          <w:marTop w:val="0"/>
          <w:marBottom w:val="0"/>
          <w:divBdr>
            <w:top w:val="none" w:sz="0" w:space="0" w:color="auto"/>
            <w:left w:val="none" w:sz="0" w:space="0" w:color="auto"/>
            <w:bottom w:val="none" w:sz="0" w:space="0" w:color="auto"/>
            <w:right w:val="none" w:sz="0" w:space="0" w:color="auto"/>
          </w:divBdr>
        </w:div>
        <w:div w:id="1197354351">
          <w:marLeft w:val="0"/>
          <w:marRight w:val="0"/>
          <w:marTop w:val="0"/>
          <w:marBottom w:val="0"/>
          <w:divBdr>
            <w:top w:val="none" w:sz="0" w:space="0" w:color="auto"/>
            <w:left w:val="none" w:sz="0" w:space="0" w:color="auto"/>
            <w:bottom w:val="none" w:sz="0" w:space="0" w:color="auto"/>
            <w:right w:val="none" w:sz="0" w:space="0" w:color="auto"/>
          </w:divBdr>
        </w:div>
        <w:div w:id="1205101998">
          <w:marLeft w:val="0"/>
          <w:marRight w:val="0"/>
          <w:marTop w:val="0"/>
          <w:marBottom w:val="0"/>
          <w:divBdr>
            <w:top w:val="none" w:sz="0" w:space="0" w:color="auto"/>
            <w:left w:val="none" w:sz="0" w:space="0" w:color="auto"/>
            <w:bottom w:val="none" w:sz="0" w:space="0" w:color="auto"/>
            <w:right w:val="none" w:sz="0" w:space="0" w:color="auto"/>
          </w:divBdr>
        </w:div>
        <w:div w:id="1806577650">
          <w:marLeft w:val="0"/>
          <w:marRight w:val="0"/>
          <w:marTop w:val="0"/>
          <w:marBottom w:val="0"/>
          <w:divBdr>
            <w:top w:val="none" w:sz="0" w:space="0" w:color="auto"/>
            <w:left w:val="none" w:sz="0" w:space="0" w:color="auto"/>
            <w:bottom w:val="none" w:sz="0" w:space="0" w:color="auto"/>
            <w:right w:val="none" w:sz="0" w:space="0" w:color="auto"/>
          </w:divBdr>
        </w:div>
        <w:div w:id="1921210996">
          <w:marLeft w:val="0"/>
          <w:marRight w:val="0"/>
          <w:marTop w:val="0"/>
          <w:marBottom w:val="0"/>
          <w:divBdr>
            <w:top w:val="none" w:sz="0" w:space="0" w:color="auto"/>
            <w:left w:val="none" w:sz="0" w:space="0" w:color="auto"/>
            <w:bottom w:val="none" w:sz="0" w:space="0" w:color="auto"/>
            <w:right w:val="none" w:sz="0" w:space="0" w:color="auto"/>
          </w:divBdr>
        </w:div>
      </w:divsChild>
    </w:div>
    <w:div w:id="2023244845">
      <w:bodyDiv w:val="1"/>
      <w:marLeft w:val="0"/>
      <w:marRight w:val="0"/>
      <w:marTop w:val="0"/>
      <w:marBottom w:val="0"/>
      <w:divBdr>
        <w:top w:val="none" w:sz="0" w:space="0" w:color="auto"/>
        <w:left w:val="none" w:sz="0" w:space="0" w:color="auto"/>
        <w:bottom w:val="none" w:sz="0" w:space="0" w:color="auto"/>
        <w:right w:val="none" w:sz="0" w:space="0" w:color="auto"/>
      </w:divBdr>
    </w:div>
    <w:div w:id="2052999865">
      <w:bodyDiv w:val="1"/>
      <w:marLeft w:val="0"/>
      <w:marRight w:val="0"/>
      <w:marTop w:val="0"/>
      <w:marBottom w:val="0"/>
      <w:divBdr>
        <w:top w:val="none" w:sz="0" w:space="0" w:color="auto"/>
        <w:left w:val="none" w:sz="0" w:space="0" w:color="auto"/>
        <w:bottom w:val="none" w:sz="0" w:space="0" w:color="auto"/>
        <w:right w:val="none" w:sz="0" w:space="0" w:color="auto"/>
      </w:divBdr>
      <w:divsChild>
        <w:div w:id="690180769">
          <w:marLeft w:val="0"/>
          <w:marRight w:val="0"/>
          <w:marTop w:val="0"/>
          <w:marBottom w:val="0"/>
          <w:divBdr>
            <w:top w:val="none" w:sz="0" w:space="0" w:color="auto"/>
            <w:left w:val="none" w:sz="0" w:space="0" w:color="auto"/>
            <w:bottom w:val="none" w:sz="0" w:space="0" w:color="auto"/>
            <w:right w:val="none" w:sz="0" w:space="0" w:color="auto"/>
          </w:divBdr>
        </w:div>
        <w:div w:id="770393120">
          <w:marLeft w:val="0"/>
          <w:marRight w:val="0"/>
          <w:marTop w:val="0"/>
          <w:marBottom w:val="0"/>
          <w:divBdr>
            <w:top w:val="none" w:sz="0" w:space="0" w:color="auto"/>
            <w:left w:val="none" w:sz="0" w:space="0" w:color="auto"/>
            <w:bottom w:val="none" w:sz="0" w:space="0" w:color="auto"/>
            <w:right w:val="none" w:sz="0" w:space="0" w:color="auto"/>
          </w:divBdr>
        </w:div>
        <w:div w:id="924343255">
          <w:marLeft w:val="0"/>
          <w:marRight w:val="0"/>
          <w:marTop w:val="0"/>
          <w:marBottom w:val="0"/>
          <w:divBdr>
            <w:top w:val="none" w:sz="0" w:space="0" w:color="auto"/>
            <w:left w:val="none" w:sz="0" w:space="0" w:color="auto"/>
            <w:bottom w:val="none" w:sz="0" w:space="0" w:color="auto"/>
            <w:right w:val="none" w:sz="0" w:space="0" w:color="auto"/>
          </w:divBdr>
        </w:div>
        <w:div w:id="1504398916">
          <w:marLeft w:val="0"/>
          <w:marRight w:val="0"/>
          <w:marTop w:val="0"/>
          <w:marBottom w:val="0"/>
          <w:divBdr>
            <w:top w:val="none" w:sz="0" w:space="0" w:color="auto"/>
            <w:left w:val="none" w:sz="0" w:space="0" w:color="auto"/>
            <w:bottom w:val="none" w:sz="0" w:space="0" w:color="auto"/>
            <w:right w:val="none" w:sz="0" w:space="0" w:color="auto"/>
          </w:divBdr>
        </w:div>
        <w:div w:id="2095130435">
          <w:marLeft w:val="0"/>
          <w:marRight w:val="0"/>
          <w:marTop w:val="0"/>
          <w:marBottom w:val="0"/>
          <w:divBdr>
            <w:top w:val="none" w:sz="0" w:space="0" w:color="auto"/>
            <w:left w:val="none" w:sz="0" w:space="0" w:color="auto"/>
            <w:bottom w:val="none" w:sz="0" w:space="0" w:color="auto"/>
            <w:right w:val="none" w:sz="0" w:space="0" w:color="auto"/>
          </w:divBdr>
        </w:div>
      </w:divsChild>
    </w:div>
    <w:div w:id="2077773248">
      <w:bodyDiv w:val="1"/>
      <w:marLeft w:val="0"/>
      <w:marRight w:val="0"/>
      <w:marTop w:val="0"/>
      <w:marBottom w:val="0"/>
      <w:divBdr>
        <w:top w:val="none" w:sz="0" w:space="0" w:color="auto"/>
        <w:left w:val="none" w:sz="0" w:space="0" w:color="auto"/>
        <w:bottom w:val="none" w:sz="0" w:space="0" w:color="auto"/>
        <w:right w:val="none" w:sz="0" w:space="0" w:color="auto"/>
      </w:divBdr>
      <w:divsChild>
        <w:div w:id="196702432">
          <w:marLeft w:val="0"/>
          <w:marRight w:val="0"/>
          <w:marTop w:val="0"/>
          <w:marBottom w:val="0"/>
          <w:divBdr>
            <w:top w:val="none" w:sz="0" w:space="0" w:color="auto"/>
            <w:left w:val="none" w:sz="0" w:space="0" w:color="auto"/>
            <w:bottom w:val="none" w:sz="0" w:space="0" w:color="auto"/>
            <w:right w:val="none" w:sz="0" w:space="0" w:color="auto"/>
          </w:divBdr>
        </w:div>
        <w:div w:id="208566538">
          <w:marLeft w:val="0"/>
          <w:marRight w:val="0"/>
          <w:marTop w:val="0"/>
          <w:marBottom w:val="0"/>
          <w:divBdr>
            <w:top w:val="none" w:sz="0" w:space="0" w:color="auto"/>
            <w:left w:val="none" w:sz="0" w:space="0" w:color="auto"/>
            <w:bottom w:val="none" w:sz="0" w:space="0" w:color="auto"/>
            <w:right w:val="none" w:sz="0" w:space="0" w:color="auto"/>
          </w:divBdr>
        </w:div>
        <w:div w:id="256914215">
          <w:marLeft w:val="0"/>
          <w:marRight w:val="0"/>
          <w:marTop w:val="0"/>
          <w:marBottom w:val="0"/>
          <w:divBdr>
            <w:top w:val="none" w:sz="0" w:space="0" w:color="auto"/>
            <w:left w:val="none" w:sz="0" w:space="0" w:color="auto"/>
            <w:bottom w:val="none" w:sz="0" w:space="0" w:color="auto"/>
            <w:right w:val="none" w:sz="0" w:space="0" w:color="auto"/>
          </w:divBdr>
        </w:div>
        <w:div w:id="623006940">
          <w:marLeft w:val="0"/>
          <w:marRight w:val="0"/>
          <w:marTop w:val="0"/>
          <w:marBottom w:val="0"/>
          <w:divBdr>
            <w:top w:val="none" w:sz="0" w:space="0" w:color="auto"/>
            <w:left w:val="none" w:sz="0" w:space="0" w:color="auto"/>
            <w:bottom w:val="none" w:sz="0" w:space="0" w:color="auto"/>
            <w:right w:val="none" w:sz="0" w:space="0" w:color="auto"/>
          </w:divBdr>
        </w:div>
        <w:div w:id="978926344">
          <w:marLeft w:val="0"/>
          <w:marRight w:val="0"/>
          <w:marTop w:val="0"/>
          <w:marBottom w:val="0"/>
          <w:divBdr>
            <w:top w:val="none" w:sz="0" w:space="0" w:color="auto"/>
            <w:left w:val="none" w:sz="0" w:space="0" w:color="auto"/>
            <w:bottom w:val="none" w:sz="0" w:space="0" w:color="auto"/>
            <w:right w:val="none" w:sz="0" w:space="0" w:color="auto"/>
          </w:divBdr>
        </w:div>
        <w:div w:id="994913438">
          <w:marLeft w:val="0"/>
          <w:marRight w:val="0"/>
          <w:marTop w:val="0"/>
          <w:marBottom w:val="0"/>
          <w:divBdr>
            <w:top w:val="none" w:sz="0" w:space="0" w:color="auto"/>
            <w:left w:val="none" w:sz="0" w:space="0" w:color="auto"/>
            <w:bottom w:val="none" w:sz="0" w:space="0" w:color="auto"/>
            <w:right w:val="none" w:sz="0" w:space="0" w:color="auto"/>
          </w:divBdr>
          <w:divsChild>
            <w:div w:id="710501528">
              <w:marLeft w:val="0"/>
              <w:marRight w:val="0"/>
              <w:marTop w:val="0"/>
              <w:marBottom w:val="0"/>
              <w:divBdr>
                <w:top w:val="none" w:sz="0" w:space="0" w:color="auto"/>
                <w:left w:val="none" w:sz="0" w:space="0" w:color="auto"/>
                <w:bottom w:val="none" w:sz="0" w:space="0" w:color="auto"/>
                <w:right w:val="none" w:sz="0" w:space="0" w:color="auto"/>
              </w:divBdr>
            </w:div>
            <w:div w:id="1083335605">
              <w:marLeft w:val="0"/>
              <w:marRight w:val="0"/>
              <w:marTop w:val="0"/>
              <w:marBottom w:val="0"/>
              <w:divBdr>
                <w:top w:val="none" w:sz="0" w:space="0" w:color="auto"/>
                <w:left w:val="none" w:sz="0" w:space="0" w:color="auto"/>
                <w:bottom w:val="none" w:sz="0" w:space="0" w:color="auto"/>
                <w:right w:val="none" w:sz="0" w:space="0" w:color="auto"/>
              </w:divBdr>
            </w:div>
            <w:div w:id="1201238062">
              <w:marLeft w:val="0"/>
              <w:marRight w:val="0"/>
              <w:marTop w:val="0"/>
              <w:marBottom w:val="0"/>
              <w:divBdr>
                <w:top w:val="none" w:sz="0" w:space="0" w:color="auto"/>
                <w:left w:val="none" w:sz="0" w:space="0" w:color="auto"/>
                <w:bottom w:val="none" w:sz="0" w:space="0" w:color="auto"/>
                <w:right w:val="none" w:sz="0" w:space="0" w:color="auto"/>
              </w:divBdr>
            </w:div>
            <w:div w:id="1488744931">
              <w:marLeft w:val="0"/>
              <w:marRight w:val="0"/>
              <w:marTop w:val="0"/>
              <w:marBottom w:val="0"/>
              <w:divBdr>
                <w:top w:val="none" w:sz="0" w:space="0" w:color="auto"/>
                <w:left w:val="none" w:sz="0" w:space="0" w:color="auto"/>
                <w:bottom w:val="none" w:sz="0" w:space="0" w:color="auto"/>
                <w:right w:val="none" w:sz="0" w:space="0" w:color="auto"/>
              </w:divBdr>
            </w:div>
          </w:divsChild>
        </w:div>
        <w:div w:id="1285236295">
          <w:marLeft w:val="0"/>
          <w:marRight w:val="0"/>
          <w:marTop w:val="0"/>
          <w:marBottom w:val="0"/>
          <w:divBdr>
            <w:top w:val="none" w:sz="0" w:space="0" w:color="auto"/>
            <w:left w:val="none" w:sz="0" w:space="0" w:color="auto"/>
            <w:bottom w:val="none" w:sz="0" w:space="0" w:color="auto"/>
            <w:right w:val="none" w:sz="0" w:space="0" w:color="auto"/>
          </w:divBdr>
        </w:div>
        <w:div w:id="1484204115">
          <w:marLeft w:val="0"/>
          <w:marRight w:val="0"/>
          <w:marTop w:val="0"/>
          <w:marBottom w:val="0"/>
          <w:divBdr>
            <w:top w:val="none" w:sz="0" w:space="0" w:color="auto"/>
            <w:left w:val="none" w:sz="0" w:space="0" w:color="auto"/>
            <w:bottom w:val="none" w:sz="0" w:space="0" w:color="auto"/>
            <w:right w:val="none" w:sz="0" w:space="0" w:color="auto"/>
          </w:divBdr>
        </w:div>
        <w:div w:id="1499078390">
          <w:marLeft w:val="0"/>
          <w:marRight w:val="0"/>
          <w:marTop w:val="0"/>
          <w:marBottom w:val="0"/>
          <w:divBdr>
            <w:top w:val="none" w:sz="0" w:space="0" w:color="auto"/>
            <w:left w:val="none" w:sz="0" w:space="0" w:color="auto"/>
            <w:bottom w:val="none" w:sz="0" w:space="0" w:color="auto"/>
            <w:right w:val="none" w:sz="0" w:space="0" w:color="auto"/>
          </w:divBdr>
          <w:divsChild>
            <w:div w:id="40062787">
              <w:marLeft w:val="0"/>
              <w:marRight w:val="0"/>
              <w:marTop w:val="0"/>
              <w:marBottom w:val="0"/>
              <w:divBdr>
                <w:top w:val="none" w:sz="0" w:space="0" w:color="auto"/>
                <w:left w:val="none" w:sz="0" w:space="0" w:color="auto"/>
                <w:bottom w:val="none" w:sz="0" w:space="0" w:color="auto"/>
                <w:right w:val="none" w:sz="0" w:space="0" w:color="auto"/>
              </w:divBdr>
            </w:div>
          </w:divsChild>
        </w:div>
        <w:div w:id="2053916608">
          <w:marLeft w:val="0"/>
          <w:marRight w:val="0"/>
          <w:marTop w:val="0"/>
          <w:marBottom w:val="0"/>
          <w:divBdr>
            <w:top w:val="none" w:sz="0" w:space="0" w:color="auto"/>
            <w:left w:val="none" w:sz="0" w:space="0" w:color="auto"/>
            <w:bottom w:val="none" w:sz="0" w:space="0" w:color="auto"/>
            <w:right w:val="none" w:sz="0" w:space="0" w:color="auto"/>
          </w:divBdr>
        </w:div>
      </w:divsChild>
    </w:div>
    <w:div w:id="2088919678">
      <w:bodyDiv w:val="1"/>
      <w:marLeft w:val="0"/>
      <w:marRight w:val="0"/>
      <w:marTop w:val="0"/>
      <w:marBottom w:val="0"/>
      <w:divBdr>
        <w:top w:val="none" w:sz="0" w:space="0" w:color="auto"/>
        <w:left w:val="none" w:sz="0" w:space="0" w:color="auto"/>
        <w:bottom w:val="none" w:sz="0" w:space="0" w:color="auto"/>
        <w:right w:val="none" w:sz="0" w:space="0" w:color="auto"/>
      </w:divBdr>
      <w:divsChild>
        <w:div w:id="948855894">
          <w:marLeft w:val="0"/>
          <w:marRight w:val="0"/>
          <w:marTop w:val="0"/>
          <w:marBottom w:val="0"/>
          <w:divBdr>
            <w:top w:val="none" w:sz="0" w:space="0" w:color="auto"/>
            <w:left w:val="none" w:sz="0" w:space="0" w:color="auto"/>
            <w:bottom w:val="none" w:sz="0" w:space="0" w:color="auto"/>
            <w:right w:val="none" w:sz="0" w:space="0" w:color="auto"/>
          </w:divBdr>
        </w:div>
        <w:div w:id="1194462944">
          <w:marLeft w:val="0"/>
          <w:marRight w:val="0"/>
          <w:marTop w:val="0"/>
          <w:marBottom w:val="0"/>
          <w:divBdr>
            <w:top w:val="none" w:sz="0" w:space="0" w:color="auto"/>
            <w:left w:val="none" w:sz="0" w:space="0" w:color="auto"/>
            <w:bottom w:val="none" w:sz="0" w:space="0" w:color="auto"/>
            <w:right w:val="none" w:sz="0" w:space="0" w:color="auto"/>
          </w:divBdr>
        </w:div>
        <w:div w:id="1430153056">
          <w:marLeft w:val="0"/>
          <w:marRight w:val="0"/>
          <w:marTop w:val="0"/>
          <w:marBottom w:val="0"/>
          <w:divBdr>
            <w:top w:val="none" w:sz="0" w:space="0" w:color="auto"/>
            <w:left w:val="none" w:sz="0" w:space="0" w:color="auto"/>
            <w:bottom w:val="none" w:sz="0" w:space="0" w:color="auto"/>
            <w:right w:val="none" w:sz="0" w:space="0" w:color="auto"/>
          </w:divBdr>
        </w:div>
      </w:divsChild>
    </w:div>
    <w:div w:id="2132431063">
      <w:bodyDiv w:val="1"/>
      <w:marLeft w:val="0"/>
      <w:marRight w:val="0"/>
      <w:marTop w:val="0"/>
      <w:marBottom w:val="0"/>
      <w:divBdr>
        <w:top w:val="none" w:sz="0" w:space="0" w:color="auto"/>
        <w:left w:val="none" w:sz="0" w:space="0" w:color="auto"/>
        <w:bottom w:val="none" w:sz="0" w:space="0" w:color="auto"/>
        <w:right w:val="none" w:sz="0" w:space="0" w:color="auto"/>
      </w:divBdr>
      <w:divsChild>
        <w:div w:id="1306622027">
          <w:marLeft w:val="0"/>
          <w:marRight w:val="0"/>
          <w:marTop w:val="0"/>
          <w:marBottom w:val="0"/>
          <w:divBdr>
            <w:top w:val="none" w:sz="0" w:space="0" w:color="auto"/>
            <w:left w:val="none" w:sz="0" w:space="0" w:color="auto"/>
            <w:bottom w:val="none" w:sz="0" w:space="0" w:color="auto"/>
            <w:right w:val="none" w:sz="0" w:space="0" w:color="auto"/>
          </w:divBdr>
          <w:divsChild>
            <w:div w:id="1280800048">
              <w:marLeft w:val="0"/>
              <w:marRight w:val="0"/>
              <w:marTop w:val="0"/>
              <w:marBottom w:val="0"/>
              <w:divBdr>
                <w:top w:val="none" w:sz="0" w:space="0" w:color="auto"/>
                <w:left w:val="none" w:sz="0" w:space="0" w:color="auto"/>
                <w:bottom w:val="none" w:sz="0" w:space="0" w:color="auto"/>
                <w:right w:val="none" w:sz="0" w:space="0" w:color="auto"/>
              </w:divBdr>
            </w:div>
            <w:div w:id="1720662309">
              <w:marLeft w:val="0"/>
              <w:marRight w:val="0"/>
              <w:marTop w:val="0"/>
              <w:marBottom w:val="0"/>
              <w:divBdr>
                <w:top w:val="none" w:sz="0" w:space="0" w:color="auto"/>
                <w:left w:val="none" w:sz="0" w:space="0" w:color="auto"/>
                <w:bottom w:val="none" w:sz="0" w:space="0" w:color="auto"/>
                <w:right w:val="none" w:sz="0" w:space="0" w:color="auto"/>
              </w:divBdr>
            </w:div>
            <w:div w:id="2080668430">
              <w:marLeft w:val="0"/>
              <w:marRight w:val="0"/>
              <w:marTop w:val="0"/>
              <w:marBottom w:val="0"/>
              <w:divBdr>
                <w:top w:val="none" w:sz="0" w:space="0" w:color="auto"/>
                <w:left w:val="none" w:sz="0" w:space="0" w:color="auto"/>
                <w:bottom w:val="none" w:sz="0" w:space="0" w:color="auto"/>
                <w:right w:val="none" w:sz="0" w:space="0" w:color="auto"/>
              </w:divBdr>
            </w:div>
          </w:divsChild>
        </w:div>
        <w:div w:id="1548910020">
          <w:marLeft w:val="0"/>
          <w:marRight w:val="0"/>
          <w:marTop w:val="0"/>
          <w:marBottom w:val="0"/>
          <w:divBdr>
            <w:top w:val="none" w:sz="0" w:space="0" w:color="auto"/>
            <w:left w:val="none" w:sz="0" w:space="0" w:color="auto"/>
            <w:bottom w:val="none" w:sz="0" w:space="0" w:color="auto"/>
            <w:right w:val="none" w:sz="0" w:space="0" w:color="auto"/>
          </w:divBdr>
          <w:divsChild>
            <w:div w:id="45957033">
              <w:marLeft w:val="0"/>
              <w:marRight w:val="0"/>
              <w:marTop w:val="0"/>
              <w:marBottom w:val="0"/>
              <w:divBdr>
                <w:top w:val="none" w:sz="0" w:space="0" w:color="auto"/>
                <w:left w:val="none" w:sz="0" w:space="0" w:color="auto"/>
                <w:bottom w:val="none" w:sz="0" w:space="0" w:color="auto"/>
                <w:right w:val="none" w:sz="0" w:space="0" w:color="auto"/>
              </w:divBdr>
            </w:div>
            <w:div w:id="3601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troitmi.gov/sites/detroitmi.localhost/files/2025-01/City%20of%20Detroit%20Homelessness%20Solutions%20Policies%20and%20Procedures%20Manual_January%202025.pdf" TargetMode="External"/><Relationship Id="rId21" Type="http://schemas.openxmlformats.org/officeDocument/2006/relationships/hyperlink" Target="https://detroitmi.gov/sites/detroitmi.localhost/files/2025-01/City%20of%20Detroit%20Homelessness%20Solutions%20Policies%20and%20Procedures%20Manual_January%202025.pdf" TargetMode="External"/><Relationship Id="rId42" Type="http://schemas.openxmlformats.org/officeDocument/2006/relationships/hyperlink" Target="https://www.ecfr.gov/current/title-24/subtitle-B/chapter-V/subchapter-C/part-576" TargetMode="External"/><Relationship Id="rId47" Type="http://schemas.openxmlformats.org/officeDocument/2006/relationships/hyperlink" Target="https://www.ecfr.gov/current/title-24/subtitle-B/chapter-V/subchapter-C/part-576" TargetMode="External"/><Relationship Id="rId63" Type="http://schemas.openxmlformats.org/officeDocument/2006/relationships/hyperlink" Target="https://www.hudexchange.info/resource/1928/hearth-defining-homeless-final-rule/" TargetMode="External"/><Relationship Id="rId68" Type="http://schemas.openxmlformats.org/officeDocument/2006/relationships/image" Target="media/image4.emf"/><Relationship Id="rId84" Type="http://schemas.microsoft.com/office/2020/10/relationships/intelligence" Target="intelligence2.xml"/><Relationship Id="rId16" Type="http://schemas.openxmlformats.org/officeDocument/2006/relationships/hyperlink" Target="https://detroitmi.gov/departments/housing-and-revitalization-department" TargetMode="External"/><Relationship Id="rId11" Type="http://schemas.openxmlformats.org/officeDocument/2006/relationships/image" Target="media/image1.png"/><Relationship Id="rId32" Type="http://schemas.openxmlformats.org/officeDocument/2006/relationships/hyperlink" Target="https://www.handetroit.org/homeless-program-forms-and-policies-procedures" TargetMode="External"/><Relationship Id="rId37" Type="http://schemas.openxmlformats.org/officeDocument/2006/relationships/hyperlink" Target="https://www.law.cornell.edu/cfr/text/24/576.400" TargetMode="External"/><Relationship Id="rId53" Type="http://schemas.openxmlformats.org/officeDocument/2006/relationships/hyperlink" Target="https://detroitmi.gov/sites/detroitmi.localhost/files/2025-01/City%20of%20Detroit%20Homelessness%20Solutions%20Policies%20and%20Procedures%20Manual_January%202025.pdf" TargetMode="External"/><Relationship Id="rId58" Type="http://schemas.openxmlformats.org/officeDocument/2006/relationships/hyperlink" Target="https://www.hudexchange.info/homelessness-assistance/coc-esg-virtual-binders/esg-eligible-activities/overview/" TargetMode="External"/><Relationship Id="rId74" Type="http://schemas.openxmlformats.org/officeDocument/2006/relationships/image" Target="media/image8.png"/><Relationship Id="rId79" Type="http://schemas.openxmlformats.org/officeDocument/2006/relationships/hyperlink" Target="https://www.ecfr.gov/current/title-24/subtitle-B/chapter-V/subchapter-C/part-576" TargetMode="External"/><Relationship Id="rId5" Type="http://schemas.openxmlformats.org/officeDocument/2006/relationships/numbering" Target="numbering.xml"/><Relationship Id="rId61" Type="http://schemas.openxmlformats.org/officeDocument/2006/relationships/hyperlink" Target="https://www.hudexchange.info/resource/6289/indirect-cost-toolkit-for-coc-and-esg-programs/" TargetMode="External"/><Relationship Id="rId82" Type="http://schemas.openxmlformats.org/officeDocument/2006/relationships/theme" Target="theme/theme1.xml"/><Relationship Id="rId19" Type="http://schemas.openxmlformats.org/officeDocument/2006/relationships/hyperlink" Target="https://www.ecfr.gov/current/title-24/subtitle-B/chapter-V/subchapter-C/part-576" TargetMode="External"/><Relationship Id="rId14" Type="http://schemas.openxmlformats.org/officeDocument/2006/relationships/hyperlink" Target="https://events.gcc.teams.microsoft.com/event/8f29553f-0a9c-481b-a347-0e3a0eedbc81@e154a760-1d2d-4ef6-8fd3-ebc8b4ef31fd" TargetMode="External"/><Relationship Id="rId22" Type="http://schemas.openxmlformats.org/officeDocument/2006/relationships/hyperlink" Target="https://static1.squarespace.com/static/5344557fe4b0323896c3c519/t/5e1e39ea6bf4cf739d07b723/1579039211168/Detroit+CoC+Client+Grievance+Procedure_Rev.+Dec.+2019_Final.pdf" TargetMode="External"/><Relationship Id="rId27" Type="http://schemas.openxmlformats.org/officeDocument/2006/relationships/hyperlink" Target="https://www.ecfr.gov/current/title-24/subtitle-A/part-91" TargetMode="External"/><Relationship Id="rId30" Type="http://schemas.openxmlformats.org/officeDocument/2006/relationships/hyperlink" Target="https://ebkk.login.us8.oraclecloud.com/" TargetMode="External"/><Relationship Id="rId35" Type="http://schemas.openxmlformats.org/officeDocument/2006/relationships/hyperlink" Target="https://detroitmi.gov/sites/detroitmi.localhost/files/2022-07/City%20of%20Detroit%20Homelessness%20Solutions%20Policies%20and%20Procedures%20Manual_July%202022%20Update.pdf" TargetMode="External"/><Relationship Id="rId43" Type="http://schemas.openxmlformats.org/officeDocument/2006/relationships/hyperlink" Target="https://www.ecfr.gov/current/title-24/subtitle-B/chapter-V/subchapter-C/part-576" TargetMode="External"/><Relationship Id="rId48" Type="http://schemas.openxmlformats.org/officeDocument/2006/relationships/hyperlink" Target="https://www.ecfr.gov/current/title-24/subtitle-B/chapter-V/subchapter-C/part-576" TargetMode="External"/><Relationship Id="rId56" Type="http://schemas.openxmlformats.org/officeDocument/2006/relationships/hyperlink" Target="https://www.ecfr.gov/current/title-24/subtitle-B/chapter-V/subchapter-C/part-576" TargetMode="External"/><Relationship Id="rId64" Type="http://schemas.openxmlformats.org/officeDocument/2006/relationships/hyperlink" Target="https://www.hudexchange.info/resource/1928/hearth-defining-homeless-final-rule/" TargetMode="External"/><Relationship Id="rId69" Type="http://schemas.openxmlformats.org/officeDocument/2006/relationships/image" Target="media/image5.emf"/><Relationship Id="rId77" Type="http://schemas.openxmlformats.org/officeDocument/2006/relationships/hyperlink" Target="https://www.ecfr.gov/current/title-24/subtitle-B/chapter-V/subchapter-C/part-576" TargetMode="External"/><Relationship Id="rId8" Type="http://schemas.openxmlformats.org/officeDocument/2006/relationships/webSettings" Target="webSettings.xml"/><Relationship Id="rId51" Type="http://schemas.openxmlformats.org/officeDocument/2006/relationships/hyperlink" Target="https://www.law.cornell.edu/cfr/text/24/576.104" TargetMode="External"/><Relationship Id="rId72" Type="http://schemas.openxmlformats.org/officeDocument/2006/relationships/hyperlink" Target="https://files.hudexchange.info/resources/documents/ESG-Program-Components-Quick-Reference.pdf" TargetMode="External"/><Relationship Id="rId80" Type="http://schemas.openxmlformats.org/officeDocument/2006/relationships/hyperlink" Target="https://www.hudexchange.info/resource/3766/esg-minimum-habitability-standards-for-emergency-shelters-and-permanent-housing/" TargetMode="External"/><Relationship Id="rId3" Type="http://schemas.openxmlformats.org/officeDocument/2006/relationships/customXml" Target="../customXml/item3.xml"/><Relationship Id="rId12" Type="http://schemas.openxmlformats.org/officeDocument/2006/relationships/hyperlink" Target="https://detroitmi.gov/departments/office-chief-financial-officer/ocfo-divisions/office-contracting-and-procurement" TargetMode="External"/><Relationship Id="rId17" Type="http://schemas.openxmlformats.org/officeDocument/2006/relationships/hyperlink" Target="mailto:washingtonb@detroitmi.gov" TargetMode="External"/><Relationship Id="rId25" Type="http://schemas.openxmlformats.org/officeDocument/2006/relationships/hyperlink" Target="https://detroitmi.gov/sites/detroitmi.localhost/files/2025-01/City%20of%20Detroit%20Homelessness%20Solutions%20Policies%20and%20Procedures%20Manual_January%202025.pdf" TargetMode="External"/><Relationship Id="rId33" Type="http://schemas.openxmlformats.org/officeDocument/2006/relationships/hyperlink" Target="https://www.handetroit.org/traininganddocumentation" TargetMode="External"/><Relationship Id="rId38" Type="http://schemas.openxmlformats.org/officeDocument/2006/relationships/hyperlink" Target="https://www.ecfr.gov/current/title-24/subtitle-B/chapter-V/subchapter-C/part-576" TargetMode="External"/><Relationship Id="rId46" Type="http://schemas.openxmlformats.org/officeDocument/2006/relationships/hyperlink" Target="https://detroitmi.gov/sites/detroitmi.localhost/files/2022-07/City%20of%20Detroit%20Homelessness%20Solutions%20Policies%20and%20Procedures%20Manual_July%202022%20Update.pdf" TargetMode="External"/><Relationship Id="rId59" Type="http://schemas.openxmlformats.org/officeDocument/2006/relationships/hyperlink" Target="https://www.hudexchange.info/resource/3081/esg-program-components-quick-reference/" TargetMode="External"/><Relationship Id="rId67" Type="http://schemas.openxmlformats.org/officeDocument/2006/relationships/image" Target="media/image3.png"/><Relationship Id="rId20" Type="http://schemas.openxmlformats.org/officeDocument/2006/relationships/hyperlink" Target="https://www.handetroit.org/dashboards" TargetMode="External"/><Relationship Id="rId41" Type="http://schemas.openxmlformats.org/officeDocument/2006/relationships/hyperlink" Target="https://www.ecfr.gov/current/title-24/subtitle-B/chapter-V/subchapter-C/part-576" TargetMode="External"/><Relationship Id="rId54" Type="http://schemas.openxmlformats.org/officeDocument/2006/relationships/hyperlink" Target="https://www.hudexchange.info/resource/1928/hearth-defining-homeless-final-rule/" TargetMode="External"/><Relationship Id="rId62" Type="http://schemas.openxmlformats.org/officeDocument/2006/relationships/hyperlink" Target="https://www.ecfr.gov/current/title-2/subtitle-A/chapter-II/part-200/subpart-D/subject-group-ECFR45ddd4419ad436d" TargetMode="External"/><Relationship Id="rId70" Type="http://schemas.openxmlformats.org/officeDocument/2006/relationships/image" Target="media/image6.emf"/><Relationship Id="rId75" Type="http://schemas.openxmlformats.org/officeDocument/2006/relationships/hyperlink" Target="https://www.ecfr.gov/current/title-24/subtitle-B/chapter-V/subchapter-C/part-576/subpart-E/section-576.403" TargetMode="Externa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vents.gcc.teams.microsoft.com/event/be74e607-5b3b-4e5c-8756-0862513dcfbc@e154a760-1d2d-4ef6-8fd3-ebc8b4ef31fd" TargetMode="External"/><Relationship Id="rId23" Type="http://schemas.openxmlformats.org/officeDocument/2006/relationships/hyperlink" Target="https://www.handetroit.org/continuum-of-care" TargetMode="External"/><Relationship Id="rId28" Type="http://schemas.openxmlformats.org/officeDocument/2006/relationships/hyperlink" Target="https://events.gcc.teams.microsoft.com/event/8f29553f-0a9c-481b-a347-0e3a0eedbc81@e154a760-1d2d-4ef6-8fd3-ebc8b4ef31fd" TargetMode="External"/><Relationship Id="rId36" Type="http://schemas.openxmlformats.org/officeDocument/2006/relationships/hyperlink" Target="https://www.ecfr.gov/current/title-24/subtitle-B/chapter-V/subchapter-C/part-576" TargetMode="External"/><Relationship Id="rId49" Type="http://schemas.openxmlformats.org/officeDocument/2006/relationships/hyperlink" Target="https://www.hudexchange.info/resource/1928/hearth-defining-homeless-final-rule/"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ecfr.gov/current/title-24/subtitle-A/part-91" TargetMode="External"/><Relationship Id="rId44" Type="http://schemas.openxmlformats.org/officeDocument/2006/relationships/hyperlink" Target="https://www.hud.gov/program_offices/fair_housing_equal_opp/housing_discrimination_and_persons_identifying_lgbtq" TargetMode="External"/><Relationship Id="rId52" Type="http://schemas.openxmlformats.org/officeDocument/2006/relationships/hyperlink" Target="https://static1.squarespace.com/static/5344557fe4b0323896c3c519/t/60800f8c3a4c1253e01842b3/1619005325004/Detroit+RRH+Policies+and+Procedures_Final_04.15.21.pdf" TargetMode="External"/><Relationship Id="rId60" Type="http://schemas.openxmlformats.org/officeDocument/2006/relationships/hyperlink" Target="https://www.ecfr.gov/current/title-24/subtitle-B/chapter-V/subchapter-C/part-576" TargetMode="External"/><Relationship Id="rId65" Type="http://schemas.openxmlformats.org/officeDocument/2006/relationships/hyperlink" Target="https://static1.squarespace.com/static/5344557fe4b0323896c3c519/t/629e53f2279e4539bbb805da/1654543373773/Running%2C+Reviewing%2C+and+Printing+the+CoC+APR.pdf" TargetMode="External"/><Relationship Id="rId73" Type="http://schemas.openxmlformats.org/officeDocument/2006/relationships/hyperlink" Target="https://static1.squarespace.com/static/5344557fe4b0323896c3c519/t/5d08063e6b960f000131d5e2/1560806975562/Running+and+Reviewing+the+CoC+APR.pdf" TargetMode="External"/><Relationship Id="rId78" Type="http://schemas.openxmlformats.org/officeDocument/2006/relationships/hyperlink" Target="https://www.ecfr.gov/current/title-24/subtitle-B/chapter-V/subchapter-C/part-576/subpart-E/section-576.403"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vents.gcc.teams.microsoft.com/event/febf7c9d-02cb-4ca1-9f7e-082ebcfe07f1@e154a760-1d2d-4ef6-8fd3-ebc8b4ef31fd" TargetMode="External"/><Relationship Id="rId18" Type="http://schemas.openxmlformats.org/officeDocument/2006/relationships/hyperlink" Target="https://www.ecfr.gov/current/title-24/subtitle-B/chapter-V/subchapter-C/part-576/subpart-C/section-576.201" TargetMode="External"/><Relationship Id="rId39" Type="http://schemas.openxmlformats.org/officeDocument/2006/relationships/hyperlink" Target="https://www.hudexchange.info/resource/1928/hearth-defining-homeless-final-rule/" TargetMode="External"/><Relationship Id="rId34" Type="http://schemas.openxmlformats.org/officeDocument/2006/relationships/hyperlink" Target="https://detroitmi.gov/departments/department-neighborhoods" TargetMode="External"/><Relationship Id="rId50" Type="http://schemas.openxmlformats.org/officeDocument/2006/relationships/hyperlink" Target="https://files.hudexchange.info/resources/documents/Rapid-Re-Housing-Brief.pdf" TargetMode="External"/><Relationship Id="rId55" Type="http://schemas.openxmlformats.org/officeDocument/2006/relationships/hyperlink" Target="https://www.ecfr.gov/current/title-24/subtitle-B/chapter-V/subchapter-C/part-576" TargetMode="External"/><Relationship Id="rId76" Type="http://schemas.openxmlformats.org/officeDocument/2006/relationships/hyperlink" Target="https://www.ecfr.gov/current/title-24/subtitle-A/part-35?toc=1" TargetMode="External"/><Relationship Id="rId7" Type="http://schemas.openxmlformats.org/officeDocument/2006/relationships/settings" Target="settings.xml"/><Relationship Id="rId71" Type="http://schemas.openxmlformats.org/officeDocument/2006/relationships/image" Target="media/image7.emf"/><Relationship Id="rId2" Type="http://schemas.openxmlformats.org/officeDocument/2006/relationships/customXml" Target="../customXml/item2.xml"/><Relationship Id="rId29" Type="http://schemas.openxmlformats.org/officeDocument/2006/relationships/hyperlink" Target="https://events.gcc.teams.microsoft.com/event/be74e607-5b3b-4e5c-8756-0862513dcfbc@e154a760-1d2d-4ef6-8fd3-ebc8b4ef31fd" TargetMode="External"/><Relationship Id="rId24" Type="http://schemas.openxmlformats.org/officeDocument/2006/relationships/hyperlink" Target="https://endhomelessness.org/resource/housing-first/" TargetMode="External"/><Relationship Id="rId40" Type="http://schemas.openxmlformats.org/officeDocument/2006/relationships/hyperlink" Target="https://www.ecfr.gov/current/title-24/subtitle-B/chapter-V/subchapter-C/part-576" TargetMode="External"/><Relationship Id="rId45" Type="http://schemas.openxmlformats.org/officeDocument/2006/relationships/hyperlink" Target="https://detroitmi.gov/sites/detroitmi.localhost/files/2025-01/City%20of%20Detroit%20Homelessness%20Solutions%20Policies%20and%20Procedures%20Manual_January%202025.pdf" TargetMode="External"/><Relationship Id="rId66"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D52AF7C-A64B-49F3-9434-AF148D3AF566}">
    <t:Anchor>
      <t:Comment id="658966672"/>
    </t:Anchor>
    <t:History>
      <t:Event id="{7F753361-E108-4042-8351-8151B16CCFD1}" time="2022-12-19T17:12:00.033Z">
        <t:Attribution userId="S::linznert@detroitmi.gov::a7b329b4-6b61-472a-a181-757df2690d53" userProvider="AD" userName="Terra Linzner"/>
        <t:Anchor>
          <t:Comment id="608200023"/>
        </t:Anchor>
        <t:Create/>
      </t:Event>
      <t:Event id="{22E9E11F-AAAC-4CF6-9205-90F90C8D6DF4}" time="2022-12-19T17:12:00.033Z">
        <t:Attribution userId="S::linznert@detroitmi.gov::a7b329b4-6b61-472a-a181-757df2690d53" userProvider="AD" userName="Terra Linzner"/>
        <t:Anchor>
          <t:Comment id="608200023"/>
        </t:Anchor>
        <t:Assign userId="S::Julia.Janco@detroitmi.gov::21e80981-0ae9-419f-a92c-cb6879214dea" userProvider="AD" userName="Julia Janco"/>
      </t:Event>
      <t:Event id="{B34EA582-6729-4789-BB78-89FFA09E5FDD}" time="2022-12-19T17:12:00.033Z">
        <t:Attribution userId="S::linznert@detroitmi.gov::a7b329b4-6b61-472a-a181-757df2690d53" userProvider="AD" userName="Terra Linzner"/>
        <t:Anchor>
          <t:Comment id="608200023"/>
        </t:Anchor>
        <t:SetTitle title="keep- I am guessing we aren't holding agencies to this 180 day limit. @Julia Janco thoughts?"/>
      </t:Event>
    </t:History>
  </t:Task>
  <t:Task id="{610C6819-91DD-4D99-9B87-9BFEC538E1CF}">
    <t:Anchor>
      <t:Comment id="658967601"/>
    </t:Anchor>
    <t:History>
      <t:Event id="{899C75EB-97A0-490C-9954-FCD9190C1664}" time="2022-12-19T20:51:40.449Z">
        <t:Attribution userId="S::lauren.licata@detroitmi.gov::2350afc0-901a-4efc-8207-2696fd543cef" userProvider="AD" userName="Lauren Licata"/>
        <t:Anchor>
          <t:Comment id="1007851602"/>
        </t:Anchor>
        <t:Create/>
      </t:Event>
      <t:Event id="{3302BD33-A6ED-437B-A77D-14953D0301B3}" time="2022-12-19T20:51:40.449Z">
        <t:Attribution userId="S::lauren.licata@detroitmi.gov::2350afc0-901a-4efc-8207-2696fd543cef" userProvider="AD" userName="Lauren Licata"/>
        <t:Anchor>
          <t:Comment id="1007851602"/>
        </t:Anchor>
        <t:Assign userId="S::stacy.conwell-leigh@detroitmi.gov::380355cb-22bd-4da2-91f3-ab47ec304056" userProvider="AD" userName="Stacy Conwell-Leigh"/>
      </t:Event>
      <t:Event id="{B9ED2068-1A6C-48C8-90B7-537C938DFC8C}" time="2022-12-19T20:51:40.449Z">
        <t:Attribution userId="S::lauren.licata@detroitmi.gov::2350afc0-901a-4efc-8207-2696fd543cef" userProvider="AD" userName="Lauren Licata"/>
        <t:Anchor>
          <t:Comment id="1007851602"/>
        </t:Anchor>
        <t:SetTitle title="@Stacy Conwell-Leigh I mean, I would like to say sound like a human wrote it, but that requires more time and you are at the start of your holiday week. So, I think just slap some language in there, link the regs, and point out what is most important. …"/>
      </t:Event>
    </t:History>
  </t:Task>
  <t:Task id="{5B5FAC73-5844-4A51-B685-BA57C5B449DF}">
    <t:Anchor>
      <t:Comment id="1298807352"/>
    </t:Anchor>
    <t:History>
      <t:Event id="{E93DD563-44E4-4250-A1DD-6DD21548E454}" time="2022-12-20T16:23:55.887Z">
        <t:Attribution userId="S::lauren.licata@detroitmi.gov::2350afc0-901a-4efc-8207-2696fd543cef" userProvider="AD" userName="Lauren Licata"/>
        <t:Anchor>
          <t:Comment id="1298807352"/>
        </t:Anchor>
        <t:Create/>
      </t:Event>
      <t:Event id="{FFB3FD4D-2A94-4E00-9175-A96AFE230462}" time="2022-12-20T16:23:55.887Z">
        <t:Attribution userId="S::lauren.licata@detroitmi.gov::2350afc0-901a-4efc-8207-2696fd543cef" userProvider="AD" userName="Lauren Licata"/>
        <t:Anchor>
          <t:Comment id="1298807352"/>
        </t:Anchor>
        <t:Assign userId="S::stacy.conwell-leigh@detroitmi.gov::380355cb-22bd-4da2-91f3-ab47ec304056" userProvider="AD" userName="Stacy Conwell-Leigh"/>
      </t:Event>
      <t:Event id="{2F924A5E-3B66-4730-9957-6FAA15362E2D}" time="2022-12-20T16:23:55.887Z">
        <t:Attribution userId="S::lauren.licata@detroitmi.gov::2350afc0-901a-4efc-8207-2696fd543cef" userProvider="AD" userName="Lauren Licata"/>
        <t:Anchor>
          <t:Comment id="1298807352"/>
        </t:Anchor>
        <t:SetTitle title="@Stacy Conwell-Leigh"/>
      </t:Event>
      <t:Event id="{09103463-75F0-4DD2-B5C4-67F1DF76B1D0}" time="2022-12-21T12:47:46.724Z">
        <t:Attribution userId="S::stacy.conwell-leigh@detroitmi.gov::380355cb-22bd-4da2-91f3-ab47ec304056" userProvider="AD" userName="Stacy Conwell-Leigh"/>
        <t:Anchor>
          <t:Comment id="303941234"/>
        </t:Anchor>
        <t:UnassignAll/>
      </t:Event>
      <t:Event id="{F336E72E-E3C3-42A6-A4B8-86DD923C9508}" time="2022-12-21T12:47:46.724Z">
        <t:Attribution userId="S::stacy.conwell-leigh@detroitmi.gov::380355cb-22bd-4da2-91f3-ab47ec304056" userProvider="AD" userName="Stacy Conwell-Leigh"/>
        <t:Anchor>
          <t:Comment id="303941234"/>
        </t:Anchor>
        <t:Assign userId="S::Lauren.Licata@detroitmi.gov::2350afc0-901a-4efc-8207-2696fd543cef" userProvider="AD" userName="Lauren Licata"/>
      </t:Event>
    </t:History>
  </t:Task>
  <t:Task id="{BBFD1ADA-EB4D-43C6-95EF-EE48F20E4121}">
    <t:Anchor>
      <t:Comment id="1873044645"/>
    </t:Anchor>
    <t:History>
      <t:Event id="{50B75751-8326-4956-943C-B2AA7E2D11B7}" time="2022-12-20T14:15:34.729Z">
        <t:Attribution userId="S::stacy.conwell-leigh@detroitmi.gov::380355cb-22bd-4da2-91f3-ab47ec304056" userProvider="AD" userName="Stacy Conwell-Leigh"/>
        <t:Anchor>
          <t:Comment id="1873044645"/>
        </t:Anchor>
        <t:Create/>
      </t:Event>
      <t:Event id="{CDB425C8-19DF-444B-AD56-9D0659EA5E9D}" time="2022-12-20T14:15:34.729Z">
        <t:Attribution userId="S::stacy.conwell-leigh@detroitmi.gov::380355cb-22bd-4da2-91f3-ab47ec304056" userProvider="AD" userName="Stacy Conwell-Leigh"/>
        <t:Anchor>
          <t:Comment id="1873044645"/>
        </t:Anchor>
        <t:Assign userId="S::linznert@detroitmi.gov::a7b329b4-6b61-472a-a181-757df2690d53" userProvider="AD" userName="Terra Linzner"/>
      </t:Event>
      <t:Event id="{F5BD6374-35D4-4685-90B8-3ED9600C64EC}" time="2022-12-20T14:15:34.729Z">
        <t:Attribution userId="S::stacy.conwell-leigh@detroitmi.gov::380355cb-22bd-4da2-91f3-ab47ec304056" userProvider="AD" userName="Stacy Conwell-Leigh"/>
        <t:Anchor>
          <t:Comment id="1873044645"/>
        </t:Anchor>
        <t:SetTitle title="@Terra Linzner Can we take printing off of this list? It gets people into trouble every year. If they are copying something, they really mean that they need printer or copier ink or toner. It can go under supplies. When orgs see printing. They assume …"/>
      </t:Event>
    </t:History>
  </t:Task>
  <t:Task id="{D6965A01-72B0-4B79-800C-BD8D594B6CAA}">
    <t:Anchor>
      <t:Comment id="659993420"/>
    </t:Anchor>
    <t:History>
      <t:Event id="{75D8F5B1-56AE-4A08-A6C9-C08FDDD6A00F}" time="2023-01-09T17:35:42.795Z">
        <t:Attribution userId="S::linznert@detroitmi.gov::a7b329b4-6b61-472a-a181-757df2690d53" userProvider="AD" userName="Terra Linzner"/>
        <t:Anchor>
          <t:Comment id="1322583107"/>
        </t:Anchor>
        <t:Create/>
      </t:Event>
      <t:Event id="{D3401589-EDCC-44A2-BEDF-12C35BABAC9D}" time="2023-01-09T17:35:42.795Z">
        <t:Attribution userId="S::linznert@detroitmi.gov::a7b329b4-6b61-472a-a181-757df2690d53" userProvider="AD" userName="Terra Linzner"/>
        <t:Anchor>
          <t:Comment id="1322583107"/>
        </t:Anchor>
        <t:Assign userId="S::Lauren.Licata@detroitmi.gov::2350afc0-901a-4efc-8207-2696fd543cef" userProvider="AD" userName="Lauren Licata"/>
      </t:Event>
      <t:Event id="{6F672666-B4B1-4A3F-B181-FE90D75914F6}" time="2023-01-09T17:35:42.795Z">
        <t:Attribution userId="S::linznert@detroitmi.gov::a7b329b4-6b61-472a-a181-757df2690d53" userProvider="AD" userName="Terra Linzner"/>
        <t:Anchor>
          <t:Comment id="1322583107"/>
        </t:Anchor>
        <t:SetTitle title="@Lauren Licata did you email Chris or do you need me to?"/>
      </t:Event>
    </t:History>
  </t:Task>
  <t:Task id="{E9E23440-C5BB-475A-9AE8-811B707F6B88}">
    <t:Anchor>
      <t:Comment id="1706364741"/>
    </t:Anchor>
    <t:History>
      <t:Event id="{1CA9F765-A9E6-4B6C-B658-60E0EC060F1D}" time="2023-01-05T22:27:52.652Z">
        <t:Attribution userId="S::lauren.licata@detroitmi.gov::2350afc0-901a-4efc-8207-2696fd543cef" userProvider="AD" userName="Lauren Licata"/>
        <t:Anchor>
          <t:Comment id="1706364741"/>
        </t:Anchor>
        <t:Create/>
      </t:Event>
      <t:Event id="{E1361FEE-9F94-4382-B59D-AADB868BCC09}" time="2023-01-05T22:27:52.652Z">
        <t:Attribution userId="S::lauren.licata@detroitmi.gov::2350afc0-901a-4efc-8207-2696fd543cef" userProvider="AD" userName="Lauren Licata"/>
        <t:Anchor>
          <t:Comment id="1706364741"/>
        </t:Anchor>
        <t:Assign userId="S::Lauren.Licata@detroitmi.gov::2350afc0-901a-4efc-8207-2696fd543cef" userProvider="AD" userName="Lauren Licata"/>
      </t:Event>
      <t:Event id="{54E50EA9-588F-468A-8CD9-7A22926DEFB4}" time="2023-01-05T22:27:52.652Z">
        <t:Attribution userId="S::lauren.licata@detroitmi.gov::2350afc0-901a-4efc-8207-2696fd543cef" userProvider="AD" userName="Lauren Licata"/>
        <t:Anchor>
          <t:Comment id="1706364741"/>
        </t:Anchor>
        <t:SetTitle title="@Lauren Licata pick back up here"/>
      </t:Event>
    </t:History>
  </t:Task>
  <t:Task id="{CD87EA8F-50F1-4F8C-8463-E840059BCDBD}">
    <t:Anchor>
      <t:Comment id="659990132"/>
    </t:Anchor>
    <t:History>
      <t:Event id="{361EB231-F69C-4960-8C47-36E6D35F2E52}" time="2023-01-09T16:44:54.143Z">
        <t:Attribution userId="S::julia.janco@detroitmi.gov::21e80981-0ae9-419f-a92c-cb6879214dea" userProvider="AD" userName="Julia Janco"/>
        <t:Anchor>
          <t:Comment id="1903331232"/>
        </t:Anchor>
        <t:Create/>
      </t:Event>
      <t:Event id="{2A5083EE-681F-4467-A78A-834D897A3018}" time="2023-01-09T16:44:54.143Z">
        <t:Attribution userId="S::julia.janco@detroitmi.gov::21e80981-0ae9-419f-a92c-cb6879214dea" userProvider="AD" userName="Julia Janco"/>
        <t:Anchor>
          <t:Comment id="1903331232"/>
        </t:Anchor>
        <t:Assign userId="S::linznert@detroitmi.gov::a7b329b4-6b61-472a-a181-757df2690d53" userProvider="AD" userName="Terra Linzner"/>
      </t:Event>
      <t:Event id="{F272B8B1-597D-4215-A35C-CAD4BA13E031}" time="2023-01-09T16:44:54.143Z">
        <t:Attribution userId="S::julia.janco@detroitmi.gov::21e80981-0ae9-419f-a92c-cb6879214dea" userProvider="AD" userName="Julia Janco"/>
        <t:Anchor>
          <t:Comment id="1903331232"/>
        </t:Anchor>
        <t:SetTitle title="@Terra Linzner"/>
      </t:Event>
      <t:Event id="{1BFE316E-79D3-4F9E-BF43-56764CFBD762}" time="2023-01-09T17:40:23.549Z">
        <t:Attribution userId="S::julia.janco@detroitmi.gov::21e80981-0ae9-419f-a92c-cb6879214dea" userProvider="AD" userName="Julia Janco"/>
        <t:Progress percentComplete="100"/>
      </t:Event>
    </t:History>
  </t:Task>
  <t:Task id="{70ED7EF3-F13A-4415-8CA5-6344497E7800}">
    <t:Anchor>
      <t:Comment id="659994360"/>
    </t:Anchor>
    <t:History>
      <t:Event id="{37238CA3-1F63-4586-AEDE-2DF1B466A8A8}" time="2023-01-09T17:19:14.712Z">
        <t:Attribution userId="S::stacy.conwell-leigh@detroitmi.gov::380355cb-22bd-4da2-91f3-ab47ec304056" userProvider="AD" userName="Stacy Conwell-Leigh"/>
        <t:Anchor>
          <t:Comment id="18584737"/>
        </t:Anchor>
        <t:Create/>
      </t:Event>
      <t:Event id="{8F7A36B0-AF4F-4B25-94CD-96C2B69E7D08}" time="2023-01-09T17:19:14.712Z">
        <t:Attribution userId="S::stacy.conwell-leigh@detroitmi.gov::380355cb-22bd-4da2-91f3-ab47ec304056" userProvider="AD" userName="Stacy Conwell-Leigh"/>
        <t:Anchor>
          <t:Comment id="18584737"/>
        </t:Anchor>
        <t:Assign userId="S::Lauren.Licata@detroitmi.gov::2350afc0-901a-4efc-8207-2696fd543cef" userProvider="AD" userName="Lauren Licata"/>
      </t:Event>
      <t:Event id="{7256DCA7-BCE5-438A-BF70-387D12AEF688}" time="2023-01-09T17:19:14.712Z">
        <t:Attribution userId="S::stacy.conwell-leigh@detroitmi.gov::380355cb-22bd-4da2-91f3-ab47ec304056" userProvider="AD" userName="Stacy Conwell-Leigh"/>
        <t:Anchor>
          <t:Comment id="18584737"/>
        </t:Anchor>
        <t:SetTitle title="@Lauren Licata It was mostly to get the applicants' attention. It doesn't look great style-wise, but I don't know how else to make it clear to them what we're trying to say. You can certainly feel free to un-highlight it."/>
      </t:Event>
      <t:Event id="{22A3951A-18DC-4349-B8D7-167B734E90F0}" time="2023-01-09T17:42:20.755Z">
        <t:Attribution userId="S::julia.janco@detroitmi.gov::21e80981-0ae9-419f-a92c-cb6879214dea" userProvider="AD" userName="Julia Janco"/>
        <t:Progress percentComplete="100"/>
      </t:Event>
    </t:History>
  </t:Task>
  <t:Task id="{598947A6-61F4-41A0-B43E-A962E843E9F9}">
    <t:Anchor>
      <t:Comment id="659986002"/>
    </t:Anchor>
    <t:History>
      <t:Event id="{21E842FA-E001-432E-9BD0-C4667B4BDEE0}" time="2023-01-11T14:25:40.45Z">
        <t:Attribution userId="S::linznert@detroitmi.gov::a7b329b4-6b61-472a-a181-757df2690d53" userProvider="AD" userName="Terra Linzner"/>
        <t:Anchor>
          <t:Comment id="931544571"/>
        </t:Anchor>
        <t:Create/>
      </t:Event>
      <t:Event id="{074D6D59-F850-4E25-8077-61AC6CA386E1}" time="2023-01-11T14:25:40.45Z">
        <t:Attribution userId="S::linznert@detroitmi.gov::a7b329b4-6b61-472a-a181-757df2690d53" userProvider="AD" userName="Terra Linzner"/>
        <t:Anchor>
          <t:Comment id="931544571"/>
        </t:Anchor>
        <t:Assign userId="S::Donna.Lyons@detroitmi.gov::48a27db0-332c-4b90-84ac-27f6710d13da" userProvider="AD" userName="Donna Lyons"/>
      </t:Event>
      <t:Event id="{854ACB48-ED79-4265-858C-03AC1497FA4C}" time="2023-01-11T14:25:40.45Z">
        <t:Attribution userId="S::linznert@detroitmi.gov::a7b329b4-6b61-472a-a181-757df2690d53" userProvider="AD" userName="Terra Linzner"/>
        <t:Anchor>
          <t:Comment id="931544571"/>
        </t:Anchor>
        <t:SetTitle title="@Donna Lyons please insert language here"/>
      </t:Event>
    </t:History>
  </t:Task>
  <t:Task id="{E86573EC-443F-411F-BB60-08F964234378}">
    <t:Anchor>
      <t:Comment id="658887778"/>
    </t:Anchor>
    <t:History>
      <t:Event id="{2637ED94-7D2D-45EC-B62F-5C776CC784B8}" time="2023-01-11T15:11:43.536Z">
        <t:Attribution userId="S::linznert@detroitmi.gov::a7b329b4-6b61-472a-a181-757df2690d53" userProvider="AD" userName="Terra Linzner"/>
        <t:Anchor>
          <t:Comment id="414357314"/>
        </t:Anchor>
        <t:Create/>
      </t:Event>
      <t:Event id="{EBDE98FF-DE4C-4B06-B63F-A9301F2B0CBE}" time="2023-01-11T15:11:43.536Z">
        <t:Attribution userId="S::linznert@detroitmi.gov::a7b329b4-6b61-472a-a181-757df2690d53" userProvider="AD" userName="Terra Linzner"/>
        <t:Anchor>
          <t:Comment id="414357314"/>
        </t:Anchor>
        <t:Assign userId="S::Donna.Lyons@detroitmi.gov::48a27db0-332c-4b90-84ac-27f6710d13da" userProvider="AD" userName="Donna Lyons"/>
      </t:Event>
      <t:Event id="{B0086EB6-E81D-470C-B216-E224B8A17E69}" time="2023-01-11T15:11:43.536Z">
        <t:Attribution userId="S::linznert@detroitmi.gov::a7b329b4-6b61-472a-a181-757df2690d53" userProvider="AD" userName="Terra Linzner"/>
        <t:Anchor>
          <t:Comment id="414357314"/>
        </t:Anchor>
        <t:SetTitle title="@Donna Lyons"/>
      </t:Event>
      <t:Event id="{1EA0929D-5C73-4C9E-B009-B0CEE2E0BECC}" time="2023-01-11T15:11:49.522Z">
        <t:Attribution userId="S::linznert@detroitmi.gov::a7b329b4-6b61-472a-a181-757df2690d53" userProvider="AD" userName="Terra Linzner"/>
        <t:Progress percentComplete="100"/>
      </t:Event>
      <t:Event id="{97928627-A625-403B-96A3-0F9E1277BFB1}" time="2023-01-11T15:11:52.23Z">
        <t:Attribution userId="S::linznert@detroitmi.gov::a7b329b4-6b61-472a-a181-757df2690d53" userProvider="AD" userName="Terra Linzner"/>
        <t:Progress percentComplete="0"/>
      </t:Event>
    </t:History>
  </t:Task>
  <t:Task id="{B74A83AF-F9AE-428F-ADFE-B05E5126FC56}">
    <t:Anchor>
      <t:Comment id="1614995723"/>
    </t:Anchor>
    <t:History>
      <t:Event id="{E6AD7CD0-4D59-47FA-A00B-C925693CC9A2}" time="2023-01-12T22:12:26.348Z">
        <t:Attribution userId="S::linznert@detroitmi.gov::a7b329b4-6b61-472a-a181-757df2690d53" userProvider="AD" userName="Terra Linzner"/>
        <t:Anchor>
          <t:Comment id="257068805"/>
        </t:Anchor>
        <t:Create/>
      </t:Event>
      <t:Event id="{41703F62-4540-4794-8F99-EBCF3DA88299}" time="2023-01-12T22:12:26.348Z">
        <t:Attribution userId="S::linznert@detroitmi.gov::a7b329b4-6b61-472a-a181-757df2690d53" userProvider="AD" userName="Terra Linzner"/>
        <t:Anchor>
          <t:Comment id="257068805"/>
        </t:Anchor>
        <t:Assign userId="S::Donna.Lyons@detroitmi.gov::48a27db0-332c-4b90-84ac-27f6710d13da" userProvider="AD" userName="Donna Lyons"/>
      </t:Event>
      <t:Event id="{DA59A9F7-E8CC-469B-9FFC-53C2EEA05C0A}" time="2023-01-12T22:12:26.348Z">
        <t:Attribution userId="S::linznert@detroitmi.gov::a7b329b4-6b61-472a-a181-757df2690d53" userProvider="AD" userName="Terra Linzner"/>
        <t:Anchor>
          <t:Comment id="257068805"/>
        </t:Anchor>
        <t:SetTitle title="@Donna Lyons this note can be deleted correct?"/>
      </t:Event>
      <t:Event id="{40B99397-6DD7-49E3-B402-DEC42A43EB16}" time="2023-01-13T00:26:06.443Z">
        <t:Attribution userId="S::donna.lyons@detroitmi.gov::48a27db0-332c-4b90-84ac-27f6710d13da" userProvider="AD" userName="Donna Lyons"/>
        <t:Progress percentComplete="100"/>
      </t:Event>
    </t:History>
  </t:Task>
  <t:Task id="{67678B74-1539-4B6F-849E-9C763BC527CA}">
    <t:Anchor>
      <t:Comment id="1404466256"/>
    </t:Anchor>
    <t:History>
      <t:Event id="{4B12E9E3-6E30-4AC8-B510-197CB12B1CC9}" time="2023-01-18T16:01:56.592Z">
        <t:Attribution userId="S::donna.lyons@detroitmi.gov::48a27db0-332c-4b90-84ac-27f6710d13da" userProvider="AD" userName="Donna Lyons"/>
        <t:Anchor>
          <t:Comment id="1404466256"/>
        </t:Anchor>
        <t:Create/>
      </t:Event>
      <t:Event id="{3F1AA484-4178-402A-8D86-476C810280AA}" time="2023-01-18T16:01:56.592Z">
        <t:Attribution userId="S::donna.lyons@detroitmi.gov::48a27db0-332c-4b90-84ac-27f6710d13da" userProvider="AD" userName="Donna Lyons"/>
        <t:Anchor>
          <t:Comment id="1404466256"/>
        </t:Anchor>
        <t:Assign userId="S::Lauren.Licata@detroitmi.gov::2350afc0-901a-4efc-8207-2696fd543cef" userProvider="AD" userName="Lauren Licata"/>
      </t:Event>
      <t:Event id="{740F6935-7660-40B2-8102-12F7632EC1FA}" time="2023-01-18T16:01:56.592Z">
        <t:Attribution userId="S::donna.lyons@detroitmi.gov::48a27db0-332c-4b90-84ac-27f6710d13da" userProvider="AD" userName="Donna Lyons"/>
        <t:Anchor>
          <t:Comment id="1404466256"/>
        </t:Anchor>
        <t:SetTitle title="@Lauren Licata not sure if we wanted to add this or not - if not, please feel free to delete or let me know and I will remove it. Thanks~"/>
      </t:Event>
    </t:History>
  </t:Task>
  <t:Task id="{1740276D-66E5-428F-ACB5-CA53BFEDF9A6}">
    <t:Anchor>
      <t:Comment id="1511944927"/>
    </t:Anchor>
    <t:History>
      <t:Event id="{0BFC912A-21EA-4D72-B0C3-5EECB07792EC}" time="2023-01-18T16:47:14.459Z">
        <t:Attribution userId="S::donna.lyons@detroitmi.gov::48a27db0-332c-4b90-84ac-27f6710d13da" userProvider="AD" userName="Donna Lyons"/>
        <t:Anchor>
          <t:Comment id="1511944927"/>
        </t:Anchor>
        <t:Create/>
      </t:Event>
      <t:Event id="{9509A3DC-1293-408F-A0D4-3DF89366CC1D}" time="2023-01-18T16:47:14.459Z">
        <t:Attribution userId="S::donna.lyons@detroitmi.gov::48a27db0-332c-4b90-84ac-27f6710d13da" userProvider="AD" userName="Donna Lyons"/>
        <t:Anchor>
          <t:Comment id="1511944927"/>
        </t:Anchor>
        <t:Assign userId="S::Lauren.Licata@detroitmi.gov::2350afc0-901a-4efc-8207-2696fd543cef" userProvider="AD" userName="Lauren Licata"/>
      </t:Event>
      <t:Event id="{67E68277-6F3C-491C-90EF-1EBB7585DCB5}" time="2023-01-18T16:47:14.459Z">
        <t:Attribution userId="S::donna.lyons@detroitmi.gov::48a27db0-332c-4b90-84ac-27f6710d13da" userProvider="AD" userName="Donna Lyons"/>
        <t:Anchor>
          <t:Comment id="1511944927"/>
        </t:Anchor>
        <t:SetTitle title="@Lauren Licata Feel free to reject if you don't believe this is an appropriate spot for this - I know we mentioned this earlier in the text -"/>
      </t:Event>
    </t:History>
  </t:Task>
  <t:Task id="{0D781787-0175-4D0C-A573-D26AADD4E296}">
    <t:Anchor>
      <t:Comment id="1323308731"/>
    </t:Anchor>
    <t:History>
      <t:Event id="{C35640C8-2D36-4D34-9D53-430F39E16D80}" time="2023-11-22T21:18:50.953Z">
        <t:Attribution userId="S::lauren.licata@detroitmi.gov::2350afc0-901a-4efc-8207-2696fd543cef" userProvider="AD" userName="Lauren Licata"/>
        <t:Anchor>
          <t:Comment id="1323308731"/>
        </t:Anchor>
        <t:Create/>
      </t:Event>
      <t:Event id="{178DE1E0-8A52-49AC-A02B-F8CA6D3E65CD}" time="2023-11-22T21:18:50.953Z">
        <t:Attribution userId="S::lauren.licata@detroitmi.gov::2350afc0-901a-4efc-8207-2696fd543cef" userProvider="AD" userName="Lauren Licata"/>
        <t:Anchor>
          <t:Comment id="1323308731"/>
        </t:Anchor>
        <t:Assign userId="S::Donna.Lyons@detroitmi.gov::48a27db0-332c-4b90-84ac-27f6710d13da" userProvider="AD" userName="Donna Lyons"/>
      </t:Event>
      <t:Event id="{ED4B840E-C94B-40B8-93F9-41136DFB858D}" time="2023-11-22T21:18:50.953Z">
        <t:Attribution userId="S::lauren.licata@detroitmi.gov::2350afc0-901a-4efc-8207-2696fd543cef" userProvider="AD" userName="Lauren Licata"/>
        <t:Anchor>
          <t:Comment id="1323308731"/>
        </t:Anchor>
        <t:SetTitle title="Replace pages with NOFA ad @Donna Lyons this is the NOFA ad template you will use. Yes, I know it is super long."/>
      </t:Event>
    </t:History>
  </t:Task>
  <t:Task id="{DA965F5A-E8EE-4F4B-B324-BBF1AF699614}">
    <t:Anchor>
      <t:Comment id="577846686"/>
    </t:Anchor>
    <t:History>
      <t:Event id="{01D866F3-0337-415F-8579-18BDF52E431F}" time="2023-11-27T19:00:52.472Z">
        <t:Attribution userId="S::lauren.licata@detroitmi.gov::2350afc0-901a-4efc-8207-2696fd543cef" userProvider="AD" userName="Lauren Licata"/>
        <t:Anchor>
          <t:Comment id="577846686"/>
        </t:Anchor>
        <t:Create/>
      </t:Event>
      <t:Event id="{E76DE18E-AF21-499D-BA95-2F39DAF8B736}" time="2023-11-27T19:00:52.472Z">
        <t:Attribution userId="S::lauren.licata@detroitmi.gov::2350afc0-901a-4efc-8207-2696fd543cef" userProvider="AD" userName="Lauren Licata"/>
        <t:Anchor>
          <t:Comment id="577846686"/>
        </t:Anchor>
        <t:Assign userId="S::linznert@detroitmi.gov::a7b329b4-6b61-472a-a181-757df2690d53" userProvider="AD" userName="Terra Linzner"/>
      </t:Event>
      <t:Event id="{4E00DAEE-E9EE-40A1-BE1E-4EFBD2544881}" time="2023-11-27T19:00:52.472Z">
        <t:Attribution userId="S::lauren.licata@detroitmi.gov::2350afc0-901a-4efc-8207-2696fd543cef" userProvider="AD" userName="Lauren Licata"/>
        <t:Anchor>
          <t:Comment id="577846686"/>
        </t:Anchor>
        <t:SetTitle title="@Terra Linzner is there a minimum of FTEs for basic needs vs FTEs for navigation?"/>
      </t:Event>
    </t:History>
  </t:Task>
  <t:Task id="{84392BD3-C4B9-4BB5-8CC8-2472C21D105A}">
    <t:Anchor>
      <t:Comment id="1493862705"/>
    </t:Anchor>
    <t:History>
      <t:Event id="{1E2F2211-551D-464E-BA76-A571B2F3DC30}" time="2023-11-27T19:11:03.767Z">
        <t:Attribution userId="S::lauren.licata@detroitmi.gov::2350afc0-901a-4efc-8207-2696fd543cef" userProvider="AD" userName="Lauren Licata"/>
        <t:Anchor>
          <t:Comment id="1493862705"/>
        </t:Anchor>
        <t:Create/>
      </t:Event>
      <t:Event id="{F5195266-EA45-4A90-9B21-9FB628F64D47}" time="2023-11-27T19:11:03.767Z">
        <t:Attribution userId="S::lauren.licata@detroitmi.gov::2350afc0-901a-4efc-8207-2696fd543cef" userProvider="AD" userName="Lauren Licata"/>
        <t:Anchor>
          <t:Comment id="1493862705"/>
        </t:Anchor>
        <t:Assign userId="S::linznert@detroitmi.gov::a7b329b4-6b61-472a-a181-757df2690d53" userProvider="AD" userName="Terra Linzner"/>
      </t:Event>
      <t:Event id="{3FD85939-7A83-4E08-95E8-1B682B39D1E9}" time="2023-11-27T19:11:03.767Z">
        <t:Attribution userId="S::lauren.licata@detroitmi.gov::2350afc0-901a-4efc-8207-2696fd543cef" userProvider="AD" userName="Lauren Licata"/>
        <t:Anchor>
          <t:Comment id="1493862705"/>
        </t:Anchor>
        <t:SetTitle title="@Terra Linzner are you planning on funding a DHOT specific team in 24-25?"/>
      </t:Event>
    </t:History>
  </t:Task>
  <t:Task id="{7C902413-B18A-4F94-A68A-7DBCA60A54E0}">
    <t:Anchor>
      <t:Comment id="258800199"/>
    </t:Anchor>
    <t:History>
      <t:Event id="{12CC6109-C951-4C20-8E2E-C7F7F9BD6CF9}" time="2023-11-27T19:22:38.781Z">
        <t:Attribution userId="S::lauren.licata@detroitmi.gov::2350afc0-901a-4efc-8207-2696fd543cef" userProvider="AD" userName="Lauren Licata"/>
        <t:Anchor>
          <t:Comment id="258800199"/>
        </t:Anchor>
        <t:Create/>
      </t:Event>
      <t:Event id="{25EE0308-F6F4-4B68-A6E2-7CD545CD4EE5}" time="2023-11-27T19:22:38.781Z">
        <t:Attribution userId="S::lauren.licata@detroitmi.gov::2350afc0-901a-4efc-8207-2696fd543cef" userProvider="AD" userName="Lauren Licata"/>
        <t:Anchor>
          <t:Comment id="258800199"/>
        </t:Anchor>
        <t:Assign userId="S::linznert@detroitmi.gov::a7b329b4-6b61-472a-a181-757df2690d53" userProvider="AD" userName="Terra Linzner"/>
      </t:Event>
      <t:Event id="{6B74E8CB-A7CA-46E0-80E7-9FF53719CCCB}" time="2023-11-27T19:22:38.781Z">
        <t:Attribution userId="S::lauren.licata@detroitmi.gov::2350afc0-901a-4efc-8207-2696fd543cef" userProvider="AD" userName="Lauren Licata"/>
        <t:Anchor>
          <t:Comment id="258800199"/>
        </t:Anchor>
        <t:SetTitle title="@Terra Linzner are outreach team expected to assist with relocations? And if yes, what exactly do we expect from them?"/>
      </t:Event>
    </t:History>
  </t:Task>
  <t:Task id="{148CBF78-2877-469D-B906-04633FAEDE1E}">
    <t:Anchor>
      <t:Comment id="1398000231"/>
    </t:Anchor>
    <t:History>
      <t:Event id="{ADB4A154-A10C-4CBB-8488-3BBA60CA5379}" time="2023-11-27T15:52:43.67Z">
        <t:Attribution userId="S::lauren.licata@detroitmi.gov::2350afc0-901a-4efc-8207-2696fd543cef" userProvider="AD" userName="Lauren Licata"/>
        <t:Anchor>
          <t:Comment id="1398000231"/>
        </t:Anchor>
        <t:Create/>
      </t:Event>
      <t:Event id="{32EF4495-213F-4ABF-899B-2325FAA7EFA3}" time="2023-11-27T15:52:43.67Z">
        <t:Attribution userId="S::lauren.licata@detroitmi.gov::2350afc0-901a-4efc-8207-2696fd543cef" userProvider="AD" userName="Lauren Licata"/>
        <t:Anchor>
          <t:Comment id="1398000231"/>
        </t:Anchor>
        <t:Assign userId="S::Jeremy.Cugliari@detroitmi.gov::6c2002eb-188a-444c-8907-355deab83f20" userProvider="AD" userName="Jeremy Cugliari"/>
      </t:Event>
      <t:Event id="{A2497F41-EC02-45CA-800E-32A6F5CA1618}" time="2023-11-27T15:52:43.67Z">
        <t:Attribution userId="S::lauren.licata@detroitmi.gov::2350afc0-901a-4efc-8207-2696fd543cef" userProvider="AD" userName="Lauren Licata"/>
        <t:Anchor>
          <t:Comment id="1398000231"/>
        </t:Anchor>
        <t:SetTitle title="@Jeremy Cugliari will you take a look at this section and make any needed updates? Thank you!"/>
      </t:Event>
      <t:Event id="{0BB1BC32-EAC5-464B-8CF6-DD4430CF4F2B}" time="2023-12-20T15:44:56.801Z">
        <t:Attribution userId="S::Lauren.Licata@detroitmi.gov::2350afc0-901a-4efc-8207-2696fd543cef" userProvider="AD" userName="Lauren Licata"/>
        <t:Progress percentComplete="100"/>
      </t:Event>
      <t:Event id="{32192592-04DF-44B9-AE02-FC1CEAE4E04B}" time="2023-12-20T15:44:59.882Z">
        <t:Attribution userId="S::Lauren.Licata@detroitmi.gov::2350afc0-901a-4efc-8207-2696fd543cef" userProvider="AD" userName="Lauren Licata"/>
        <t:Progress percentComplete="0"/>
      </t:Event>
    </t:History>
  </t:Task>
  <t:Task id="{94119C31-156E-4048-AB93-2900AD7B9BE0}">
    <t:Anchor>
      <t:Comment id="984534514"/>
    </t:Anchor>
    <t:History>
      <t:Event id="{1BCC40F7-4C06-406D-B856-C96F0461B5B4}" time="2023-12-28T16:06:12.33Z">
        <t:Attribution userId="S::Lauren.Licata@detroitmi.gov::2350afc0-901a-4efc-8207-2696fd543cef" userProvider="AD" userName="Lauren Licata"/>
        <t:Anchor>
          <t:Comment id="984534514"/>
        </t:Anchor>
        <t:Create/>
      </t:Event>
      <t:Event id="{0CA7D475-76B8-4E56-959C-F5F7053A23BB}" time="2023-12-28T16:06:12.33Z">
        <t:Attribution userId="S::Lauren.Licata@detroitmi.gov::2350afc0-901a-4efc-8207-2696fd543cef" userProvider="AD" userName="Lauren Licata"/>
        <t:Anchor>
          <t:Comment id="984534514"/>
        </t:Anchor>
        <t:Assign userId="S::Julia.Janco@detroitmi.gov::21e80981-0ae9-419f-a92c-cb6879214dea" userProvider="AD" userName="Julia Janco"/>
      </t:Event>
      <t:Event id="{9410DE30-7527-40B9-84DB-E39620EDFDC6}" time="2023-12-28T16:06:12.33Z">
        <t:Attribution userId="S::Lauren.Licata@detroitmi.gov::2350afc0-901a-4efc-8207-2696fd543cef" userProvider="AD" userName="Lauren Licata"/>
        <t:Anchor>
          <t:Comment id="984534514"/>
        </t:Anchor>
        <t:SetTitle title="@Julia Janco will you help me reword this and make it make sense"/>
      </t:Event>
    </t:History>
  </t:Task>
  <t:Task id="{D90B2F89-F22D-4411-91D0-D496316CAEC7}">
    <t:Anchor>
      <t:Comment id="1678287413"/>
    </t:Anchor>
    <t:History>
      <t:Event id="{DF0BC651-612C-4180-AD6A-EB9C33E63B52}" time="2024-01-23T16:15:42.578Z">
        <t:Attribution userId="S::Lauren.Licata@detroitmi.gov::2350afc0-901a-4efc-8207-2696fd543cef" userProvider="AD" userName="Lauren Licata"/>
        <t:Anchor>
          <t:Comment id="1678287413"/>
        </t:Anchor>
        <t:Create/>
      </t:Event>
      <t:Event id="{B5B5E339-5339-43D1-80A8-B142E93E720D}" time="2024-01-23T16:15:42.578Z">
        <t:Attribution userId="S::Lauren.Licata@detroitmi.gov::2350afc0-901a-4efc-8207-2696fd543cef" userProvider="AD" userName="Lauren Licata"/>
        <t:Anchor>
          <t:Comment id="1678287413"/>
        </t:Anchor>
        <t:Assign userId="S::Julia.Janco@detroitmi.gov::21e80981-0ae9-419f-a92c-cb6879214dea" userProvider="AD" userName="Julia Janco"/>
      </t:Event>
      <t:Event id="{3095EDF8-26A9-4DE7-B9FC-E41C618F0106}" time="2024-01-23T16:15:42.578Z">
        <t:Attribution userId="S::Lauren.Licata@detroitmi.gov::2350afc0-901a-4efc-8207-2696fd543cef" userProvider="AD" userName="Lauren Licata"/>
        <t:Anchor>
          <t:Comment id="1678287413"/>
        </t:Anchor>
        <t:SetTitle title="@Julia Janco are we keeping this as 3 different models? Or only 2 models and traditional RRH can be project based or scattered site?"/>
      </t:Event>
      <t:Event id="{5C5F1D4D-B086-494C-BF13-949E01B09C77}" time="2024-01-24T13:45:38.281Z">
        <t:Attribution userId="S::julia.janco@detroitmi.gov::21e80981-0ae9-419f-a92c-cb6879214dea" userProvider="AD" userName="Julia Janco"/>
        <t:Progress percentComplete="100"/>
      </t:Event>
    </t:History>
  </t:Task>
  <t:Task id="{733B5664-88D2-49BD-878C-18FE7D468B37}">
    <t:Anchor>
      <t:Comment id="1249007548"/>
    </t:Anchor>
    <t:History>
      <t:Event id="{A105ABBF-211E-436F-8038-D09E6A046C02}" time="2024-11-05T15:16:37.313Z">
        <t:Attribution userId="S::linznert@detroitmi.gov::a7b329b4-6b61-472a-a181-757df2690d53" userProvider="AD" userName="Terra Linzner"/>
        <t:Anchor>
          <t:Comment id="1249007548"/>
        </t:Anchor>
        <t:Create/>
      </t:Event>
      <t:Event id="{D53D71BC-B7C2-4838-8DD8-BA2020550B13}" time="2024-11-05T15:16:37.313Z">
        <t:Attribution userId="S::linznert@detroitmi.gov::a7b329b4-6b61-472a-a181-757df2690d53" userProvider="AD" userName="Terra Linzner"/>
        <t:Anchor>
          <t:Comment id="1249007548"/>
        </t:Anchor>
        <t:Assign userId="S::Lauren.Licata@detroitmi.gov::2350afc0-901a-4efc-8207-2696fd543cef" userProvider="AD" userName="Lauren Licata"/>
      </t:Event>
      <t:Event id="{F1FC07A2-2ECC-42A1-BD61-04A7571A6C5C}" time="2024-11-05T15:16:37.313Z">
        <t:Attribution userId="S::linznert@detroitmi.gov::a7b329b4-6b61-472a-a181-757df2690d53" userProvider="AD" userName="Terra Linzner"/>
        <t:Anchor>
          <t:Comment id="1249007548"/>
        </t:Anchor>
        <t:SetTitle title="@Lauren Licata can you confirm that the P&amp;P manual states this?"/>
      </t:Event>
    </t:History>
  </t:Task>
  <t:Task id="{9644A310-4AF4-45FE-9CE8-C5695E3996C4}">
    <t:Anchor>
      <t:Comment id="860563475"/>
    </t:Anchor>
    <t:History>
      <t:Event id="{4D784E59-D0F9-4DC6-B1A4-10477F30FBFD}" time="2024-12-30T17:55:33.384Z">
        <t:Attribution userId="S::Lauren.Licata@detroitmi.gov::2350afc0-901a-4efc-8207-2696fd543cef" userProvider="AD" userName="Lauren Licata"/>
        <t:Anchor>
          <t:Comment id="860563475"/>
        </t:Anchor>
        <t:Create/>
      </t:Event>
      <t:Event id="{9558A1FF-A2DA-45AC-8676-27242BFE725A}" time="2024-12-30T17:55:33.384Z">
        <t:Attribution userId="S::Lauren.Licata@detroitmi.gov::2350afc0-901a-4efc-8207-2696fd543cef" userProvider="AD" userName="Lauren Licata"/>
        <t:Anchor>
          <t:Comment id="860563475"/>
        </t:Anchor>
        <t:Assign userId="S::stacy.conwell-leigh@detroitmi.gov::380355cb-22bd-4da2-91f3-ab47ec304056" userProvider="AD" userName="Stacy Conwell-Leigh"/>
      </t:Event>
      <t:Event id="{C89B0307-AA0D-4ACF-9FD9-982F2F0A7C55}" time="2024-12-30T17:55:33.384Z">
        <t:Attribution userId="S::Lauren.Licata@detroitmi.gov::2350afc0-901a-4efc-8207-2696fd543cef" userProvider="AD" userName="Lauren Licata"/>
        <t:Anchor>
          <t:Comment id="860563475"/>
        </t:Anchor>
        <t:SetTitle title="@Stacy Conwell-Leigh can you review this section for updates when you get back please?"/>
      </t:Event>
      <t:Event id="{611A0516-E67F-4620-B7FC-572D3D463236}" time="2025-01-02T13:03:07.395Z">
        <t:Attribution userId="S::stacy.conwell-leigh@detroitmi.gov::380355cb-22bd-4da2-91f3-ab47ec304056" userProvider="AD" userName="Stacy Conwell-Leigh"/>
        <t:Anchor>
          <t:Comment id="406651853"/>
        </t:Anchor>
        <t:UnassignAll/>
      </t:Event>
      <t:Event id="{A6D0C5A8-DAA0-4432-BA6A-1CE79F3B5C7F}" time="2025-01-02T13:03:07.395Z">
        <t:Attribution userId="S::stacy.conwell-leigh@detroitmi.gov::380355cb-22bd-4da2-91f3-ab47ec304056" userProvider="AD" userName="Stacy Conwell-Leigh"/>
        <t:Anchor>
          <t:Comment id="406651853"/>
        </t:Anchor>
        <t:Assign userId="S::Lauren.Licata@detroitmi.gov::2350afc0-901a-4efc-8207-2696fd543cef" userProvider="AD" userName="Lauren Licata"/>
      </t:Event>
    </t:History>
  </t:Task>
  <t:Task id="{036B7B6C-3847-49C9-BD0B-E9FC7BE06624}">
    <t:Anchor>
      <t:Comment id="1030256161"/>
    </t:Anchor>
    <t:History>
      <t:Event id="{FFEF0EE6-6A3A-4D35-A873-5BE88F9C246F}" time="2024-12-30T18:24:04.888Z">
        <t:Attribution userId="S::Lauren.Licata@detroitmi.gov::2350afc0-901a-4efc-8207-2696fd543cef" userProvider="AD" userName="Lauren Licata"/>
        <t:Anchor>
          <t:Comment id="1030256161"/>
        </t:Anchor>
        <t:Create/>
      </t:Event>
      <t:Event id="{530BF443-16D2-4E86-8F55-28382670C2F5}" time="2024-12-30T18:24:04.888Z">
        <t:Attribution userId="S::Lauren.Licata@detroitmi.gov::2350afc0-901a-4efc-8207-2696fd543cef" userProvider="AD" userName="Lauren Licata"/>
        <t:Anchor>
          <t:Comment id="1030256161"/>
        </t:Anchor>
        <t:Assign userId="S::stacy.conwell-leigh@detroitmi.gov::380355cb-22bd-4da2-91f3-ab47ec304056" userProvider="AD" userName="Stacy Conwell-Leigh"/>
      </t:Event>
      <t:Event id="{DC984A20-9B85-4E6A-BA3B-5862DE062CE8}" time="2024-12-30T18:24:04.888Z">
        <t:Attribution userId="S::Lauren.Licata@detroitmi.gov::2350afc0-901a-4efc-8207-2696fd543cef" userProvider="AD" userName="Lauren Licata"/>
        <t:Anchor>
          <t:Comment id="1030256161"/>
        </t:Anchor>
        <t:SetTitle title="@Stacy Conwell-Leigh can you take a look at these to make sure they are correct? This language came from some documents somewhere, but who knows if that doc was correct or not. "/>
      </t:Event>
      <t:Event id="{8FBF90C8-C198-4F90-BD0A-05DFC96A116A}" time="2025-01-02T13:01:09.025Z">
        <t:Attribution userId="S::stacy.conwell-leigh@detroitmi.gov::380355cb-22bd-4da2-91f3-ab47ec304056" userProvider="AD" userName="Stacy Conwell-Leigh"/>
        <t:Anchor>
          <t:Comment id="582711654"/>
        </t:Anchor>
        <t:UnassignAll/>
      </t:Event>
      <t:Event id="{1AF98D04-1C60-4598-80EE-6E6C9F7F82DB}" time="2025-01-02T13:01:09.025Z">
        <t:Attribution userId="S::stacy.conwell-leigh@detroitmi.gov::380355cb-22bd-4da2-91f3-ab47ec304056" userProvider="AD" userName="Stacy Conwell-Leigh"/>
        <t:Anchor>
          <t:Comment id="582711654"/>
        </t:Anchor>
        <t:Assign userId="S::Lauren.Licata@detroitmi.gov::2350afc0-901a-4efc-8207-2696fd543cef" userProvider="AD" userName="Lauren Licata"/>
      </t:Event>
    </t:History>
  </t:Task>
  <t:Task id="{9028801C-F64F-447E-A070-C92D8B25F9FA}">
    <t:Anchor>
      <t:Comment id="1029303493"/>
    </t:Anchor>
    <t:History>
      <t:Event id="{77354ACD-6B56-449A-9B9D-FA0AA3E6E021}" time="2025-01-02T19:35:11.861Z">
        <t:Attribution userId="S::Lauren.Licata@detroitmi.gov::2350afc0-901a-4efc-8207-2696fd543cef" userProvider="AD" userName="Lauren Licata"/>
        <t:Anchor>
          <t:Comment id="1737055928"/>
        </t:Anchor>
        <t:Create/>
      </t:Event>
      <t:Event id="{93008679-BE06-4F1C-9A86-050FC791F6F3}" time="2025-01-02T19:35:11.861Z">
        <t:Attribution userId="S::Lauren.Licata@detroitmi.gov::2350afc0-901a-4efc-8207-2696fd543cef" userProvider="AD" userName="Lauren Licata"/>
        <t:Anchor>
          <t:Comment id="1737055928"/>
        </t:Anchor>
        <t:Assign userId="S::Toyia.Yancey@detroitmi.gov::55b3a4bf-a495-4168-865e-cabed941a37c" userProvider="AD" userName="Toyia Yancey"/>
      </t:Event>
      <t:Event id="{3D14ECD9-A2F4-4867-90D3-B39327398E9A}" time="2025-01-02T19:35:11.861Z">
        <t:Attribution userId="S::Lauren.Licata@detroitmi.gov::2350afc0-901a-4efc-8207-2696fd543cef" userProvider="AD" userName="Lauren Licata"/>
        <t:Anchor>
          <t:Comment id="1737055928"/>
        </t:Anchor>
        <t:SetTitle title="@Toyia Yancey do you know if these are still the DHOT hours?"/>
      </t:Event>
    </t:History>
  </t:Task>
</t:Tasks>
</file>

<file path=word/theme/theme1.xml><?xml version="1.0" encoding="utf-8"?>
<a:theme xmlns:a="http://schemas.openxmlformats.org/drawingml/2006/main" name="Office Theme">
  <a:themeElements>
    <a:clrScheme name="COD Branding Style">
      <a:dk1>
        <a:sysClr val="windowText" lastClr="000000"/>
      </a:dk1>
      <a:lt1>
        <a:sysClr val="window" lastClr="FFFFFF"/>
      </a:lt1>
      <a:dk2>
        <a:srgbClr val="44546A"/>
      </a:dk2>
      <a:lt2>
        <a:srgbClr val="E7E6E6"/>
      </a:lt2>
      <a:accent1>
        <a:srgbClr val="004445"/>
      </a:accent1>
      <a:accent2>
        <a:srgbClr val="279989"/>
      </a:accent2>
      <a:accent3>
        <a:srgbClr val="9FD5B3"/>
      </a:accent3>
      <a:accent4>
        <a:srgbClr val="FEB70D"/>
      </a:accent4>
      <a:accent5>
        <a:srgbClr val="18252A"/>
      </a:accent5>
      <a:accent6>
        <a:srgbClr val="F2F2F2"/>
      </a:accent6>
      <a:hlink>
        <a:srgbClr val="279989"/>
      </a:hlink>
      <a:folHlink>
        <a:srgbClr val="9FD5B3"/>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5AB9129FFD548820FB8B16D6B60DD" ma:contentTypeVersion="17" ma:contentTypeDescription="Create a new document." ma:contentTypeScope="" ma:versionID="6354aff42347acc0559ad569803d80e3">
  <xsd:schema xmlns:xsd="http://www.w3.org/2001/XMLSchema" xmlns:xs="http://www.w3.org/2001/XMLSchema" xmlns:p="http://schemas.microsoft.com/office/2006/metadata/properties" xmlns:ns1="http://schemas.microsoft.com/sharepoint/v3" xmlns:ns2="2f8961f8-f0ea-4088-a329-cba729650e28" xmlns:ns3="ba46730b-c407-432f-8349-c152ee394015" targetNamespace="http://schemas.microsoft.com/office/2006/metadata/properties" ma:root="true" ma:fieldsID="72c89295dfe57d1ce6952bd329ab5206" ns1:_="" ns2:_="" ns3:_="">
    <xsd:import namespace="http://schemas.microsoft.com/sharepoint/v3"/>
    <xsd:import namespace="2f8961f8-f0ea-4088-a329-cba729650e28"/>
    <xsd:import namespace="ba46730b-c407-432f-8349-c152ee394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61f8-f0ea-4088-a329-cba729650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2f9d9-c9ee-4016-9aea-9a7d21113708}"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2f8961f8-f0ea-4088-a329-cba729650e28">
      <Terms xmlns="http://schemas.microsoft.com/office/infopath/2007/PartnerControls"/>
    </lcf76f155ced4ddcb4097134ff3c332f>
    <SharedWithUsers xmlns="ba46730b-c407-432f-8349-c152ee394015">
      <UserInfo>
        <DisplayName>Krystal Hull</DisplayName>
        <AccountId>17</AccountId>
        <AccountType/>
      </UserInfo>
    </SharedWithUsers>
  </documentManagement>
</p:properties>
</file>

<file path=customXml/itemProps1.xml><?xml version="1.0" encoding="utf-8"?>
<ds:datastoreItem xmlns:ds="http://schemas.openxmlformats.org/officeDocument/2006/customXml" ds:itemID="{BC48A68C-9474-42D6-959E-B113F724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8961f8-f0ea-4088-a329-cba729650e28"/>
    <ds:schemaRef ds:uri="ba46730b-c407-432f-8349-c152ee39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F1AA2-FD9C-4498-98F6-DB8803CD7D36}">
  <ds:schemaRefs>
    <ds:schemaRef ds:uri="http://schemas.openxmlformats.org/officeDocument/2006/bibliography"/>
  </ds:schemaRefs>
</ds:datastoreItem>
</file>

<file path=customXml/itemProps3.xml><?xml version="1.0" encoding="utf-8"?>
<ds:datastoreItem xmlns:ds="http://schemas.openxmlformats.org/officeDocument/2006/customXml" ds:itemID="{1E77C5A3-9B52-47DF-B014-E0EAB04517C9}">
  <ds:schemaRefs>
    <ds:schemaRef ds:uri="http://schemas.microsoft.com/sharepoint/v3/contenttype/forms"/>
  </ds:schemaRefs>
</ds:datastoreItem>
</file>

<file path=customXml/itemProps4.xml><?xml version="1.0" encoding="utf-8"?>
<ds:datastoreItem xmlns:ds="http://schemas.openxmlformats.org/officeDocument/2006/customXml" ds:itemID="{DE4FDFF8-6410-4B12-A17B-438BDE1FA9B4}">
  <ds:schemaRefs>
    <ds:schemaRef ds:uri="http://schemas.microsoft.com/office/2006/metadata/properties"/>
    <ds:schemaRef ds:uri="http://schemas.microsoft.com/office/infopath/2007/PartnerControls"/>
    <ds:schemaRef ds:uri="http://schemas.microsoft.com/sharepoint/v3"/>
    <ds:schemaRef ds:uri="ba46730b-c407-432f-8349-c152ee394015"/>
    <ds:schemaRef ds:uri="2f8961f8-f0ea-4088-a329-cba729650e28"/>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59</Pages>
  <Words>18515</Words>
  <Characters>105541</Characters>
  <Application>Microsoft Office Word</Application>
  <DocSecurity>0</DocSecurity>
  <Lines>879</Lines>
  <Paragraphs>247</Paragraphs>
  <ScaleCrop>false</ScaleCrop>
  <Company/>
  <LinksUpToDate>false</LinksUpToDate>
  <CharactersWithSpaces>123809</CharactersWithSpaces>
  <SharedDoc>false</SharedDoc>
  <HLinks>
    <vt:vector size="750" baseType="variant">
      <vt:variant>
        <vt:i4>3211372</vt:i4>
      </vt:variant>
      <vt:variant>
        <vt:i4>558</vt:i4>
      </vt:variant>
      <vt:variant>
        <vt:i4>0</vt:i4>
      </vt:variant>
      <vt:variant>
        <vt:i4>5</vt:i4>
      </vt:variant>
      <vt:variant>
        <vt:lpwstr>https://www.hudexchange.info/resource/3766/esg-minimum-habitability-standards-for-emergency-shelters-and-permanent-housing/</vt:lpwstr>
      </vt:variant>
      <vt:variant>
        <vt:lpwstr/>
      </vt:variant>
      <vt:variant>
        <vt:i4>6357027</vt:i4>
      </vt:variant>
      <vt:variant>
        <vt:i4>555</vt:i4>
      </vt:variant>
      <vt:variant>
        <vt:i4>0</vt:i4>
      </vt:variant>
      <vt:variant>
        <vt:i4>5</vt:i4>
      </vt:variant>
      <vt:variant>
        <vt:lpwstr>https://www.ecfr.gov/current/title-24/subtitle-B/chapter-V/subchapter-C/part-576</vt:lpwstr>
      </vt:variant>
      <vt:variant>
        <vt:lpwstr>576.403</vt:lpwstr>
      </vt:variant>
      <vt:variant>
        <vt:i4>3801140</vt:i4>
      </vt:variant>
      <vt:variant>
        <vt:i4>552</vt:i4>
      </vt:variant>
      <vt:variant>
        <vt:i4>0</vt:i4>
      </vt:variant>
      <vt:variant>
        <vt:i4>5</vt:i4>
      </vt:variant>
      <vt:variant>
        <vt:lpwstr>https://www.ecfr.gov/current/title-24/subtitle-B/chapter-V/subchapter-C/part-576/subpart-E/section-576.403</vt:lpwstr>
      </vt:variant>
      <vt:variant>
        <vt:lpwstr/>
      </vt:variant>
      <vt:variant>
        <vt:i4>6357029</vt:i4>
      </vt:variant>
      <vt:variant>
        <vt:i4>549</vt:i4>
      </vt:variant>
      <vt:variant>
        <vt:i4>0</vt:i4>
      </vt:variant>
      <vt:variant>
        <vt:i4>5</vt:i4>
      </vt:variant>
      <vt:variant>
        <vt:lpwstr>https://www.ecfr.gov/current/title-24/subtitle-B/chapter-V/subchapter-C/part-576</vt:lpwstr>
      </vt:variant>
      <vt:variant>
        <vt:lpwstr>576.201</vt:lpwstr>
      </vt:variant>
      <vt:variant>
        <vt:i4>8192042</vt:i4>
      </vt:variant>
      <vt:variant>
        <vt:i4>546</vt:i4>
      </vt:variant>
      <vt:variant>
        <vt:i4>0</vt:i4>
      </vt:variant>
      <vt:variant>
        <vt:i4>5</vt:i4>
      </vt:variant>
      <vt:variant>
        <vt:lpwstr>https://www.ecfr.gov/current/title-24/subtitle-A/part-35?toc=1</vt:lpwstr>
      </vt:variant>
      <vt:variant>
        <vt:lpwstr/>
      </vt:variant>
      <vt:variant>
        <vt:i4>3801140</vt:i4>
      </vt:variant>
      <vt:variant>
        <vt:i4>543</vt:i4>
      </vt:variant>
      <vt:variant>
        <vt:i4>0</vt:i4>
      </vt:variant>
      <vt:variant>
        <vt:i4>5</vt:i4>
      </vt:variant>
      <vt:variant>
        <vt:lpwstr>https://www.ecfr.gov/current/title-24/subtitle-B/chapter-V/subchapter-C/part-576/subpart-E/section-576.403</vt:lpwstr>
      </vt:variant>
      <vt:variant>
        <vt:lpwstr/>
      </vt:variant>
      <vt:variant>
        <vt:i4>6553704</vt:i4>
      </vt:variant>
      <vt:variant>
        <vt:i4>540</vt:i4>
      </vt:variant>
      <vt:variant>
        <vt:i4>0</vt:i4>
      </vt:variant>
      <vt:variant>
        <vt:i4>5</vt:i4>
      </vt:variant>
      <vt:variant>
        <vt:lpwstr>https://static1.squarespace.com/static/5344557fe4b0323896c3c519/t/5d08063e6b960f000131d5e2/1560806975562/Running+and+Reviewing+the+CoC+APR.pdf</vt:lpwstr>
      </vt:variant>
      <vt:variant>
        <vt:lpwstr/>
      </vt:variant>
      <vt:variant>
        <vt:i4>5373981</vt:i4>
      </vt:variant>
      <vt:variant>
        <vt:i4>537</vt:i4>
      </vt:variant>
      <vt:variant>
        <vt:i4>0</vt:i4>
      </vt:variant>
      <vt:variant>
        <vt:i4>5</vt:i4>
      </vt:variant>
      <vt:variant>
        <vt:lpwstr>https://files.hudexchange.info/resources/documents/ESG-Program-Components-Quick-Reference.pdf</vt:lpwstr>
      </vt:variant>
      <vt:variant>
        <vt:lpwstr/>
      </vt:variant>
      <vt:variant>
        <vt:i4>4456465</vt:i4>
      </vt:variant>
      <vt:variant>
        <vt:i4>534</vt:i4>
      </vt:variant>
      <vt:variant>
        <vt:i4>0</vt:i4>
      </vt:variant>
      <vt:variant>
        <vt:i4>5</vt:i4>
      </vt:variant>
      <vt:variant>
        <vt:lpwstr>https://static1.squarespace.com/static/5344557fe4b0323896c3c519/t/629e53f2279e4539bbb805da/1654543373773/Running%2C+Reviewing%2C+and+Printing+the+CoC+APR.pdf</vt:lpwstr>
      </vt:variant>
      <vt:variant>
        <vt:lpwstr/>
      </vt:variant>
      <vt:variant>
        <vt:i4>8061040</vt:i4>
      </vt:variant>
      <vt:variant>
        <vt:i4>531</vt:i4>
      </vt:variant>
      <vt:variant>
        <vt:i4>0</vt:i4>
      </vt:variant>
      <vt:variant>
        <vt:i4>5</vt:i4>
      </vt:variant>
      <vt:variant>
        <vt:lpwstr>https://www.hudexchange.info/resource/1928/hearth-defining-homeless-final-rule/</vt:lpwstr>
      </vt:variant>
      <vt:variant>
        <vt:lpwstr/>
      </vt:variant>
      <vt:variant>
        <vt:i4>8061040</vt:i4>
      </vt:variant>
      <vt:variant>
        <vt:i4>528</vt:i4>
      </vt:variant>
      <vt:variant>
        <vt:i4>0</vt:i4>
      </vt:variant>
      <vt:variant>
        <vt:i4>5</vt:i4>
      </vt:variant>
      <vt:variant>
        <vt:lpwstr>https://www.hudexchange.info/resource/1928/hearth-defining-homeless-final-rule/</vt:lpwstr>
      </vt:variant>
      <vt:variant>
        <vt:lpwstr/>
      </vt:variant>
      <vt:variant>
        <vt:i4>2621501</vt:i4>
      </vt:variant>
      <vt:variant>
        <vt:i4>525</vt:i4>
      </vt:variant>
      <vt:variant>
        <vt:i4>0</vt:i4>
      </vt:variant>
      <vt:variant>
        <vt:i4>5</vt:i4>
      </vt:variant>
      <vt:variant>
        <vt:lpwstr>https://www.ecfr.gov/current/title-2/subtitle-A/chapter-II/part-200/subpart-D/subject-group-ECFR45ddd4419ad436d</vt:lpwstr>
      </vt:variant>
      <vt:variant>
        <vt:lpwstr/>
      </vt:variant>
      <vt:variant>
        <vt:i4>3342397</vt:i4>
      </vt:variant>
      <vt:variant>
        <vt:i4>522</vt:i4>
      </vt:variant>
      <vt:variant>
        <vt:i4>0</vt:i4>
      </vt:variant>
      <vt:variant>
        <vt:i4>5</vt:i4>
      </vt:variant>
      <vt:variant>
        <vt:lpwstr>https://www.hudexchange.info/resource/6289/indirect-cost-toolkit-for-coc-and-esg-programs/</vt:lpwstr>
      </vt:variant>
      <vt:variant>
        <vt:lpwstr/>
      </vt:variant>
      <vt:variant>
        <vt:i4>6160396</vt:i4>
      </vt:variant>
      <vt:variant>
        <vt:i4>519</vt:i4>
      </vt:variant>
      <vt:variant>
        <vt:i4>0</vt:i4>
      </vt:variant>
      <vt:variant>
        <vt:i4>5</vt:i4>
      </vt:variant>
      <vt:variant>
        <vt:lpwstr>https://www.ecfr.gov/current/title-24/subtitle-B/chapter-V/subchapter-C/part-576</vt:lpwstr>
      </vt:variant>
      <vt:variant>
        <vt:lpwstr>part-576</vt:lpwstr>
      </vt:variant>
      <vt:variant>
        <vt:i4>6684731</vt:i4>
      </vt:variant>
      <vt:variant>
        <vt:i4>516</vt:i4>
      </vt:variant>
      <vt:variant>
        <vt:i4>0</vt:i4>
      </vt:variant>
      <vt:variant>
        <vt:i4>5</vt:i4>
      </vt:variant>
      <vt:variant>
        <vt:lpwstr>https://www.hudexchange.info/resource/3081/esg-program-components-quick-reference/</vt:lpwstr>
      </vt:variant>
      <vt:variant>
        <vt:lpwstr/>
      </vt:variant>
      <vt:variant>
        <vt:i4>3211321</vt:i4>
      </vt:variant>
      <vt:variant>
        <vt:i4>513</vt:i4>
      </vt:variant>
      <vt:variant>
        <vt:i4>0</vt:i4>
      </vt:variant>
      <vt:variant>
        <vt:i4>5</vt:i4>
      </vt:variant>
      <vt:variant>
        <vt:lpwstr>https://www.hudexchange.info/homelessness-assistance/coc-esg-virtual-binders/esg-eligible-activities/overview/</vt:lpwstr>
      </vt:variant>
      <vt:variant>
        <vt:lpwstr/>
      </vt:variant>
      <vt:variant>
        <vt:i4>65586</vt:i4>
      </vt:variant>
      <vt:variant>
        <vt:i4>510</vt:i4>
      </vt:variant>
      <vt:variant>
        <vt:i4>0</vt:i4>
      </vt:variant>
      <vt:variant>
        <vt:i4>5</vt:i4>
      </vt:variant>
      <vt:variant>
        <vt:lpwstr/>
      </vt:variant>
      <vt:variant>
        <vt:lpwstr>_HMIS</vt:lpwstr>
      </vt:variant>
      <vt:variant>
        <vt:i4>5308439</vt:i4>
      </vt:variant>
      <vt:variant>
        <vt:i4>507</vt:i4>
      </vt:variant>
      <vt:variant>
        <vt:i4>0</vt:i4>
      </vt:variant>
      <vt:variant>
        <vt:i4>5</vt:i4>
      </vt:variant>
      <vt:variant>
        <vt:lpwstr>https://www.ecfr.gov/current/title-24/subtitle-B/chapter-V/subchapter-C/part-576</vt:lpwstr>
      </vt:variant>
      <vt:variant>
        <vt:lpwstr>576.2</vt:lpwstr>
      </vt:variant>
      <vt:variant>
        <vt:i4>6357030</vt:i4>
      </vt:variant>
      <vt:variant>
        <vt:i4>504</vt:i4>
      </vt:variant>
      <vt:variant>
        <vt:i4>0</vt:i4>
      </vt:variant>
      <vt:variant>
        <vt:i4>5</vt:i4>
      </vt:variant>
      <vt:variant>
        <vt:lpwstr>https://www.ecfr.gov/current/title-24/subtitle-B/chapter-V/subchapter-C/part-576</vt:lpwstr>
      </vt:variant>
      <vt:variant>
        <vt:lpwstr>576.103</vt:lpwstr>
      </vt:variant>
      <vt:variant>
        <vt:i4>8061040</vt:i4>
      </vt:variant>
      <vt:variant>
        <vt:i4>501</vt:i4>
      </vt:variant>
      <vt:variant>
        <vt:i4>0</vt:i4>
      </vt:variant>
      <vt:variant>
        <vt:i4>5</vt:i4>
      </vt:variant>
      <vt:variant>
        <vt:lpwstr>https://www.hudexchange.info/resource/1928/hearth-defining-homeless-final-rule/</vt:lpwstr>
      </vt:variant>
      <vt:variant>
        <vt:lpwstr/>
      </vt:variant>
      <vt:variant>
        <vt:i4>65586</vt:i4>
      </vt:variant>
      <vt:variant>
        <vt:i4>498</vt:i4>
      </vt:variant>
      <vt:variant>
        <vt:i4>0</vt:i4>
      </vt:variant>
      <vt:variant>
        <vt:i4>5</vt:i4>
      </vt:variant>
      <vt:variant>
        <vt:lpwstr/>
      </vt:variant>
      <vt:variant>
        <vt:lpwstr>_HMIS</vt:lpwstr>
      </vt:variant>
      <vt:variant>
        <vt:i4>6619141</vt:i4>
      </vt:variant>
      <vt:variant>
        <vt:i4>495</vt:i4>
      </vt:variant>
      <vt:variant>
        <vt:i4>0</vt:i4>
      </vt:variant>
      <vt:variant>
        <vt:i4>5</vt:i4>
      </vt:variant>
      <vt:variant>
        <vt:lpwstr>https://detroitmi.gov/sites/detroitmi.localhost/files/2025-01/City of Detroit Homelessness Solutions Policies and Procedures Manual_January 2025.pdf</vt:lpwstr>
      </vt:variant>
      <vt:variant>
        <vt:lpwstr/>
      </vt:variant>
      <vt:variant>
        <vt:i4>2162791</vt:i4>
      </vt:variant>
      <vt:variant>
        <vt:i4>492</vt:i4>
      </vt:variant>
      <vt:variant>
        <vt:i4>0</vt:i4>
      </vt:variant>
      <vt:variant>
        <vt:i4>5</vt:i4>
      </vt:variant>
      <vt:variant>
        <vt:lpwstr>https://static1.squarespace.com/static/5344557fe4b0323896c3c519/t/60800f8c3a4c1253e01842b3/1619005325004/Detroit+RRH+Policies+and+Procedures_Final_04.15.21.pdf</vt:lpwstr>
      </vt:variant>
      <vt:variant>
        <vt:lpwstr/>
      </vt:variant>
      <vt:variant>
        <vt:i4>6488167</vt:i4>
      </vt:variant>
      <vt:variant>
        <vt:i4>489</vt:i4>
      </vt:variant>
      <vt:variant>
        <vt:i4>0</vt:i4>
      </vt:variant>
      <vt:variant>
        <vt:i4>5</vt:i4>
      </vt:variant>
      <vt:variant>
        <vt:lpwstr>https://www.law.cornell.edu/cfr/text/24/576.104</vt:lpwstr>
      </vt:variant>
      <vt:variant>
        <vt:lpwstr/>
      </vt:variant>
      <vt:variant>
        <vt:i4>4259926</vt:i4>
      </vt:variant>
      <vt:variant>
        <vt:i4>486</vt:i4>
      </vt:variant>
      <vt:variant>
        <vt:i4>0</vt:i4>
      </vt:variant>
      <vt:variant>
        <vt:i4>5</vt:i4>
      </vt:variant>
      <vt:variant>
        <vt:lpwstr>https://files.hudexchange.info/resources/documents/Rapid-Re-Housing-Brief.pdf</vt:lpwstr>
      </vt:variant>
      <vt:variant>
        <vt:lpwstr/>
      </vt:variant>
      <vt:variant>
        <vt:i4>8061040</vt:i4>
      </vt:variant>
      <vt:variant>
        <vt:i4>483</vt:i4>
      </vt:variant>
      <vt:variant>
        <vt:i4>0</vt:i4>
      </vt:variant>
      <vt:variant>
        <vt:i4>5</vt:i4>
      </vt:variant>
      <vt:variant>
        <vt:lpwstr>https://www.hudexchange.info/resource/1928/hearth-defining-homeless-final-rule/</vt:lpwstr>
      </vt:variant>
      <vt:variant>
        <vt:lpwstr/>
      </vt:variant>
      <vt:variant>
        <vt:i4>65586</vt:i4>
      </vt:variant>
      <vt:variant>
        <vt:i4>480</vt:i4>
      </vt:variant>
      <vt:variant>
        <vt:i4>0</vt:i4>
      </vt:variant>
      <vt:variant>
        <vt:i4>5</vt:i4>
      </vt:variant>
      <vt:variant>
        <vt:lpwstr/>
      </vt:variant>
      <vt:variant>
        <vt:lpwstr>_HMIS</vt:lpwstr>
      </vt:variant>
      <vt:variant>
        <vt:i4>6357030</vt:i4>
      </vt:variant>
      <vt:variant>
        <vt:i4>477</vt:i4>
      </vt:variant>
      <vt:variant>
        <vt:i4>0</vt:i4>
      </vt:variant>
      <vt:variant>
        <vt:i4>5</vt:i4>
      </vt:variant>
      <vt:variant>
        <vt:lpwstr>https://www.ecfr.gov/current/title-24/subtitle-B/chapter-V/subchapter-C/part-576</vt:lpwstr>
      </vt:variant>
      <vt:variant>
        <vt:lpwstr>576.102</vt:lpwstr>
      </vt:variant>
      <vt:variant>
        <vt:i4>6357030</vt:i4>
      </vt:variant>
      <vt:variant>
        <vt:i4>474</vt:i4>
      </vt:variant>
      <vt:variant>
        <vt:i4>0</vt:i4>
      </vt:variant>
      <vt:variant>
        <vt:i4>5</vt:i4>
      </vt:variant>
      <vt:variant>
        <vt:lpwstr>https://www.ecfr.gov/current/title-24/subtitle-B/chapter-V/subchapter-C/part-576</vt:lpwstr>
      </vt:variant>
      <vt:variant>
        <vt:lpwstr>576.102</vt:lpwstr>
      </vt:variant>
      <vt:variant>
        <vt:i4>7929950</vt:i4>
      </vt:variant>
      <vt:variant>
        <vt:i4>471</vt:i4>
      </vt:variant>
      <vt:variant>
        <vt:i4>0</vt:i4>
      </vt:variant>
      <vt:variant>
        <vt:i4>5</vt:i4>
      </vt:variant>
      <vt:variant>
        <vt:lpwstr>https://detroitmi.gov/sites/detroitmi.localhost/files/2022-07/City of Detroit Homelessness Solutions Policies and Procedures Manual_July 2022 Update.pdf</vt:lpwstr>
      </vt:variant>
      <vt:variant>
        <vt:lpwstr/>
      </vt:variant>
      <vt:variant>
        <vt:i4>6619141</vt:i4>
      </vt:variant>
      <vt:variant>
        <vt:i4>468</vt:i4>
      </vt:variant>
      <vt:variant>
        <vt:i4>0</vt:i4>
      </vt:variant>
      <vt:variant>
        <vt:i4>5</vt:i4>
      </vt:variant>
      <vt:variant>
        <vt:lpwstr>https://detroitmi.gov/sites/detroitmi.localhost/files/2025-01/City of Detroit Homelessness Solutions Policies and Procedures Manual_January 2025.pdf</vt:lpwstr>
      </vt:variant>
      <vt:variant>
        <vt:lpwstr/>
      </vt:variant>
      <vt:variant>
        <vt:i4>4653168</vt:i4>
      </vt:variant>
      <vt:variant>
        <vt:i4>465</vt:i4>
      </vt:variant>
      <vt:variant>
        <vt:i4>0</vt:i4>
      </vt:variant>
      <vt:variant>
        <vt:i4>5</vt:i4>
      </vt:variant>
      <vt:variant>
        <vt:lpwstr>https://www.hud.gov/program_offices/fair_housing_equal_opp/housing_discrimination_and_persons_identifying_lgbtq</vt:lpwstr>
      </vt:variant>
      <vt:variant>
        <vt:lpwstr>_HUD%E2%80%99s_Equal_Access_Protections</vt:lpwstr>
      </vt:variant>
      <vt:variant>
        <vt:i4>6357027</vt:i4>
      </vt:variant>
      <vt:variant>
        <vt:i4>462</vt:i4>
      </vt:variant>
      <vt:variant>
        <vt:i4>0</vt:i4>
      </vt:variant>
      <vt:variant>
        <vt:i4>5</vt:i4>
      </vt:variant>
      <vt:variant>
        <vt:lpwstr>https://www.ecfr.gov/current/title-24/subtitle-B/chapter-V/subchapter-C/part-576</vt:lpwstr>
      </vt:variant>
      <vt:variant>
        <vt:lpwstr>576.400</vt:lpwstr>
      </vt:variant>
      <vt:variant>
        <vt:i4>6357027</vt:i4>
      </vt:variant>
      <vt:variant>
        <vt:i4>459</vt:i4>
      </vt:variant>
      <vt:variant>
        <vt:i4>0</vt:i4>
      </vt:variant>
      <vt:variant>
        <vt:i4>5</vt:i4>
      </vt:variant>
      <vt:variant>
        <vt:lpwstr>https://www.ecfr.gov/current/title-24/subtitle-B/chapter-V/subchapter-C/part-576</vt:lpwstr>
      </vt:variant>
      <vt:variant>
        <vt:lpwstr>576.400</vt:lpwstr>
      </vt:variant>
      <vt:variant>
        <vt:i4>6357026</vt:i4>
      </vt:variant>
      <vt:variant>
        <vt:i4>456</vt:i4>
      </vt:variant>
      <vt:variant>
        <vt:i4>0</vt:i4>
      </vt:variant>
      <vt:variant>
        <vt:i4>5</vt:i4>
      </vt:variant>
      <vt:variant>
        <vt:lpwstr>https://www.ecfr.gov/current/title-24/subtitle-B/chapter-V/subchapter-C/part-576</vt:lpwstr>
      </vt:variant>
      <vt:variant>
        <vt:lpwstr>576.500</vt:lpwstr>
      </vt:variant>
      <vt:variant>
        <vt:i4>6357027</vt:i4>
      </vt:variant>
      <vt:variant>
        <vt:i4>453</vt:i4>
      </vt:variant>
      <vt:variant>
        <vt:i4>0</vt:i4>
      </vt:variant>
      <vt:variant>
        <vt:i4>5</vt:i4>
      </vt:variant>
      <vt:variant>
        <vt:lpwstr>https://www.ecfr.gov/current/title-24/subtitle-B/chapter-V/subchapter-C/part-576</vt:lpwstr>
      </vt:variant>
      <vt:variant>
        <vt:lpwstr>576.401</vt:lpwstr>
      </vt:variant>
      <vt:variant>
        <vt:i4>8061040</vt:i4>
      </vt:variant>
      <vt:variant>
        <vt:i4>450</vt:i4>
      </vt:variant>
      <vt:variant>
        <vt:i4>0</vt:i4>
      </vt:variant>
      <vt:variant>
        <vt:i4>5</vt:i4>
      </vt:variant>
      <vt:variant>
        <vt:lpwstr>https://www.hudexchange.info/resource/1928/hearth-defining-homeless-final-rule/</vt:lpwstr>
      </vt:variant>
      <vt:variant>
        <vt:lpwstr/>
      </vt:variant>
      <vt:variant>
        <vt:i4>6357027</vt:i4>
      </vt:variant>
      <vt:variant>
        <vt:i4>447</vt:i4>
      </vt:variant>
      <vt:variant>
        <vt:i4>0</vt:i4>
      </vt:variant>
      <vt:variant>
        <vt:i4>5</vt:i4>
      </vt:variant>
      <vt:variant>
        <vt:lpwstr>https://www.ecfr.gov/current/title-24/subtitle-B/chapter-V/subchapter-C/part-576</vt:lpwstr>
      </vt:variant>
      <vt:variant>
        <vt:lpwstr>576.401</vt:lpwstr>
      </vt:variant>
      <vt:variant>
        <vt:i4>6488162</vt:i4>
      </vt:variant>
      <vt:variant>
        <vt:i4>444</vt:i4>
      </vt:variant>
      <vt:variant>
        <vt:i4>0</vt:i4>
      </vt:variant>
      <vt:variant>
        <vt:i4>5</vt:i4>
      </vt:variant>
      <vt:variant>
        <vt:lpwstr>https://www.law.cornell.edu/cfr/text/24/576.400</vt:lpwstr>
      </vt:variant>
      <vt:variant>
        <vt:lpwstr/>
      </vt:variant>
      <vt:variant>
        <vt:i4>6357030</vt:i4>
      </vt:variant>
      <vt:variant>
        <vt:i4>441</vt:i4>
      </vt:variant>
      <vt:variant>
        <vt:i4>0</vt:i4>
      </vt:variant>
      <vt:variant>
        <vt:i4>5</vt:i4>
      </vt:variant>
      <vt:variant>
        <vt:lpwstr>https://www.ecfr.gov/current/title-24/subtitle-B/chapter-V/subchapter-C/part-576</vt:lpwstr>
      </vt:variant>
      <vt:variant>
        <vt:lpwstr>576.101</vt:lpwstr>
      </vt:variant>
      <vt:variant>
        <vt:i4>7929950</vt:i4>
      </vt:variant>
      <vt:variant>
        <vt:i4>438</vt:i4>
      </vt:variant>
      <vt:variant>
        <vt:i4>0</vt:i4>
      </vt:variant>
      <vt:variant>
        <vt:i4>5</vt:i4>
      </vt:variant>
      <vt:variant>
        <vt:lpwstr>https://detroitmi.gov/sites/detroitmi.localhost/files/2022-07/City of Detroit Homelessness Solutions Policies and Procedures Manual_July 2022 Update.pdf</vt:lpwstr>
      </vt:variant>
      <vt:variant>
        <vt:lpwstr/>
      </vt:variant>
      <vt:variant>
        <vt:i4>3604596</vt:i4>
      </vt:variant>
      <vt:variant>
        <vt:i4>435</vt:i4>
      </vt:variant>
      <vt:variant>
        <vt:i4>0</vt:i4>
      </vt:variant>
      <vt:variant>
        <vt:i4>5</vt:i4>
      </vt:variant>
      <vt:variant>
        <vt:lpwstr>https://detroitmi.gov/departments/department-neighborhoods</vt:lpwstr>
      </vt:variant>
      <vt:variant>
        <vt:lpwstr/>
      </vt:variant>
      <vt:variant>
        <vt:i4>2752572</vt:i4>
      </vt:variant>
      <vt:variant>
        <vt:i4>432</vt:i4>
      </vt:variant>
      <vt:variant>
        <vt:i4>0</vt:i4>
      </vt:variant>
      <vt:variant>
        <vt:i4>5</vt:i4>
      </vt:variant>
      <vt:variant>
        <vt:lpwstr>https://www.handetroit.org/traininganddocumentation</vt:lpwstr>
      </vt:variant>
      <vt:variant>
        <vt:lpwstr/>
      </vt:variant>
      <vt:variant>
        <vt:i4>6160389</vt:i4>
      </vt:variant>
      <vt:variant>
        <vt:i4>429</vt:i4>
      </vt:variant>
      <vt:variant>
        <vt:i4>0</vt:i4>
      </vt:variant>
      <vt:variant>
        <vt:i4>5</vt:i4>
      </vt:variant>
      <vt:variant>
        <vt:lpwstr>https://www.handetroit.org/homeless-program-forms-and-policies-procedures</vt:lpwstr>
      </vt:variant>
      <vt:variant>
        <vt:lpwstr/>
      </vt:variant>
      <vt:variant>
        <vt:i4>5963866</vt:i4>
      </vt:variant>
      <vt:variant>
        <vt:i4>426</vt:i4>
      </vt:variant>
      <vt:variant>
        <vt:i4>0</vt:i4>
      </vt:variant>
      <vt:variant>
        <vt:i4>5</vt:i4>
      </vt:variant>
      <vt:variant>
        <vt:lpwstr>https://www.ecfr.gov/current/title-24/subtitle-A/part-91</vt:lpwstr>
      </vt:variant>
      <vt:variant>
        <vt:lpwstr>91.5</vt:lpwstr>
      </vt:variant>
      <vt:variant>
        <vt:i4>3407929</vt:i4>
      </vt:variant>
      <vt:variant>
        <vt:i4>423</vt:i4>
      </vt:variant>
      <vt:variant>
        <vt:i4>0</vt:i4>
      </vt:variant>
      <vt:variant>
        <vt:i4>5</vt:i4>
      </vt:variant>
      <vt:variant>
        <vt:lpwstr>https://ebkk.login.us8.oraclecloud.com/</vt:lpwstr>
      </vt:variant>
      <vt:variant>
        <vt:lpwstr/>
      </vt:variant>
      <vt:variant>
        <vt:i4>655477</vt:i4>
      </vt:variant>
      <vt:variant>
        <vt:i4>420</vt:i4>
      </vt:variant>
      <vt:variant>
        <vt:i4>0</vt:i4>
      </vt:variant>
      <vt:variant>
        <vt:i4>5</vt:i4>
      </vt:variant>
      <vt:variant>
        <vt:lpwstr>https://events.gcc.teams.microsoft.com/event/be74e607-5b3b-4e5c-8756-0862513dcfbc@e154a760-1d2d-4ef6-8fd3-ebc8b4ef31fd</vt:lpwstr>
      </vt:variant>
      <vt:variant>
        <vt:lpwstr/>
      </vt:variant>
      <vt:variant>
        <vt:i4>524335</vt:i4>
      </vt:variant>
      <vt:variant>
        <vt:i4>417</vt:i4>
      </vt:variant>
      <vt:variant>
        <vt:i4>0</vt:i4>
      </vt:variant>
      <vt:variant>
        <vt:i4>5</vt:i4>
      </vt:variant>
      <vt:variant>
        <vt:lpwstr>https://events.gcc.teams.microsoft.com/event/8f29553f-0a9c-481b-a347-0e3a0eedbc81@e154a760-1d2d-4ef6-8fd3-ebc8b4ef31fd</vt:lpwstr>
      </vt:variant>
      <vt:variant>
        <vt:lpwstr/>
      </vt:variant>
      <vt:variant>
        <vt:i4>5963866</vt:i4>
      </vt:variant>
      <vt:variant>
        <vt:i4>414</vt:i4>
      </vt:variant>
      <vt:variant>
        <vt:i4>0</vt:i4>
      </vt:variant>
      <vt:variant>
        <vt:i4>5</vt:i4>
      </vt:variant>
      <vt:variant>
        <vt:lpwstr>https://www.ecfr.gov/current/title-24/subtitle-A/part-91</vt:lpwstr>
      </vt:variant>
      <vt:variant>
        <vt:lpwstr>91.5</vt:lpwstr>
      </vt:variant>
      <vt:variant>
        <vt:i4>6619141</vt:i4>
      </vt:variant>
      <vt:variant>
        <vt:i4>411</vt:i4>
      </vt:variant>
      <vt:variant>
        <vt:i4>0</vt:i4>
      </vt:variant>
      <vt:variant>
        <vt:i4>5</vt:i4>
      </vt:variant>
      <vt:variant>
        <vt:lpwstr>https://detroitmi.gov/sites/detroitmi.localhost/files/2025-01/City of Detroit Homelessness Solutions Policies and Procedures Manual_January 2025.pdf</vt:lpwstr>
      </vt:variant>
      <vt:variant>
        <vt:lpwstr/>
      </vt:variant>
      <vt:variant>
        <vt:i4>6619141</vt:i4>
      </vt:variant>
      <vt:variant>
        <vt:i4>408</vt:i4>
      </vt:variant>
      <vt:variant>
        <vt:i4>0</vt:i4>
      </vt:variant>
      <vt:variant>
        <vt:i4>5</vt:i4>
      </vt:variant>
      <vt:variant>
        <vt:lpwstr>https://detroitmi.gov/sites/detroitmi.localhost/files/2025-01/City of Detroit Homelessness Solutions Policies and Procedures Manual_January 2025.pdf</vt:lpwstr>
      </vt:variant>
      <vt:variant>
        <vt:lpwstr/>
      </vt:variant>
      <vt:variant>
        <vt:i4>6619198</vt:i4>
      </vt:variant>
      <vt:variant>
        <vt:i4>405</vt:i4>
      </vt:variant>
      <vt:variant>
        <vt:i4>0</vt:i4>
      </vt:variant>
      <vt:variant>
        <vt:i4>5</vt:i4>
      </vt:variant>
      <vt:variant>
        <vt:lpwstr>https://endhomelessness.org/resource/housing-first/</vt:lpwstr>
      </vt:variant>
      <vt:variant>
        <vt:lpwstr/>
      </vt:variant>
      <vt:variant>
        <vt:i4>1048593</vt:i4>
      </vt:variant>
      <vt:variant>
        <vt:i4>402</vt:i4>
      </vt:variant>
      <vt:variant>
        <vt:i4>0</vt:i4>
      </vt:variant>
      <vt:variant>
        <vt:i4>5</vt:i4>
      </vt:variant>
      <vt:variant>
        <vt:lpwstr>https://www.handetroit.org/continuum-of-care</vt:lpwstr>
      </vt:variant>
      <vt:variant>
        <vt:lpwstr/>
      </vt:variant>
      <vt:variant>
        <vt:i4>4063358</vt:i4>
      </vt:variant>
      <vt:variant>
        <vt:i4>399</vt:i4>
      </vt:variant>
      <vt:variant>
        <vt:i4>0</vt:i4>
      </vt:variant>
      <vt:variant>
        <vt:i4>5</vt:i4>
      </vt:variant>
      <vt:variant>
        <vt:lpwstr>https://static1.squarespace.com/static/5344557fe4b0323896c3c519/t/5e1e39ea6bf4cf739d07b723/1579039211168/Detroit+CoC+Client+Grievance+Procedure_Rev.+Dec.+2019_Final.pdf</vt:lpwstr>
      </vt:variant>
      <vt:variant>
        <vt:lpwstr/>
      </vt:variant>
      <vt:variant>
        <vt:i4>6619141</vt:i4>
      </vt:variant>
      <vt:variant>
        <vt:i4>396</vt:i4>
      </vt:variant>
      <vt:variant>
        <vt:i4>0</vt:i4>
      </vt:variant>
      <vt:variant>
        <vt:i4>5</vt:i4>
      </vt:variant>
      <vt:variant>
        <vt:lpwstr>https://detroitmi.gov/sites/detroitmi.localhost/files/2025-01/City of Detroit Homelessness Solutions Policies and Procedures Manual_January 2025.pdf</vt:lpwstr>
      </vt:variant>
      <vt:variant>
        <vt:lpwstr/>
      </vt:variant>
      <vt:variant>
        <vt:i4>5898335</vt:i4>
      </vt:variant>
      <vt:variant>
        <vt:i4>393</vt:i4>
      </vt:variant>
      <vt:variant>
        <vt:i4>0</vt:i4>
      </vt:variant>
      <vt:variant>
        <vt:i4>5</vt:i4>
      </vt:variant>
      <vt:variant>
        <vt:lpwstr>https://www.handetroit.org/dashboards</vt:lpwstr>
      </vt:variant>
      <vt:variant>
        <vt:lpwstr/>
      </vt:variant>
      <vt:variant>
        <vt:i4>6357026</vt:i4>
      </vt:variant>
      <vt:variant>
        <vt:i4>390</vt:i4>
      </vt:variant>
      <vt:variant>
        <vt:i4>0</vt:i4>
      </vt:variant>
      <vt:variant>
        <vt:i4>5</vt:i4>
      </vt:variant>
      <vt:variant>
        <vt:lpwstr>https://www.ecfr.gov/current/title-24/subtitle-B/chapter-V/subchapter-C/part-576</vt:lpwstr>
      </vt:variant>
      <vt:variant>
        <vt:lpwstr>576.500</vt:lpwstr>
      </vt:variant>
      <vt:variant>
        <vt:i4>3670068</vt:i4>
      </vt:variant>
      <vt:variant>
        <vt:i4>387</vt:i4>
      </vt:variant>
      <vt:variant>
        <vt:i4>0</vt:i4>
      </vt:variant>
      <vt:variant>
        <vt:i4>5</vt:i4>
      </vt:variant>
      <vt:variant>
        <vt:lpwstr>https://www.ecfr.gov/current/title-24/subtitle-B/chapter-V/subchapter-C/part-576/subpart-C/section-576.201</vt:lpwstr>
      </vt:variant>
      <vt:variant>
        <vt:lpwstr/>
      </vt:variant>
      <vt:variant>
        <vt:i4>852011</vt:i4>
      </vt:variant>
      <vt:variant>
        <vt:i4>384</vt:i4>
      </vt:variant>
      <vt:variant>
        <vt:i4>0</vt:i4>
      </vt:variant>
      <vt:variant>
        <vt:i4>5</vt:i4>
      </vt:variant>
      <vt:variant>
        <vt:lpwstr>mailto:yelderl@detroitmi.gov</vt:lpwstr>
      </vt:variant>
      <vt:variant>
        <vt:lpwstr/>
      </vt:variant>
      <vt:variant>
        <vt:i4>3735670</vt:i4>
      </vt:variant>
      <vt:variant>
        <vt:i4>381</vt:i4>
      </vt:variant>
      <vt:variant>
        <vt:i4>0</vt:i4>
      </vt:variant>
      <vt:variant>
        <vt:i4>5</vt:i4>
      </vt:variant>
      <vt:variant>
        <vt:lpwstr>https://detroitmi.gov/departments/housing-and-revitalization-department</vt:lpwstr>
      </vt:variant>
      <vt:variant>
        <vt:lpwstr/>
      </vt:variant>
      <vt:variant>
        <vt:i4>655477</vt:i4>
      </vt:variant>
      <vt:variant>
        <vt:i4>378</vt:i4>
      </vt:variant>
      <vt:variant>
        <vt:i4>0</vt:i4>
      </vt:variant>
      <vt:variant>
        <vt:i4>5</vt:i4>
      </vt:variant>
      <vt:variant>
        <vt:lpwstr>https://events.gcc.teams.microsoft.com/event/be74e607-5b3b-4e5c-8756-0862513dcfbc@e154a760-1d2d-4ef6-8fd3-ebc8b4ef31fd</vt:lpwstr>
      </vt:variant>
      <vt:variant>
        <vt:lpwstr/>
      </vt:variant>
      <vt:variant>
        <vt:i4>524335</vt:i4>
      </vt:variant>
      <vt:variant>
        <vt:i4>375</vt:i4>
      </vt:variant>
      <vt:variant>
        <vt:i4>0</vt:i4>
      </vt:variant>
      <vt:variant>
        <vt:i4>5</vt:i4>
      </vt:variant>
      <vt:variant>
        <vt:lpwstr>https://events.gcc.teams.microsoft.com/event/8f29553f-0a9c-481b-a347-0e3a0eedbc81@e154a760-1d2d-4ef6-8fd3-ebc8b4ef31fd</vt:lpwstr>
      </vt:variant>
      <vt:variant>
        <vt:lpwstr/>
      </vt:variant>
      <vt:variant>
        <vt:i4>5701668</vt:i4>
      </vt:variant>
      <vt:variant>
        <vt:i4>372</vt:i4>
      </vt:variant>
      <vt:variant>
        <vt:i4>0</vt:i4>
      </vt:variant>
      <vt:variant>
        <vt:i4>5</vt:i4>
      </vt:variant>
      <vt:variant>
        <vt:lpwstr>https://events.gcc.teams.microsoft.com/event/febf7c9d-02cb-4ca1-9f7e-082ebcfe07f1@e154a760-1d2d-4ef6-8fd3-ebc8b4ef31fd</vt:lpwstr>
      </vt:variant>
      <vt:variant>
        <vt:lpwstr/>
      </vt:variant>
      <vt:variant>
        <vt:i4>3145848</vt:i4>
      </vt:variant>
      <vt:variant>
        <vt:i4>369</vt:i4>
      </vt:variant>
      <vt:variant>
        <vt:i4>0</vt:i4>
      </vt:variant>
      <vt:variant>
        <vt:i4>5</vt:i4>
      </vt:variant>
      <vt:variant>
        <vt:lpwstr>https://detroitmi.gov/departments/office-chief-financial-officer/ocfo-divisions/office-contracting-and-procurement</vt:lpwstr>
      </vt:variant>
      <vt:variant>
        <vt:lpwstr/>
      </vt:variant>
      <vt:variant>
        <vt:i4>2949127</vt:i4>
      </vt:variant>
      <vt:variant>
        <vt:i4>362</vt:i4>
      </vt:variant>
      <vt:variant>
        <vt:i4>0</vt:i4>
      </vt:variant>
      <vt:variant>
        <vt:i4>5</vt:i4>
      </vt:variant>
      <vt:variant>
        <vt:lpwstr/>
      </vt:variant>
      <vt:variant>
        <vt:lpwstr>_Toc1960126372</vt:lpwstr>
      </vt:variant>
      <vt:variant>
        <vt:i4>2097162</vt:i4>
      </vt:variant>
      <vt:variant>
        <vt:i4>356</vt:i4>
      </vt:variant>
      <vt:variant>
        <vt:i4>0</vt:i4>
      </vt:variant>
      <vt:variant>
        <vt:i4>5</vt:i4>
      </vt:variant>
      <vt:variant>
        <vt:lpwstr/>
      </vt:variant>
      <vt:variant>
        <vt:lpwstr>_Toc1874299173</vt:lpwstr>
      </vt:variant>
      <vt:variant>
        <vt:i4>2097157</vt:i4>
      </vt:variant>
      <vt:variant>
        <vt:i4>350</vt:i4>
      </vt:variant>
      <vt:variant>
        <vt:i4>0</vt:i4>
      </vt:variant>
      <vt:variant>
        <vt:i4>5</vt:i4>
      </vt:variant>
      <vt:variant>
        <vt:lpwstr/>
      </vt:variant>
      <vt:variant>
        <vt:lpwstr>_Toc1636988768</vt:lpwstr>
      </vt:variant>
      <vt:variant>
        <vt:i4>2818048</vt:i4>
      </vt:variant>
      <vt:variant>
        <vt:i4>344</vt:i4>
      </vt:variant>
      <vt:variant>
        <vt:i4>0</vt:i4>
      </vt:variant>
      <vt:variant>
        <vt:i4>5</vt:i4>
      </vt:variant>
      <vt:variant>
        <vt:lpwstr/>
      </vt:variant>
      <vt:variant>
        <vt:lpwstr>_Toc1445190347</vt:lpwstr>
      </vt:variant>
      <vt:variant>
        <vt:i4>1572923</vt:i4>
      </vt:variant>
      <vt:variant>
        <vt:i4>338</vt:i4>
      </vt:variant>
      <vt:variant>
        <vt:i4>0</vt:i4>
      </vt:variant>
      <vt:variant>
        <vt:i4>5</vt:i4>
      </vt:variant>
      <vt:variant>
        <vt:lpwstr/>
      </vt:variant>
      <vt:variant>
        <vt:lpwstr>_Toc537115883</vt:lpwstr>
      </vt:variant>
      <vt:variant>
        <vt:i4>1703992</vt:i4>
      </vt:variant>
      <vt:variant>
        <vt:i4>332</vt:i4>
      </vt:variant>
      <vt:variant>
        <vt:i4>0</vt:i4>
      </vt:variant>
      <vt:variant>
        <vt:i4>5</vt:i4>
      </vt:variant>
      <vt:variant>
        <vt:lpwstr/>
      </vt:variant>
      <vt:variant>
        <vt:lpwstr>_Toc90283603</vt:lpwstr>
      </vt:variant>
      <vt:variant>
        <vt:i4>2424842</vt:i4>
      </vt:variant>
      <vt:variant>
        <vt:i4>326</vt:i4>
      </vt:variant>
      <vt:variant>
        <vt:i4>0</vt:i4>
      </vt:variant>
      <vt:variant>
        <vt:i4>5</vt:i4>
      </vt:variant>
      <vt:variant>
        <vt:lpwstr/>
      </vt:variant>
      <vt:variant>
        <vt:lpwstr>_Toc1606784983</vt:lpwstr>
      </vt:variant>
      <vt:variant>
        <vt:i4>1966129</vt:i4>
      </vt:variant>
      <vt:variant>
        <vt:i4>320</vt:i4>
      </vt:variant>
      <vt:variant>
        <vt:i4>0</vt:i4>
      </vt:variant>
      <vt:variant>
        <vt:i4>5</vt:i4>
      </vt:variant>
      <vt:variant>
        <vt:lpwstr/>
      </vt:variant>
      <vt:variant>
        <vt:lpwstr>_Toc415128218</vt:lpwstr>
      </vt:variant>
      <vt:variant>
        <vt:i4>2949126</vt:i4>
      </vt:variant>
      <vt:variant>
        <vt:i4>314</vt:i4>
      </vt:variant>
      <vt:variant>
        <vt:i4>0</vt:i4>
      </vt:variant>
      <vt:variant>
        <vt:i4>5</vt:i4>
      </vt:variant>
      <vt:variant>
        <vt:lpwstr/>
      </vt:variant>
      <vt:variant>
        <vt:lpwstr>_Toc1320156925</vt:lpwstr>
      </vt:variant>
      <vt:variant>
        <vt:i4>2162697</vt:i4>
      </vt:variant>
      <vt:variant>
        <vt:i4>308</vt:i4>
      </vt:variant>
      <vt:variant>
        <vt:i4>0</vt:i4>
      </vt:variant>
      <vt:variant>
        <vt:i4>5</vt:i4>
      </vt:variant>
      <vt:variant>
        <vt:lpwstr/>
      </vt:variant>
      <vt:variant>
        <vt:lpwstr>_Toc1184702556</vt:lpwstr>
      </vt:variant>
      <vt:variant>
        <vt:i4>2686990</vt:i4>
      </vt:variant>
      <vt:variant>
        <vt:i4>302</vt:i4>
      </vt:variant>
      <vt:variant>
        <vt:i4>0</vt:i4>
      </vt:variant>
      <vt:variant>
        <vt:i4>5</vt:i4>
      </vt:variant>
      <vt:variant>
        <vt:lpwstr/>
      </vt:variant>
      <vt:variant>
        <vt:lpwstr>_Toc1917964137</vt:lpwstr>
      </vt:variant>
      <vt:variant>
        <vt:i4>2621445</vt:i4>
      </vt:variant>
      <vt:variant>
        <vt:i4>296</vt:i4>
      </vt:variant>
      <vt:variant>
        <vt:i4>0</vt:i4>
      </vt:variant>
      <vt:variant>
        <vt:i4>5</vt:i4>
      </vt:variant>
      <vt:variant>
        <vt:lpwstr/>
      </vt:variant>
      <vt:variant>
        <vt:lpwstr>_Toc1497164882</vt:lpwstr>
      </vt:variant>
      <vt:variant>
        <vt:i4>2359309</vt:i4>
      </vt:variant>
      <vt:variant>
        <vt:i4>290</vt:i4>
      </vt:variant>
      <vt:variant>
        <vt:i4>0</vt:i4>
      </vt:variant>
      <vt:variant>
        <vt:i4>5</vt:i4>
      </vt:variant>
      <vt:variant>
        <vt:lpwstr/>
      </vt:variant>
      <vt:variant>
        <vt:lpwstr>_Toc1157258333</vt:lpwstr>
      </vt:variant>
      <vt:variant>
        <vt:i4>1769529</vt:i4>
      </vt:variant>
      <vt:variant>
        <vt:i4>284</vt:i4>
      </vt:variant>
      <vt:variant>
        <vt:i4>0</vt:i4>
      </vt:variant>
      <vt:variant>
        <vt:i4>5</vt:i4>
      </vt:variant>
      <vt:variant>
        <vt:lpwstr/>
      </vt:variant>
      <vt:variant>
        <vt:lpwstr>_Toc575012890</vt:lpwstr>
      </vt:variant>
      <vt:variant>
        <vt:i4>2555919</vt:i4>
      </vt:variant>
      <vt:variant>
        <vt:i4>278</vt:i4>
      </vt:variant>
      <vt:variant>
        <vt:i4>0</vt:i4>
      </vt:variant>
      <vt:variant>
        <vt:i4>5</vt:i4>
      </vt:variant>
      <vt:variant>
        <vt:lpwstr/>
      </vt:variant>
      <vt:variant>
        <vt:lpwstr>_Toc1868975641</vt:lpwstr>
      </vt:variant>
      <vt:variant>
        <vt:i4>2949128</vt:i4>
      </vt:variant>
      <vt:variant>
        <vt:i4>272</vt:i4>
      </vt:variant>
      <vt:variant>
        <vt:i4>0</vt:i4>
      </vt:variant>
      <vt:variant>
        <vt:i4>5</vt:i4>
      </vt:variant>
      <vt:variant>
        <vt:lpwstr/>
      </vt:variant>
      <vt:variant>
        <vt:lpwstr>_Toc1078681399</vt:lpwstr>
      </vt:variant>
      <vt:variant>
        <vt:i4>1966141</vt:i4>
      </vt:variant>
      <vt:variant>
        <vt:i4>266</vt:i4>
      </vt:variant>
      <vt:variant>
        <vt:i4>0</vt:i4>
      </vt:variant>
      <vt:variant>
        <vt:i4>5</vt:i4>
      </vt:variant>
      <vt:variant>
        <vt:lpwstr/>
      </vt:variant>
      <vt:variant>
        <vt:lpwstr>_Toc837251797</vt:lpwstr>
      </vt:variant>
      <vt:variant>
        <vt:i4>1638458</vt:i4>
      </vt:variant>
      <vt:variant>
        <vt:i4>260</vt:i4>
      </vt:variant>
      <vt:variant>
        <vt:i4>0</vt:i4>
      </vt:variant>
      <vt:variant>
        <vt:i4>5</vt:i4>
      </vt:variant>
      <vt:variant>
        <vt:lpwstr/>
      </vt:variant>
      <vt:variant>
        <vt:lpwstr>_Toc966863332</vt:lpwstr>
      </vt:variant>
      <vt:variant>
        <vt:i4>2359308</vt:i4>
      </vt:variant>
      <vt:variant>
        <vt:i4>254</vt:i4>
      </vt:variant>
      <vt:variant>
        <vt:i4>0</vt:i4>
      </vt:variant>
      <vt:variant>
        <vt:i4>5</vt:i4>
      </vt:variant>
      <vt:variant>
        <vt:lpwstr/>
      </vt:variant>
      <vt:variant>
        <vt:lpwstr>_Toc1985553933</vt:lpwstr>
      </vt:variant>
      <vt:variant>
        <vt:i4>2228237</vt:i4>
      </vt:variant>
      <vt:variant>
        <vt:i4>248</vt:i4>
      </vt:variant>
      <vt:variant>
        <vt:i4>0</vt:i4>
      </vt:variant>
      <vt:variant>
        <vt:i4>5</vt:i4>
      </vt:variant>
      <vt:variant>
        <vt:lpwstr/>
      </vt:variant>
      <vt:variant>
        <vt:lpwstr>_Toc1180727046</vt:lpwstr>
      </vt:variant>
      <vt:variant>
        <vt:i4>1507390</vt:i4>
      </vt:variant>
      <vt:variant>
        <vt:i4>242</vt:i4>
      </vt:variant>
      <vt:variant>
        <vt:i4>0</vt:i4>
      </vt:variant>
      <vt:variant>
        <vt:i4>5</vt:i4>
      </vt:variant>
      <vt:variant>
        <vt:lpwstr/>
      </vt:variant>
      <vt:variant>
        <vt:lpwstr>_Toc194228938</vt:lpwstr>
      </vt:variant>
      <vt:variant>
        <vt:i4>2162690</vt:i4>
      </vt:variant>
      <vt:variant>
        <vt:i4>236</vt:i4>
      </vt:variant>
      <vt:variant>
        <vt:i4>0</vt:i4>
      </vt:variant>
      <vt:variant>
        <vt:i4>5</vt:i4>
      </vt:variant>
      <vt:variant>
        <vt:lpwstr/>
      </vt:variant>
      <vt:variant>
        <vt:lpwstr>_Toc1612103200</vt:lpwstr>
      </vt:variant>
      <vt:variant>
        <vt:i4>1638452</vt:i4>
      </vt:variant>
      <vt:variant>
        <vt:i4>230</vt:i4>
      </vt:variant>
      <vt:variant>
        <vt:i4>0</vt:i4>
      </vt:variant>
      <vt:variant>
        <vt:i4>5</vt:i4>
      </vt:variant>
      <vt:variant>
        <vt:lpwstr/>
      </vt:variant>
      <vt:variant>
        <vt:lpwstr>_Toc13681124</vt:lpwstr>
      </vt:variant>
      <vt:variant>
        <vt:i4>1769527</vt:i4>
      </vt:variant>
      <vt:variant>
        <vt:i4>224</vt:i4>
      </vt:variant>
      <vt:variant>
        <vt:i4>0</vt:i4>
      </vt:variant>
      <vt:variant>
        <vt:i4>5</vt:i4>
      </vt:variant>
      <vt:variant>
        <vt:lpwstr/>
      </vt:variant>
      <vt:variant>
        <vt:lpwstr>_Toc653606295</vt:lpwstr>
      </vt:variant>
      <vt:variant>
        <vt:i4>2228232</vt:i4>
      </vt:variant>
      <vt:variant>
        <vt:i4>218</vt:i4>
      </vt:variant>
      <vt:variant>
        <vt:i4>0</vt:i4>
      </vt:variant>
      <vt:variant>
        <vt:i4>5</vt:i4>
      </vt:variant>
      <vt:variant>
        <vt:lpwstr/>
      </vt:variant>
      <vt:variant>
        <vt:lpwstr>_Toc1817070489</vt:lpwstr>
      </vt:variant>
      <vt:variant>
        <vt:i4>3080197</vt:i4>
      </vt:variant>
      <vt:variant>
        <vt:i4>212</vt:i4>
      </vt:variant>
      <vt:variant>
        <vt:i4>0</vt:i4>
      </vt:variant>
      <vt:variant>
        <vt:i4>5</vt:i4>
      </vt:variant>
      <vt:variant>
        <vt:lpwstr/>
      </vt:variant>
      <vt:variant>
        <vt:lpwstr>_Toc1802935988</vt:lpwstr>
      </vt:variant>
      <vt:variant>
        <vt:i4>1835057</vt:i4>
      </vt:variant>
      <vt:variant>
        <vt:i4>206</vt:i4>
      </vt:variant>
      <vt:variant>
        <vt:i4>0</vt:i4>
      </vt:variant>
      <vt:variant>
        <vt:i4>5</vt:i4>
      </vt:variant>
      <vt:variant>
        <vt:lpwstr/>
      </vt:variant>
      <vt:variant>
        <vt:lpwstr>_Toc292457417</vt:lpwstr>
      </vt:variant>
      <vt:variant>
        <vt:i4>2752526</vt:i4>
      </vt:variant>
      <vt:variant>
        <vt:i4>200</vt:i4>
      </vt:variant>
      <vt:variant>
        <vt:i4>0</vt:i4>
      </vt:variant>
      <vt:variant>
        <vt:i4>5</vt:i4>
      </vt:variant>
      <vt:variant>
        <vt:lpwstr/>
      </vt:variant>
      <vt:variant>
        <vt:lpwstr>_Toc1882363978</vt:lpwstr>
      </vt:variant>
      <vt:variant>
        <vt:i4>1245241</vt:i4>
      </vt:variant>
      <vt:variant>
        <vt:i4>194</vt:i4>
      </vt:variant>
      <vt:variant>
        <vt:i4>0</vt:i4>
      </vt:variant>
      <vt:variant>
        <vt:i4>5</vt:i4>
      </vt:variant>
      <vt:variant>
        <vt:lpwstr/>
      </vt:variant>
      <vt:variant>
        <vt:lpwstr>_Toc401355920</vt:lpwstr>
      </vt:variant>
      <vt:variant>
        <vt:i4>2621443</vt:i4>
      </vt:variant>
      <vt:variant>
        <vt:i4>188</vt:i4>
      </vt:variant>
      <vt:variant>
        <vt:i4>0</vt:i4>
      </vt:variant>
      <vt:variant>
        <vt:i4>5</vt:i4>
      </vt:variant>
      <vt:variant>
        <vt:lpwstr/>
      </vt:variant>
      <vt:variant>
        <vt:lpwstr>_Toc1659517051</vt:lpwstr>
      </vt:variant>
      <vt:variant>
        <vt:i4>2228226</vt:i4>
      </vt:variant>
      <vt:variant>
        <vt:i4>182</vt:i4>
      </vt:variant>
      <vt:variant>
        <vt:i4>0</vt:i4>
      </vt:variant>
      <vt:variant>
        <vt:i4>5</vt:i4>
      </vt:variant>
      <vt:variant>
        <vt:lpwstr/>
      </vt:variant>
      <vt:variant>
        <vt:lpwstr>_Toc1341743635</vt:lpwstr>
      </vt:variant>
      <vt:variant>
        <vt:i4>1835070</vt:i4>
      </vt:variant>
      <vt:variant>
        <vt:i4>176</vt:i4>
      </vt:variant>
      <vt:variant>
        <vt:i4>0</vt:i4>
      </vt:variant>
      <vt:variant>
        <vt:i4>5</vt:i4>
      </vt:variant>
      <vt:variant>
        <vt:lpwstr/>
      </vt:variant>
      <vt:variant>
        <vt:lpwstr>_Toc395413950</vt:lpwstr>
      </vt:variant>
      <vt:variant>
        <vt:i4>2424843</vt:i4>
      </vt:variant>
      <vt:variant>
        <vt:i4>170</vt:i4>
      </vt:variant>
      <vt:variant>
        <vt:i4>0</vt:i4>
      </vt:variant>
      <vt:variant>
        <vt:i4>5</vt:i4>
      </vt:variant>
      <vt:variant>
        <vt:lpwstr/>
      </vt:variant>
      <vt:variant>
        <vt:lpwstr>_Toc1602497996</vt:lpwstr>
      </vt:variant>
      <vt:variant>
        <vt:i4>2293768</vt:i4>
      </vt:variant>
      <vt:variant>
        <vt:i4>164</vt:i4>
      </vt:variant>
      <vt:variant>
        <vt:i4>0</vt:i4>
      </vt:variant>
      <vt:variant>
        <vt:i4>5</vt:i4>
      </vt:variant>
      <vt:variant>
        <vt:lpwstr/>
      </vt:variant>
      <vt:variant>
        <vt:lpwstr>_Toc1654075293</vt:lpwstr>
      </vt:variant>
      <vt:variant>
        <vt:i4>2621446</vt:i4>
      </vt:variant>
      <vt:variant>
        <vt:i4>158</vt:i4>
      </vt:variant>
      <vt:variant>
        <vt:i4>0</vt:i4>
      </vt:variant>
      <vt:variant>
        <vt:i4>5</vt:i4>
      </vt:variant>
      <vt:variant>
        <vt:lpwstr/>
      </vt:variant>
      <vt:variant>
        <vt:lpwstr>_Toc1395589524</vt:lpwstr>
      </vt:variant>
      <vt:variant>
        <vt:i4>2686983</vt:i4>
      </vt:variant>
      <vt:variant>
        <vt:i4>152</vt:i4>
      </vt:variant>
      <vt:variant>
        <vt:i4>0</vt:i4>
      </vt:variant>
      <vt:variant>
        <vt:i4>5</vt:i4>
      </vt:variant>
      <vt:variant>
        <vt:lpwstr/>
      </vt:variant>
      <vt:variant>
        <vt:lpwstr>_Toc1471466835</vt:lpwstr>
      </vt:variant>
      <vt:variant>
        <vt:i4>1572927</vt:i4>
      </vt:variant>
      <vt:variant>
        <vt:i4>146</vt:i4>
      </vt:variant>
      <vt:variant>
        <vt:i4>0</vt:i4>
      </vt:variant>
      <vt:variant>
        <vt:i4>5</vt:i4>
      </vt:variant>
      <vt:variant>
        <vt:lpwstr/>
      </vt:variant>
      <vt:variant>
        <vt:lpwstr>_Toc34886221</vt:lpwstr>
      </vt:variant>
      <vt:variant>
        <vt:i4>2228234</vt:i4>
      </vt:variant>
      <vt:variant>
        <vt:i4>140</vt:i4>
      </vt:variant>
      <vt:variant>
        <vt:i4>0</vt:i4>
      </vt:variant>
      <vt:variant>
        <vt:i4>5</vt:i4>
      </vt:variant>
      <vt:variant>
        <vt:lpwstr/>
      </vt:variant>
      <vt:variant>
        <vt:lpwstr>_Toc1223524385</vt:lpwstr>
      </vt:variant>
      <vt:variant>
        <vt:i4>1638453</vt:i4>
      </vt:variant>
      <vt:variant>
        <vt:i4>134</vt:i4>
      </vt:variant>
      <vt:variant>
        <vt:i4>0</vt:i4>
      </vt:variant>
      <vt:variant>
        <vt:i4>5</vt:i4>
      </vt:variant>
      <vt:variant>
        <vt:lpwstr/>
      </vt:variant>
      <vt:variant>
        <vt:lpwstr>_Toc565956073</vt:lpwstr>
      </vt:variant>
      <vt:variant>
        <vt:i4>1703984</vt:i4>
      </vt:variant>
      <vt:variant>
        <vt:i4>128</vt:i4>
      </vt:variant>
      <vt:variant>
        <vt:i4>0</vt:i4>
      </vt:variant>
      <vt:variant>
        <vt:i4>5</vt:i4>
      </vt:variant>
      <vt:variant>
        <vt:lpwstr/>
      </vt:variant>
      <vt:variant>
        <vt:lpwstr>_Toc681762102</vt:lpwstr>
      </vt:variant>
      <vt:variant>
        <vt:i4>1310774</vt:i4>
      </vt:variant>
      <vt:variant>
        <vt:i4>122</vt:i4>
      </vt:variant>
      <vt:variant>
        <vt:i4>0</vt:i4>
      </vt:variant>
      <vt:variant>
        <vt:i4>5</vt:i4>
      </vt:variant>
      <vt:variant>
        <vt:lpwstr/>
      </vt:variant>
      <vt:variant>
        <vt:lpwstr>_Toc236809214</vt:lpwstr>
      </vt:variant>
      <vt:variant>
        <vt:i4>2228230</vt:i4>
      </vt:variant>
      <vt:variant>
        <vt:i4>116</vt:i4>
      </vt:variant>
      <vt:variant>
        <vt:i4>0</vt:i4>
      </vt:variant>
      <vt:variant>
        <vt:i4>5</vt:i4>
      </vt:variant>
      <vt:variant>
        <vt:lpwstr/>
      </vt:variant>
      <vt:variant>
        <vt:lpwstr>_Toc1001027503</vt:lpwstr>
      </vt:variant>
      <vt:variant>
        <vt:i4>1638452</vt:i4>
      </vt:variant>
      <vt:variant>
        <vt:i4>110</vt:i4>
      </vt:variant>
      <vt:variant>
        <vt:i4>0</vt:i4>
      </vt:variant>
      <vt:variant>
        <vt:i4>5</vt:i4>
      </vt:variant>
      <vt:variant>
        <vt:lpwstr/>
      </vt:variant>
      <vt:variant>
        <vt:lpwstr>_Toc863778876</vt:lpwstr>
      </vt:variant>
      <vt:variant>
        <vt:i4>3014665</vt:i4>
      </vt:variant>
      <vt:variant>
        <vt:i4>104</vt:i4>
      </vt:variant>
      <vt:variant>
        <vt:i4>0</vt:i4>
      </vt:variant>
      <vt:variant>
        <vt:i4>5</vt:i4>
      </vt:variant>
      <vt:variant>
        <vt:lpwstr/>
      </vt:variant>
      <vt:variant>
        <vt:lpwstr>_Toc1755289566</vt:lpwstr>
      </vt:variant>
      <vt:variant>
        <vt:i4>2162690</vt:i4>
      </vt:variant>
      <vt:variant>
        <vt:i4>98</vt:i4>
      </vt:variant>
      <vt:variant>
        <vt:i4>0</vt:i4>
      </vt:variant>
      <vt:variant>
        <vt:i4>5</vt:i4>
      </vt:variant>
      <vt:variant>
        <vt:lpwstr/>
      </vt:variant>
      <vt:variant>
        <vt:lpwstr>_Toc1230747101</vt:lpwstr>
      </vt:variant>
      <vt:variant>
        <vt:i4>1769530</vt:i4>
      </vt:variant>
      <vt:variant>
        <vt:i4>92</vt:i4>
      </vt:variant>
      <vt:variant>
        <vt:i4>0</vt:i4>
      </vt:variant>
      <vt:variant>
        <vt:i4>5</vt:i4>
      </vt:variant>
      <vt:variant>
        <vt:lpwstr/>
      </vt:variant>
      <vt:variant>
        <vt:lpwstr>_Toc419857222</vt:lpwstr>
      </vt:variant>
      <vt:variant>
        <vt:i4>2031670</vt:i4>
      </vt:variant>
      <vt:variant>
        <vt:i4>86</vt:i4>
      </vt:variant>
      <vt:variant>
        <vt:i4>0</vt:i4>
      </vt:variant>
      <vt:variant>
        <vt:i4>5</vt:i4>
      </vt:variant>
      <vt:variant>
        <vt:lpwstr/>
      </vt:variant>
      <vt:variant>
        <vt:lpwstr>_Toc119383695</vt:lpwstr>
      </vt:variant>
      <vt:variant>
        <vt:i4>2359304</vt:i4>
      </vt:variant>
      <vt:variant>
        <vt:i4>80</vt:i4>
      </vt:variant>
      <vt:variant>
        <vt:i4>0</vt:i4>
      </vt:variant>
      <vt:variant>
        <vt:i4>5</vt:i4>
      </vt:variant>
      <vt:variant>
        <vt:lpwstr/>
      </vt:variant>
      <vt:variant>
        <vt:lpwstr>_Toc1597244461</vt:lpwstr>
      </vt:variant>
      <vt:variant>
        <vt:i4>1572924</vt:i4>
      </vt:variant>
      <vt:variant>
        <vt:i4>74</vt:i4>
      </vt:variant>
      <vt:variant>
        <vt:i4>0</vt:i4>
      </vt:variant>
      <vt:variant>
        <vt:i4>5</vt:i4>
      </vt:variant>
      <vt:variant>
        <vt:lpwstr/>
      </vt:variant>
      <vt:variant>
        <vt:lpwstr>_Toc140850832</vt:lpwstr>
      </vt:variant>
      <vt:variant>
        <vt:i4>1900603</vt:i4>
      </vt:variant>
      <vt:variant>
        <vt:i4>68</vt:i4>
      </vt:variant>
      <vt:variant>
        <vt:i4>0</vt:i4>
      </vt:variant>
      <vt:variant>
        <vt:i4>5</vt:i4>
      </vt:variant>
      <vt:variant>
        <vt:lpwstr/>
      </vt:variant>
      <vt:variant>
        <vt:lpwstr>_Toc788203434</vt:lpwstr>
      </vt:variant>
      <vt:variant>
        <vt:i4>2424841</vt:i4>
      </vt:variant>
      <vt:variant>
        <vt:i4>62</vt:i4>
      </vt:variant>
      <vt:variant>
        <vt:i4>0</vt:i4>
      </vt:variant>
      <vt:variant>
        <vt:i4>5</vt:i4>
      </vt:variant>
      <vt:variant>
        <vt:lpwstr/>
      </vt:variant>
      <vt:variant>
        <vt:lpwstr>_Toc1211870016</vt:lpwstr>
      </vt:variant>
      <vt:variant>
        <vt:i4>1114166</vt:i4>
      </vt:variant>
      <vt:variant>
        <vt:i4>56</vt:i4>
      </vt:variant>
      <vt:variant>
        <vt:i4>0</vt:i4>
      </vt:variant>
      <vt:variant>
        <vt:i4>5</vt:i4>
      </vt:variant>
      <vt:variant>
        <vt:lpwstr/>
      </vt:variant>
      <vt:variant>
        <vt:lpwstr>_Toc402316134</vt:lpwstr>
      </vt:variant>
      <vt:variant>
        <vt:i4>1376312</vt:i4>
      </vt:variant>
      <vt:variant>
        <vt:i4>50</vt:i4>
      </vt:variant>
      <vt:variant>
        <vt:i4>0</vt:i4>
      </vt:variant>
      <vt:variant>
        <vt:i4>5</vt:i4>
      </vt:variant>
      <vt:variant>
        <vt:lpwstr/>
      </vt:variant>
      <vt:variant>
        <vt:lpwstr>_Toc237557831</vt:lpwstr>
      </vt:variant>
      <vt:variant>
        <vt:i4>1835070</vt:i4>
      </vt:variant>
      <vt:variant>
        <vt:i4>44</vt:i4>
      </vt:variant>
      <vt:variant>
        <vt:i4>0</vt:i4>
      </vt:variant>
      <vt:variant>
        <vt:i4>5</vt:i4>
      </vt:variant>
      <vt:variant>
        <vt:lpwstr/>
      </vt:variant>
      <vt:variant>
        <vt:lpwstr>_Toc895043719</vt:lpwstr>
      </vt:variant>
      <vt:variant>
        <vt:i4>3080206</vt:i4>
      </vt:variant>
      <vt:variant>
        <vt:i4>38</vt:i4>
      </vt:variant>
      <vt:variant>
        <vt:i4>0</vt:i4>
      </vt:variant>
      <vt:variant>
        <vt:i4>5</vt:i4>
      </vt:variant>
      <vt:variant>
        <vt:lpwstr/>
      </vt:variant>
      <vt:variant>
        <vt:lpwstr>_Toc1897839175</vt:lpwstr>
      </vt:variant>
      <vt:variant>
        <vt:i4>1376316</vt:i4>
      </vt:variant>
      <vt:variant>
        <vt:i4>32</vt:i4>
      </vt:variant>
      <vt:variant>
        <vt:i4>0</vt:i4>
      </vt:variant>
      <vt:variant>
        <vt:i4>5</vt:i4>
      </vt:variant>
      <vt:variant>
        <vt:lpwstr/>
      </vt:variant>
      <vt:variant>
        <vt:lpwstr>_Toc724186771</vt:lpwstr>
      </vt:variant>
      <vt:variant>
        <vt:i4>2097166</vt:i4>
      </vt:variant>
      <vt:variant>
        <vt:i4>26</vt:i4>
      </vt:variant>
      <vt:variant>
        <vt:i4>0</vt:i4>
      </vt:variant>
      <vt:variant>
        <vt:i4>5</vt:i4>
      </vt:variant>
      <vt:variant>
        <vt:lpwstr/>
      </vt:variant>
      <vt:variant>
        <vt:lpwstr>_Toc1441259205</vt:lpwstr>
      </vt:variant>
      <vt:variant>
        <vt:i4>2293763</vt:i4>
      </vt:variant>
      <vt:variant>
        <vt:i4>20</vt:i4>
      </vt:variant>
      <vt:variant>
        <vt:i4>0</vt:i4>
      </vt:variant>
      <vt:variant>
        <vt:i4>5</vt:i4>
      </vt:variant>
      <vt:variant>
        <vt:lpwstr/>
      </vt:variant>
      <vt:variant>
        <vt:lpwstr>_Toc1794664091</vt:lpwstr>
      </vt:variant>
      <vt:variant>
        <vt:i4>2162695</vt:i4>
      </vt:variant>
      <vt:variant>
        <vt:i4>14</vt:i4>
      </vt:variant>
      <vt:variant>
        <vt:i4>0</vt:i4>
      </vt:variant>
      <vt:variant>
        <vt:i4>5</vt:i4>
      </vt:variant>
      <vt:variant>
        <vt:lpwstr/>
      </vt:variant>
      <vt:variant>
        <vt:lpwstr>_Toc2009390167</vt:lpwstr>
      </vt:variant>
      <vt:variant>
        <vt:i4>2424833</vt:i4>
      </vt:variant>
      <vt:variant>
        <vt:i4>8</vt:i4>
      </vt:variant>
      <vt:variant>
        <vt:i4>0</vt:i4>
      </vt:variant>
      <vt:variant>
        <vt:i4>5</vt:i4>
      </vt:variant>
      <vt:variant>
        <vt:lpwstr/>
      </vt:variant>
      <vt:variant>
        <vt:lpwstr>_Toc2043025427</vt:lpwstr>
      </vt:variant>
      <vt:variant>
        <vt:i4>2031669</vt:i4>
      </vt:variant>
      <vt:variant>
        <vt:i4>2</vt:i4>
      </vt:variant>
      <vt:variant>
        <vt:i4>0</vt:i4>
      </vt:variant>
      <vt:variant>
        <vt:i4>5</vt:i4>
      </vt:variant>
      <vt:variant>
        <vt:lpwstr/>
      </vt:variant>
      <vt:variant>
        <vt:lpwstr>_Toc515858095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Licata</dc:creator>
  <cp:keywords/>
  <dc:description/>
  <cp:lastModifiedBy>Julia Janco</cp:lastModifiedBy>
  <cp:revision>695</cp:revision>
  <dcterms:created xsi:type="dcterms:W3CDTF">2023-12-27T20:36:00Z</dcterms:created>
  <dcterms:modified xsi:type="dcterms:W3CDTF">2025-01-15T14:04:00Z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b6c4e0190a628e340d852d2390fc553206905fa5a11ed77d043cf8c6319cf928</vt:lpwstr>
  </property>
  <property fmtid="{D5CDD505-2E9C-101B-9397-08002B2CF9AE}" pid="3" name="ContentTypeId">
    <vt:lpwstr>0x0101006775AB9129FFD548820FB8B16D6B60DD</vt:lpwstr>
  </property>
  <property fmtid="{D5CDD505-2E9C-101B-9397-08002B2CF9AE}" pid="4" name="MediaServiceImageTags">
    <vt:lpwstr/>
  </property>
</Properties>
</file>