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E7155" w14:textId="21F72F87" w:rsidR="00535972" w:rsidRPr="003D5253" w:rsidRDefault="00535972" w:rsidP="00535972">
      <w:pPr>
        <w:spacing w:after="0"/>
        <w:jc w:val="center"/>
        <w:rPr>
          <w:rFonts w:eastAsia="Times New Roman" w:cstheme="minorHAnsi"/>
          <w:b/>
          <w:bCs/>
          <w:noProof/>
          <w:color w:val="244061"/>
          <w:sz w:val="40"/>
          <w:szCs w:val="40"/>
        </w:rPr>
      </w:pPr>
      <w:r w:rsidRPr="003D5253">
        <w:rPr>
          <w:noProof/>
          <w:sz w:val="40"/>
          <w:szCs w:val="40"/>
        </w:rPr>
        <w:drawing>
          <wp:anchor distT="0" distB="0" distL="114300" distR="114300" simplePos="0" relativeHeight="251656192" behindDoc="1" locked="0" layoutInCell="1" allowOverlap="1" wp14:anchorId="3A9D1A91" wp14:editId="75FA3EF2">
            <wp:simplePos x="0" y="0"/>
            <wp:positionH relativeFrom="margin">
              <wp:posOffset>2404110</wp:posOffset>
            </wp:positionH>
            <wp:positionV relativeFrom="paragraph">
              <wp:posOffset>0</wp:posOffset>
            </wp:positionV>
            <wp:extent cx="1327150" cy="1517015"/>
            <wp:effectExtent l="0" t="0" r="6350" b="6985"/>
            <wp:wrapTopAndBottom/>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27150" cy="1517015"/>
                    </a:xfrm>
                    <a:prstGeom prst="rect">
                      <a:avLst/>
                    </a:prstGeom>
                  </pic:spPr>
                </pic:pic>
              </a:graphicData>
            </a:graphic>
            <wp14:sizeRelH relativeFrom="margin">
              <wp14:pctWidth>0</wp14:pctWidth>
            </wp14:sizeRelH>
            <wp14:sizeRelV relativeFrom="margin">
              <wp14:pctHeight>0</wp14:pctHeight>
            </wp14:sizeRelV>
          </wp:anchor>
        </w:drawing>
      </w:r>
      <w:r w:rsidRPr="003D5253">
        <w:rPr>
          <w:rFonts w:eastAsia="Times New Roman" w:cstheme="minorHAnsi"/>
          <w:b/>
          <w:bCs/>
          <w:noProof/>
          <w:color w:val="244061"/>
          <w:sz w:val="40"/>
          <w:szCs w:val="40"/>
        </w:rPr>
        <w:t>CITY</w:t>
      </w:r>
      <w:r w:rsidRPr="003D5253">
        <w:rPr>
          <w:b/>
          <w:bCs/>
          <w:sz w:val="40"/>
          <w:szCs w:val="40"/>
        </w:rPr>
        <w:t xml:space="preserve"> </w:t>
      </w:r>
      <w:r w:rsidRPr="003D5253">
        <w:rPr>
          <w:rFonts w:eastAsia="Times New Roman" w:cstheme="minorHAnsi"/>
          <w:b/>
          <w:bCs/>
          <w:noProof/>
          <w:color w:val="244061"/>
          <w:sz w:val="40"/>
          <w:szCs w:val="40"/>
        </w:rPr>
        <w:t>OF DETROIT</w:t>
      </w:r>
    </w:p>
    <w:p w14:paraId="0D1EA55F" w14:textId="77777777" w:rsidR="00535972" w:rsidRPr="003D5253" w:rsidRDefault="00535972" w:rsidP="00535972">
      <w:pPr>
        <w:spacing w:after="0"/>
        <w:jc w:val="center"/>
        <w:rPr>
          <w:rFonts w:eastAsia="Times New Roman" w:cstheme="minorHAnsi"/>
          <w:b/>
          <w:bCs/>
          <w:noProof/>
          <w:color w:val="244061"/>
          <w:sz w:val="40"/>
          <w:szCs w:val="40"/>
        </w:rPr>
      </w:pPr>
      <w:r w:rsidRPr="003D5253">
        <w:rPr>
          <w:rFonts w:eastAsia="Times New Roman" w:cstheme="minorHAnsi"/>
          <w:b/>
          <w:bCs/>
          <w:noProof/>
          <w:color w:val="244061"/>
          <w:sz w:val="40"/>
          <w:szCs w:val="40"/>
        </w:rPr>
        <w:t>PUBLIC ACTION PLAN FOR</w:t>
      </w:r>
    </w:p>
    <w:p w14:paraId="6BBAD8AB" w14:textId="518D9478" w:rsidR="00535972" w:rsidRDefault="00535972" w:rsidP="00535972">
      <w:pPr>
        <w:spacing w:after="0"/>
        <w:jc w:val="center"/>
        <w:rPr>
          <w:rFonts w:eastAsia="Times New Roman" w:cstheme="minorHAnsi"/>
          <w:b/>
          <w:bCs/>
          <w:noProof/>
          <w:color w:val="244061"/>
          <w:sz w:val="40"/>
          <w:szCs w:val="40"/>
        </w:rPr>
      </w:pPr>
      <w:r w:rsidRPr="003D5253">
        <w:rPr>
          <w:rFonts w:eastAsia="Times New Roman" w:cstheme="minorHAnsi"/>
          <w:b/>
          <w:bCs/>
          <w:noProof/>
          <w:color w:val="244061"/>
          <w:sz w:val="40"/>
          <w:szCs w:val="40"/>
        </w:rPr>
        <w:t>COMMUNITY DEVELOPMENT BLOCK GRANT - DISASTER RECOVERY (CDBG-DR)</w:t>
      </w:r>
    </w:p>
    <w:p w14:paraId="4E88611E" w14:textId="77777777" w:rsidR="000E0ADF" w:rsidRPr="003D5253" w:rsidRDefault="000E0ADF" w:rsidP="00BA1FF9">
      <w:pPr>
        <w:spacing w:after="0"/>
        <w:rPr>
          <w:rFonts w:eastAsia="Times New Roman" w:cstheme="minorHAnsi"/>
          <w:b/>
          <w:bCs/>
          <w:noProof/>
          <w:color w:val="244061"/>
          <w:sz w:val="40"/>
          <w:szCs w:val="40"/>
        </w:rPr>
      </w:pPr>
    </w:p>
    <w:p w14:paraId="120A0384" w14:textId="231C6230" w:rsidR="005745AE" w:rsidRDefault="00AB289C" w:rsidP="00500675">
      <w:pPr>
        <w:spacing w:after="0"/>
        <w:jc w:val="center"/>
        <w:rPr>
          <w:rFonts w:eastAsia="Times New Roman" w:cstheme="minorHAnsi"/>
          <w:b/>
          <w:bCs/>
          <w:noProof/>
          <w:color w:val="244061"/>
          <w:sz w:val="48"/>
          <w:szCs w:val="48"/>
        </w:rPr>
      </w:pPr>
      <w:r>
        <w:rPr>
          <w:noProof/>
        </w:rPr>
        <mc:AlternateContent>
          <mc:Choice Requires="wps">
            <w:drawing>
              <wp:anchor distT="45720" distB="45720" distL="114300" distR="114300" simplePos="0" relativeHeight="251658240" behindDoc="0" locked="0" layoutInCell="1" allowOverlap="1" wp14:anchorId="7BFD098E" wp14:editId="12EF9492">
                <wp:simplePos x="0" y="0"/>
                <wp:positionH relativeFrom="margin">
                  <wp:align>left</wp:align>
                </wp:positionH>
                <wp:positionV relativeFrom="paragraph">
                  <wp:posOffset>3428365</wp:posOffset>
                </wp:positionV>
                <wp:extent cx="2522855" cy="14986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1498600"/>
                        </a:xfrm>
                        <a:prstGeom prst="rect">
                          <a:avLst/>
                        </a:prstGeom>
                        <a:solidFill>
                          <a:srgbClr val="FFFFFF"/>
                        </a:solidFill>
                        <a:ln w="9525">
                          <a:noFill/>
                          <a:miter lim="800000"/>
                          <a:headEnd/>
                          <a:tailEnd/>
                        </a:ln>
                      </wps:spPr>
                      <wps:txbx>
                        <w:txbxContent>
                          <w:p w14:paraId="72866AEA" w14:textId="77777777" w:rsidR="005745AE" w:rsidRPr="00A95C47" w:rsidRDefault="005745AE" w:rsidP="005745AE">
                            <w:pPr>
                              <w:spacing w:after="0" w:line="240" w:lineRule="auto"/>
                              <w:rPr>
                                <w:b/>
                                <w:bCs/>
                              </w:rPr>
                            </w:pPr>
                            <w:r w:rsidRPr="00A95C47">
                              <w:rPr>
                                <w:b/>
                                <w:bCs/>
                              </w:rPr>
                              <w:t xml:space="preserve">Julie Schneider, Director </w:t>
                            </w:r>
                          </w:p>
                          <w:p w14:paraId="29C082A7" w14:textId="77777777" w:rsidR="005745AE" w:rsidRPr="00A95C47" w:rsidRDefault="005745AE" w:rsidP="005745AE">
                            <w:pPr>
                              <w:spacing w:after="0" w:line="240" w:lineRule="auto"/>
                              <w:rPr>
                                <w:b/>
                                <w:bCs/>
                              </w:rPr>
                            </w:pPr>
                            <w:r w:rsidRPr="00A95C47">
                              <w:rPr>
                                <w:b/>
                                <w:bCs/>
                              </w:rPr>
                              <w:t xml:space="preserve">Housing and Revitalization Department </w:t>
                            </w:r>
                          </w:p>
                          <w:p w14:paraId="59610D05" w14:textId="77777777" w:rsidR="005745AE" w:rsidRPr="00A95C47" w:rsidRDefault="005745AE" w:rsidP="005745AE">
                            <w:pPr>
                              <w:spacing w:after="0" w:line="240" w:lineRule="auto"/>
                              <w:rPr>
                                <w:b/>
                                <w:bCs/>
                              </w:rPr>
                            </w:pPr>
                            <w:r w:rsidRPr="00A95C47">
                              <w:rPr>
                                <w:b/>
                                <w:bCs/>
                              </w:rPr>
                              <w:t xml:space="preserve">Coleman A. Young Municipal Center </w:t>
                            </w:r>
                          </w:p>
                          <w:p w14:paraId="7B3D562C" w14:textId="77777777" w:rsidR="005745AE" w:rsidRPr="00A95C47" w:rsidRDefault="005745AE" w:rsidP="005745AE">
                            <w:pPr>
                              <w:spacing w:after="0" w:line="240" w:lineRule="auto"/>
                              <w:rPr>
                                <w:b/>
                                <w:bCs/>
                              </w:rPr>
                            </w:pPr>
                            <w:r w:rsidRPr="00A95C47">
                              <w:rPr>
                                <w:b/>
                                <w:bCs/>
                              </w:rPr>
                              <w:t xml:space="preserve">2 Woodward Avenue, Suite 908 </w:t>
                            </w:r>
                          </w:p>
                          <w:p w14:paraId="7B1FE29F" w14:textId="77777777" w:rsidR="005745AE" w:rsidRPr="00A95C47" w:rsidRDefault="005745AE" w:rsidP="005745AE">
                            <w:pPr>
                              <w:spacing w:after="0" w:line="240" w:lineRule="auto"/>
                              <w:rPr>
                                <w:b/>
                                <w:bCs/>
                              </w:rPr>
                            </w:pPr>
                            <w:r w:rsidRPr="00A95C47">
                              <w:rPr>
                                <w:b/>
                                <w:bCs/>
                              </w:rPr>
                              <w:t xml:space="preserve">Detroit, MI 48226    </w:t>
                            </w:r>
                          </w:p>
                          <w:p w14:paraId="1145EBB8" w14:textId="77777777" w:rsidR="005745AE" w:rsidRPr="00A95C47" w:rsidRDefault="005745AE" w:rsidP="005745AE">
                            <w:pPr>
                              <w:rPr>
                                <w:b/>
                                <w:bCs/>
                              </w:rPr>
                            </w:pPr>
                          </w:p>
                          <w:p w14:paraId="4270B25B" w14:textId="77777777" w:rsidR="005745AE" w:rsidRPr="00A95C47" w:rsidRDefault="005745AE" w:rsidP="005745AE">
                            <w:pPr>
                              <w:rPr>
                                <w:b/>
                                <w:bCs/>
                              </w:rPr>
                            </w:pPr>
                            <w:r w:rsidRPr="00A95C47">
                              <w:rPr>
                                <w:b/>
                                <w:bCs/>
                              </w:rPr>
                              <w:t>Mayor, Mike Duggan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FD098E" id="_x0000_t202" coordsize="21600,21600" o:spt="202" path="m,l,21600r21600,l21600,xe">
                <v:stroke joinstyle="miter"/>
                <v:path gradientshapeok="t" o:connecttype="rect"/>
              </v:shapetype>
              <v:shape id="Text Box 8" o:spid="_x0000_s1026" type="#_x0000_t202" style="position:absolute;left:0;text-align:left;margin-left:0;margin-top:269.95pt;width:198.65pt;height:11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" stroked="f">
                <v:textbox>
                  <w:txbxContent>
                    <w:p w14:paraId="72866AEA" w14:textId="77777777" w:rsidR="005745AE" w:rsidRPr="00A95C47" w:rsidRDefault="005745AE" w:rsidP="005745AE">
                      <w:pPr>
                        <w:spacing w:after="0" w:line="240" w:lineRule="auto"/>
                        <w:rPr>
                          <w:b/>
                          <w:bCs/>
                        </w:rPr>
                      </w:pPr>
                      <w:r w:rsidRPr="00A95C47">
                        <w:rPr>
                          <w:b/>
                          <w:bCs/>
                        </w:rPr>
                        <w:t xml:space="preserve">Julie Schneider, Director </w:t>
                      </w:r>
                    </w:p>
                    <w:p w14:paraId="29C082A7" w14:textId="77777777" w:rsidR="005745AE" w:rsidRPr="00A95C47" w:rsidRDefault="005745AE" w:rsidP="005745AE">
                      <w:pPr>
                        <w:spacing w:after="0" w:line="240" w:lineRule="auto"/>
                        <w:rPr>
                          <w:b/>
                          <w:bCs/>
                        </w:rPr>
                      </w:pPr>
                      <w:r w:rsidRPr="00A95C47">
                        <w:rPr>
                          <w:b/>
                          <w:bCs/>
                        </w:rPr>
                        <w:t xml:space="preserve">Housing and Revitalization Department </w:t>
                      </w:r>
                    </w:p>
                    <w:p w14:paraId="59610D05" w14:textId="77777777" w:rsidR="005745AE" w:rsidRPr="00A95C47" w:rsidRDefault="005745AE" w:rsidP="005745AE">
                      <w:pPr>
                        <w:spacing w:after="0" w:line="240" w:lineRule="auto"/>
                        <w:rPr>
                          <w:b/>
                          <w:bCs/>
                        </w:rPr>
                      </w:pPr>
                      <w:r w:rsidRPr="00A95C47">
                        <w:rPr>
                          <w:b/>
                          <w:bCs/>
                        </w:rPr>
                        <w:t xml:space="preserve">Coleman A. Young Municipal Center </w:t>
                      </w:r>
                    </w:p>
                    <w:p w14:paraId="7B3D562C" w14:textId="77777777" w:rsidR="005745AE" w:rsidRPr="00A95C47" w:rsidRDefault="005745AE" w:rsidP="005745AE">
                      <w:pPr>
                        <w:spacing w:after="0" w:line="240" w:lineRule="auto"/>
                        <w:rPr>
                          <w:b/>
                          <w:bCs/>
                        </w:rPr>
                      </w:pPr>
                      <w:r w:rsidRPr="00A95C47">
                        <w:rPr>
                          <w:b/>
                          <w:bCs/>
                        </w:rPr>
                        <w:t xml:space="preserve">2 Woodward Avenue, Suite 908 </w:t>
                      </w:r>
                    </w:p>
                    <w:p w14:paraId="7B1FE29F" w14:textId="77777777" w:rsidR="005745AE" w:rsidRPr="00A95C47" w:rsidRDefault="005745AE" w:rsidP="005745AE">
                      <w:pPr>
                        <w:spacing w:after="0" w:line="240" w:lineRule="auto"/>
                        <w:rPr>
                          <w:b/>
                          <w:bCs/>
                        </w:rPr>
                      </w:pPr>
                      <w:r w:rsidRPr="00A95C47">
                        <w:rPr>
                          <w:b/>
                          <w:bCs/>
                        </w:rPr>
                        <w:t xml:space="preserve">Detroit, MI 48226    </w:t>
                      </w:r>
                    </w:p>
                    <w:p w14:paraId="1145EBB8" w14:textId="77777777" w:rsidR="005745AE" w:rsidRPr="00A95C47" w:rsidRDefault="005745AE" w:rsidP="005745AE">
                      <w:pPr>
                        <w:rPr>
                          <w:b/>
                          <w:bCs/>
                        </w:rPr>
                      </w:pPr>
                    </w:p>
                    <w:p w14:paraId="4270B25B" w14:textId="77777777" w:rsidR="005745AE" w:rsidRPr="00A95C47" w:rsidRDefault="005745AE" w:rsidP="005745AE">
                      <w:pPr>
                        <w:rPr>
                          <w:b/>
                          <w:bCs/>
                        </w:rPr>
                      </w:pPr>
                      <w:r w:rsidRPr="00A95C47">
                        <w:rPr>
                          <w:b/>
                          <w:bCs/>
                        </w:rPr>
                        <w:t>Mayor, Mike Duggan</w:t>
                      </w:r>
                    </w:p>
                  </w:txbxContent>
                </v:textbox>
                <w10:wrap type="square" anchorx="margin"/>
              </v:shape>
            </w:pict>
          </mc:Fallback>
        </mc:AlternateContent>
      </w:r>
      <w:r w:rsidR="000E0ADF" w:rsidRPr="000E0ADF">
        <w:rPr>
          <w:rFonts w:eastAsia="Times New Roman" w:cstheme="minorHAnsi"/>
          <w:b/>
          <w:bCs/>
          <w:noProof/>
          <w:color w:val="244061"/>
          <w:sz w:val="48"/>
          <w:szCs w:val="48"/>
        </w:rPr>
        <w:drawing>
          <wp:inline distT="0" distB="0" distL="0" distR="0" wp14:anchorId="328885C6" wp14:editId="1F804CAE">
            <wp:extent cx="5943600" cy="3338830"/>
            <wp:effectExtent l="0" t="0" r="0" b="0"/>
            <wp:docPr id="1225804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04196" name=""/>
                    <pic:cNvPicPr/>
                  </pic:nvPicPr>
                  <pic:blipFill>
                    <a:blip r:embed="rId12"/>
                    <a:stretch>
                      <a:fillRect/>
                    </a:stretch>
                  </pic:blipFill>
                  <pic:spPr>
                    <a:xfrm>
                      <a:off x="0" y="0"/>
                      <a:ext cx="5943600" cy="3338830"/>
                    </a:xfrm>
                    <a:prstGeom prst="rect">
                      <a:avLst/>
                    </a:prstGeom>
                  </pic:spPr>
                </pic:pic>
              </a:graphicData>
            </a:graphic>
          </wp:inline>
        </w:drawing>
      </w:r>
      <w:r w:rsidR="00356C9E" w:rsidRPr="40FF1B2A">
        <w:rPr>
          <w:rStyle w:val="FootnoteReference"/>
          <w:rFonts w:eastAsia="Times New Roman"/>
          <w:b/>
          <w:bCs/>
          <w:noProof/>
          <w:color w:val="244061"/>
          <w:sz w:val="20"/>
          <w:szCs w:val="20"/>
        </w:rPr>
        <w:footnoteReference w:id="2"/>
      </w:r>
    </w:p>
    <w:p w14:paraId="491A17C3" w14:textId="451BD2E4" w:rsidR="009652C5" w:rsidRDefault="000C1979" w:rsidP="00B27CE7">
      <w:pPr>
        <w:spacing w:after="0"/>
        <w:ind w:left="5760" w:right="-432"/>
        <w:rPr>
          <w:rFonts w:eastAsia="Times New Roman" w:cstheme="minorHAnsi"/>
          <w:b/>
          <w:bCs/>
          <w:noProof/>
          <w:color w:val="244061"/>
          <w:sz w:val="24"/>
          <w:szCs w:val="24"/>
        </w:rPr>
      </w:pPr>
      <w:r w:rsidRPr="003407B1">
        <w:rPr>
          <w:noProof/>
          <w:sz w:val="20"/>
          <w:szCs w:val="20"/>
        </w:rPr>
        <w:drawing>
          <wp:anchor distT="0" distB="0" distL="114300" distR="114300" simplePos="0" relativeHeight="251659264" behindDoc="0" locked="0" layoutInCell="1" allowOverlap="1" wp14:anchorId="16FF2EC2" wp14:editId="4C5A4789">
            <wp:simplePos x="0" y="0"/>
            <wp:positionH relativeFrom="margin">
              <wp:posOffset>2766695</wp:posOffset>
            </wp:positionH>
            <wp:positionV relativeFrom="paragraph">
              <wp:posOffset>492760</wp:posOffset>
            </wp:positionV>
            <wp:extent cx="533400" cy="564515"/>
            <wp:effectExtent l="0" t="0" r="0" b="6985"/>
            <wp:wrapSquare wrapText="bothSides"/>
            <wp:docPr id="7" name="Picture 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400" cy="564515"/>
                    </a:xfrm>
                    <a:prstGeom prst="rect">
                      <a:avLst/>
                    </a:prstGeom>
                  </pic:spPr>
                </pic:pic>
              </a:graphicData>
            </a:graphic>
            <wp14:sizeRelH relativeFrom="margin">
              <wp14:pctWidth>0</wp14:pctWidth>
            </wp14:sizeRelH>
            <wp14:sizeRelV relativeFrom="margin">
              <wp14:pctHeight>0</wp14:pctHeight>
            </wp14:sizeRelV>
          </wp:anchor>
        </w:drawing>
      </w:r>
      <w:r w:rsidR="00500675" w:rsidRPr="003407B1">
        <w:rPr>
          <w:rFonts w:eastAsia="Times New Roman" w:cstheme="minorHAnsi"/>
          <w:b/>
          <w:bCs/>
          <w:noProof/>
          <w:color w:val="244061"/>
          <w:sz w:val="24"/>
          <w:szCs w:val="24"/>
        </w:rPr>
        <w:t>P</w:t>
      </w:r>
      <w:r w:rsidR="009652C5" w:rsidRPr="003407B1">
        <w:rPr>
          <w:rFonts w:eastAsia="Times New Roman" w:cstheme="minorHAnsi"/>
          <w:b/>
          <w:bCs/>
          <w:noProof/>
          <w:color w:val="244061"/>
          <w:sz w:val="24"/>
          <w:szCs w:val="24"/>
        </w:rPr>
        <w:t>repared by: Housing and Revitalization Department</w:t>
      </w:r>
      <w:r w:rsidR="00AA1082" w:rsidRPr="003407B1">
        <w:rPr>
          <w:rFonts w:eastAsia="Times New Roman" w:cstheme="minorHAnsi"/>
          <w:b/>
          <w:bCs/>
          <w:noProof/>
          <w:color w:val="244061"/>
          <w:sz w:val="24"/>
          <w:szCs w:val="24"/>
        </w:rPr>
        <w:t xml:space="preserve"> (HRD)</w:t>
      </w:r>
    </w:p>
    <w:p w14:paraId="274B5B98" w14:textId="10896C61" w:rsidR="003407B1" w:rsidRDefault="003407B1" w:rsidP="00B27CE7">
      <w:pPr>
        <w:spacing w:after="0"/>
        <w:ind w:left="5760" w:right="-432"/>
        <w:rPr>
          <w:rFonts w:eastAsia="Times New Roman" w:cstheme="minorHAnsi"/>
          <w:b/>
          <w:bCs/>
          <w:noProof/>
          <w:color w:val="244061"/>
          <w:sz w:val="24"/>
          <w:szCs w:val="24"/>
        </w:rPr>
      </w:pPr>
      <w:r>
        <w:rPr>
          <w:rFonts w:eastAsia="Times New Roman" w:cstheme="minorHAnsi"/>
          <w:b/>
          <w:bCs/>
          <w:noProof/>
          <w:color w:val="244061"/>
          <w:sz w:val="24"/>
          <w:szCs w:val="24"/>
        </w:rPr>
        <w:t>Sub</w:t>
      </w:r>
      <w:r w:rsidR="00E716C6">
        <w:rPr>
          <w:rFonts w:eastAsia="Times New Roman" w:cstheme="minorHAnsi"/>
          <w:b/>
          <w:bCs/>
          <w:noProof/>
          <w:color w:val="244061"/>
          <w:sz w:val="24"/>
          <w:szCs w:val="24"/>
        </w:rPr>
        <w:t xml:space="preserve">stantial Amendment # 1: </w:t>
      </w:r>
      <w:r w:rsidR="00D22D5B">
        <w:rPr>
          <w:rFonts w:eastAsia="Times New Roman" w:cstheme="minorHAnsi"/>
          <w:b/>
          <w:bCs/>
          <w:noProof/>
          <w:color w:val="244061"/>
          <w:sz w:val="24"/>
          <w:szCs w:val="24"/>
        </w:rPr>
        <w:t>9/17/25</w:t>
      </w:r>
    </w:p>
    <w:p w14:paraId="1D6ED89B" w14:textId="77777777" w:rsidR="003407B1" w:rsidRPr="003407B1" w:rsidRDefault="003407B1" w:rsidP="003407B1">
      <w:pPr>
        <w:spacing w:after="0"/>
        <w:ind w:left="5760"/>
        <w:rPr>
          <w:rFonts w:eastAsia="Times New Roman" w:cstheme="minorHAnsi"/>
          <w:b/>
          <w:bCs/>
          <w:noProof/>
          <w:color w:val="244061"/>
          <w:sz w:val="24"/>
          <w:szCs w:val="24"/>
        </w:rPr>
      </w:pPr>
    </w:p>
    <w:p w14:paraId="775FFAFE" w14:textId="3EFE8407" w:rsidR="005745AE" w:rsidRDefault="005745AE" w:rsidP="00535972">
      <w:pPr>
        <w:spacing w:after="0"/>
        <w:jc w:val="center"/>
        <w:rPr>
          <w:rFonts w:eastAsia="Times New Roman" w:cstheme="minorHAnsi"/>
          <w:b/>
          <w:bCs/>
          <w:noProof/>
          <w:color w:val="244061"/>
          <w:sz w:val="48"/>
          <w:szCs w:val="48"/>
        </w:rPr>
      </w:pPr>
    </w:p>
    <w:p w14:paraId="02968CF6" w14:textId="46B9AB8C" w:rsidR="0021311E" w:rsidRDefault="00B31D58" w:rsidP="00B31D58">
      <w:pPr>
        <w:rPr>
          <w:rFonts w:asciiTheme="majorHAnsi" w:hAnsiTheme="majorHAnsi" w:cstheme="majorHAnsi"/>
          <w:b/>
          <w:bCs/>
          <w:color w:val="279989"/>
          <w:sz w:val="32"/>
          <w:szCs w:val="32"/>
        </w:rPr>
      </w:pPr>
      <w:r w:rsidRPr="001B5FD2">
        <w:rPr>
          <w:rFonts w:asciiTheme="majorHAnsi" w:hAnsiTheme="majorHAnsi" w:cstheme="majorHAnsi"/>
          <w:b/>
          <w:bCs/>
          <w:color w:val="279989"/>
          <w:sz w:val="32"/>
          <w:szCs w:val="32"/>
        </w:rPr>
        <w:lastRenderedPageBreak/>
        <w:t>ACTION PLAN CHANGE LOG</w:t>
      </w:r>
    </w:p>
    <w:p w14:paraId="37ABD9D3" w14:textId="7FA093F1" w:rsidR="009E5F15" w:rsidRPr="00C23E42" w:rsidRDefault="009E5F15" w:rsidP="00B31D58">
      <w:pPr>
        <w:rPr>
          <w:sz w:val="24"/>
          <w:szCs w:val="24"/>
        </w:rPr>
      </w:pPr>
      <w:r w:rsidRPr="00C23E42">
        <w:rPr>
          <w:sz w:val="24"/>
          <w:szCs w:val="24"/>
        </w:rPr>
        <w:t xml:space="preserve">Action Plan submitted to HUD </w:t>
      </w:r>
      <w:r w:rsidR="000E6132">
        <w:rPr>
          <w:sz w:val="24"/>
          <w:szCs w:val="24"/>
        </w:rPr>
        <w:t>9/17/</w:t>
      </w:r>
      <w:r w:rsidRPr="00C23E42">
        <w:rPr>
          <w:sz w:val="24"/>
          <w:szCs w:val="24"/>
        </w:rPr>
        <w:t>2025</w:t>
      </w:r>
    </w:p>
    <w:p w14:paraId="69D4D52B" w14:textId="0A2FB3E4" w:rsidR="009E5F15" w:rsidRPr="00C23E42" w:rsidRDefault="009E5F15" w:rsidP="00B31D58">
      <w:pPr>
        <w:rPr>
          <w:sz w:val="24"/>
          <w:szCs w:val="24"/>
        </w:rPr>
      </w:pPr>
      <w:r w:rsidRPr="00C23E42">
        <w:rPr>
          <w:sz w:val="24"/>
          <w:szCs w:val="24"/>
        </w:rPr>
        <w:t xml:space="preserve">Action Plan approved by </w:t>
      </w:r>
      <w:r w:rsidR="00890AEE">
        <w:rPr>
          <w:sz w:val="24"/>
          <w:szCs w:val="24"/>
        </w:rPr>
        <w:t>HUD  11/6/2025</w:t>
      </w:r>
    </w:p>
    <w:tbl>
      <w:tblPr>
        <w:tblStyle w:val="ListTable3-Accent3"/>
        <w:tblW w:w="0" w:type="auto"/>
        <w:tblBorders>
          <w:insideH w:val="single" w:sz="4" w:space="0" w:color="A5A5A5" w:themeColor="accent3"/>
          <w:insideV w:val="single" w:sz="4" w:space="0" w:color="A5A5A5" w:themeColor="accent3"/>
        </w:tblBorders>
        <w:tblLook w:val="04A0" w:firstRow="1" w:lastRow="0" w:firstColumn="1" w:lastColumn="0" w:noHBand="0" w:noVBand="1"/>
      </w:tblPr>
      <w:tblGrid>
        <w:gridCol w:w="1795"/>
        <w:gridCol w:w="5850"/>
        <w:gridCol w:w="1705"/>
      </w:tblGrid>
      <w:tr w:rsidR="009F60BB" w14:paraId="1E75FFED" w14:textId="5F0AD405" w:rsidTr="005626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5" w:type="dxa"/>
            <w:shd w:val="clear" w:color="auto" w:fill="9FD5B3"/>
          </w:tcPr>
          <w:p w14:paraId="244E3D2D" w14:textId="77777777" w:rsidR="009F60BB" w:rsidRPr="00B31D58" w:rsidRDefault="115D2944" w:rsidP="009F60BB">
            <w:pPr>
              <w:jc w:val="center"/>
              <w:rPr>
                <w:color w:val="000000" w:themeColor="text1"/>
              </w:rPr>
            </w:pPr>
            <w:r w:rsidRPr="7BB48F5C">
              <w:rPr>
                <w:color w:val="000000" w:themeColor="text1"/>
              </w:rPr>
              <w:t>Version (Date)</w:t>
            </w:r>
          </w:p>
        </w:tc>
        <w:tc>
          <w:tcPr>
            <w:tcW w:w="5850" w:type="dxa"/>
            <w:shd w:val="clear" w:color="auto" w:fill="9FD5B3"/>
          </w:tcPr>
          <w:p w14:paraId="688DAEC1" w14:textId="77777777" w:rsidR="009F60BB" w:rsidRPr="00B31D58" w:rsidRDefault="115D2944" w:rsidP="009F60BB">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7BB48F5C">
              <w:rPr>
                <w:color w:val="000000" w:themeColor="text1"/>
              </w:rPr>
              <w:t>Summary of Changes Made</w:t>
            </w:r>
          </w:p>
        </w:tc>
        <w:tc>
          <w:tcPr>
            <w:tcW w:w="1705" w:type="dxa"/>
            <w:shd w:val="clear" w:color="auto" w:fill="9FD5B3"/>
          </w:tcPr>
          <w:p w14:paraId="3D74B6E8" w14:textId="60B2EC4C" w:rsidR="009F60BB" w:rsidRPr="00B31D58" w:rsidRDefault="115D2944" w:rsidP="009F60BB">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7BB48F5C">
              <w:rPr>
                <w:color w:val="000000" w:themeColor="text1"/>
              </w:rPr>
              <w:t xml:space="preserve">Substantial or </w:t>
            </w:r>
            <w:proofErr w:type="spellStart"/>
            <w:r w:rsidRPr="7BB48F5C">
              <w:rPr>
                <w:color w:val="000000" w:themeColor="text1"/>
              </w:rPr>
              <w:t>Nonsubstantial</w:t>
            </w:r>
            <w:proofErr w:type="spellEnd"/>
          </w:p>
        </w:tc>
      </w:tr>
      <w:tr w:rsidR="009F60BB" w:rsidRPr="00C00FF6" w14:paraId="643A621C" w14:textId="4D8D2437" w:rsidTr="00562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B5B8D4D" w14:textId="77777777" w:rsidR="00C23E42" w:rsidRPr="00C00FF6" w:rsidRDefault="00C23E42" w:rsidP="002F697A">
            <w:pPr>
              <w:rPr>
                <w:b w:val="0"/>
                <w:bCs w:val="0"/>
              </w:rPr>
            </w:pPr>
            <w:r w:rsidRPr="00C00FF6">
              <w:t>Amendment #1</w:t>
            </w:r>
          </w:p>
          <w:p w14:paraId="2FE7EA76" w14:textId="3BDFFF8D" w:rsidR="009F60BB" w:rsidRPr="00C00FF6" w:rsidRDefault="009E5F15" w:rsidP="002F697A">
            <w:r w:rsidRPr="00C00FF6">
              <w:t>8/6/2025</w:t>
            </w:r>
          </w:p>
        </w:tc>
        <w:tc>
          <w:tcPr>
            <w:tcW w:w="5850" w:type="dxa"/>
          </w:tcPr>
          <w:p w14:paraId="1F6C9DF3" w14:textId="62EAFB7B" w:rsidR="009F60BB" w:rsidRPr="00890AEE" w:rsidRDefault="00C23E42" w:rsidP="00C23E42">
            <w:pPr>
              <w:ind w:left="360"/>
              <w:jc w:val="both"/>
              <w:cnfStyle w:val="000000100000" w:firstRow="0" w:lastRow="0" w:firstColumn="0" w:lastColumn="0" w:oddVBand="0" w:evenVBand="0" w:oddHBand="1" w:evenHBand="0" w:firstRowFirstColumn="0" w:firstRowLastColumn="0" w:lastRowFirstColumn="0" w:lastRowLastColumn="0"/>
              <w:rPr>
                <w:highlight w:val="yellow"/>
              </w:rPr>
            </w:pPr>
            <w:r w:rsidRPr="00890AEE">
              <w:rPr>
                <w:b/>
                <w:bCs/>
                <w:highlight w:val="yellow"/>
              </w:rPr>
              <w:t xml:space="preserve">Section IV – Housing: </w:t>
            </w:r>
            <w:r w:rsidR="00562649" w:rsidRPr="00890AEE">
              <w:rPr>
                <w:b/>
                <w:bCs/>
                <w:highlight w:val="yellow"/>
              </w:rPr>
              <w:t xml:space="preserve">Affordable </w:t>
            </w:r>
            <w:r w:rsidRPr="00890AEE">
              <w:rPr>
                <w:b/>
                <w:bCs/>
                <w:highlight w:val="yellow"/>
              </w:rPr>
              <w:t>Public Housing</w:t>
            </w:r>
            <w:r w:rsidRPr="00890AEE">
              <w:rPr>
                <w:highlight w:val="yellow"/>
              </w:rPr>
              <w:t xml:space="preserve"> </w:t>
            </w:r>
            <w:r w:rsidR="0028620B" w:rsidRPr="00890AEE">
              <w:rPr>
                <w:highlight w:val="yellow"/>
              </w:rPr>
              <w:t xml:space="preserve">Update </w:t>
            </w:r>
            <w:r w:rsidR="00562649" w:rsidRPr="00890AEE">
              <w:rPr>
                <w:highlight w:val="yellow"/>
              </w:rPr>
              <w:t>includes update to eligible areas (from D1, D</w:t>
            </w:r>
            <w:r w:rsidR="00C34E0E" w:rsidRPr="00890AEE">
              <w:rPr>
                <w:highlight w:val="yellow"/>
              </w:rPr>
              <w:t>3</w:t>
            </w:r>
            <w:r w:rsidR="00562649" w:rsidRPr="00890AEE">
              <w:rPr>
                <w:highlight w:val="yellow"/>
              </w:rPr>
              <w:t>, D</w:t>
            </w:r>
            <w:r w:rsidR="00C34E0E" w:rsidRPr="00890AEE">
              <w:rPr>
                <w:highlight w:val="yellow"/>
              </w:rPr>
              <w:t>5</w:t>
            </w:r>
            <w:r w:rsidR="00562649" w:rsidRPr="00890AEE">
              <w:rPr>
                <w:highlight w:val="yellow"/>
              </w:rPr>
              <w:t xml:space="preserve"> to City-Wide), included Project Based Voucher Sites. </w:t>
            </w:r>
            <w:r w:rsidR="001A7A7D" w:rsidRPr="00890AEE">
              <w:rPr>
                <w:highlight w:val="yellow"/>
              </w:rPr>
              <w:t>Clarified DHC selection of developers versus contractors</w:t>
            </w:r>
            <w:r w:rsidR="0084128B" w:rsidRPr="00890AEE">
              <w:rPr>
                <w:highlight w:val="yellow"/>
              </w:rPr>
              <w:t>. (pg. 32)</w:t>
            </w:r>
          </w:p>
          <w:p w14:paraId="4A1A16C3" w14:textId="77777777" w:rsidR="0084128B" w:rsidRPr="00890AEE" w:rsidRDefault="0084128B" w:rsidP="00C23E42">
            <w:pPr>
              <w:ind w:left="360"/>
              <w:jc w:val="both"/>
              <w:cnfStyle w:val="000000100000" w:firstRow="0" w:lastRow="0" w:firstColumn="0" w:lastColumn="0" w:oddVBand="0" w:evenVBand="0" w:oddHBand="1" w:evenHBand="0" w:firstRowFirstColumn="0" w:firstRowLastColumn="0" w:lastRowFirstColumn="0" w:lastRowLastColumn="0"/>
              <w:rPr>
                <w:highlight w:val="yellow"/>
              </w:rPr>
            </w:pPr>
          </w:p>
          <w:p w14:paraId="10A877BF" w14:textId="08B1B55D" w:rsidR="0084128B" w:rsidRPr="00890AEE" w:rsidRDefault="000B644D" w:rsidP="00C23E42">
            <w:pPr>
              <w:ind w:left="360"/>
              <w:jc w:val="both"/>
              <w:cnfStyle w:val="000000100000" w:firstRow="0" w:lastRow="0" w:firstColumn="0" w:lastColumn="0" w:oddVBand="0" w:evenVBand="0" w:oddHBand="1" w:evenHBand="0" w:firstRowFirstColumn="0" w:firstRowLastColumn="0" w:lastRowFirstColumn="0" w:lastRowLastColumn="0"/>
              <w:rPr>
                <w:highlight w:val="yellow"/>
              </w:rPr>
            </w:pPr>
            <w:r w:rsidRPr="00890AEE">
              <w:rPr>
                <w:b/>
                <w:bCs/>
                <w:highlight w:val="yellow"/>
              </w:rPr>
              <w:t xml:space="preserve">Section IV – Housing:  </w:t>
            </w:r>
            <w:r w:rsidR="0028620B" w:rsidRPr="00890AEE">
              <w:rPr>
                <w:b/>
                <w:bCs/>
                <w:highlight w:val="yellow"/>
              </w:rPr>
              <w:t xml:space="preserve">Down Payment Assistance </w:t>
            </w:r>
            <w:r w:rsidR="0028620B" w:rsidRPr="00890AEE">
              <w:rPr>
                <w:highlight w:val="yellow"/>
              </w:rPr>
              <w:t xml:space="preserve">$600,000 is being moved from the budget to a new Housing Activity specifically for housing and financial </w:t>
            </w:r>
            <w:r w:rsidR="00177B91" w:rsidRPr="00890AEE">
              <w:rPr>
                <w:highlight w:val="yellow"/>
              </w:rPr>
              <w:t>counseling</w:t>
            </w:r>
            <w:r w:rsidR="00CF33C8" w:rsidRPr="00890AEE">
              <w:rPr>
                <w:highlight w:val="yellow"/>
              </w:rPr>
              <w:t xml:space="preserve"> – new budget of $9,400,000.</w:t>
            </w:r>
          </w:p>
          <w:p w14:paraId="5B7F864C" w14:textId="77777777" w:rsidR="000863B8" w:rsidRPr="00890AEE" w:rsidRDefault="000863B8" w:rsidP="00C23E42">
            <w:pPr>
              <w:ind w:left="360"/>
              <w:jc w:val="both"/>
              <w:cnfStyle w:val="000000100000" w:firstRow="0" w:lastRow="0" w:firstColumn="0" w:lastColumn="0" w:oddVBand="0" w:evenVBand="0" w:oddHBand="1" w:evenHBand="0" w:firstRowFirstColumn="0" w:firstRowLastColumn="0" w:lastRowFirstColumn="0" w:lastRowLastColumn="0"/>
              <w:rPr>
                <w:highlight w:val="yellow"/>
              </w:rPr>
            </w:pPr>
          </w:p>
          <w:p w14:paraId="6F1A6FA8" w14:textId="35030448" w:rsidR="000863B8" w:rsidRPr="00C00FF6" w:rsidRDefault="000863B8" w:rsidP="00C23E42">
            <w:pPr>
              <w:ind w:left="360"/>
              <w:jc w:val="both"/>
              <w:cnfStyle w:val="000000100000" w:firstRow="0" w:lastRow="0" w:firstColumn="0" w:lastColumn="0" w:oddVBand="0" w:evenVBand="0" w:oddHBand="1" w:evenHBand="0" w:firstRowFirstColumn="0" w:firstRowLastColumn="0" w:lastRowFirstColumn="0" w:lastRowLastColumn="0"/>
            </w:pPr>
            <w:r w:rsidRPr="00890AEE">
              <w:rPr>
                <w:b/>
                <w:bCs/>
                <w:highlight w:val="yellow"/>
              </w:rPr>
              <w:t xml:space="preserve">Section IV- Housing: New Activity Added </w:t>
            </w:r>
            <w:r w:rsidRPr="00890AEE">
              <w:rPr>
                <w:highlight w:val="yellow"/>
              </w:rPr>
              <w:t>– H</w:t>
            </w:r>
            <w:r w:rsidR="00DE39B2" w:rsidRPr="00890AEE">
              <w:rPr>
                <w:highlight w:val="yellow"/>
              </w:rPr>
              <w:t>ousing Information and Referral Services in the amount of $600,000</w:t>
            </w:r>
            <w:r w:rsidR="008C1010" w:rsidRPr="00890AEE">
              <w:rPr>
                <w:highlight w:val="yellow"/>
              </w:rPr>
              <w:t xml:space="preserve"> for Detroit Financial Empowerment Centers.</w:t>
            </w:r>
          </w:p>
        </w:tc>
        <w:tc>
          <w:tcPr>
            <w:tcW w:w="1705" w:type="dxa"/>
          </w:tcPr>
          <w:p w14:paraId="3AB32035" w14:textId="32FCEE46" w:rsidR="009F60BB" w:rsidRPr="00C00FF6" w:rsidRDefault="00C23E42" w:rsidP="002F697A">
            <w:pPr>
              <w:ind w:left="360"/>
              <w:cnfStyle w:val="000000100000" w:firstRow="0" w:lastRow="0" w:firstColumn="0" w:lastColumn="0" w:oddVBand="0" w:evenVBand="0" w:oddHBand="1" w:evenHBand="0" w:firstRowFirstColumn="0" w:firstRowLastColumn="0" w:lastRowFirstColumn="0" w:lastRowLastColumn="0"/>
            </w:pPr>
            <w:r w:rsidRPr="00C00FF6">
              <w:t xml:space="preserve">Substantial </w:t>
            </w:r>
          </w:p>
        </w:tc>
      </w:tr>
    </w:tbl>
    <w:p w14:paraId="2BD088FF" w14:textId="3B107CF5" w:rsidR="0021311E" w:rsidRDefault="0021311E">
      <w:r>
        <w:br w:type="page"/>
      </w:r>
    </w:p>
    <w:sdt>
      <w:sdtPr>
        <w:rPr>
          <w:rFonts w:asciiTheme="minorHAnsi" w:eastAsiaTheme="minorEastAsia" w:hAnsiTheme="minorHAnsi" w:cstheme="minorBidi"/>
          <w:b w:val="0"/>
          <w:caps w:val="0"/>
          <w:color w:val="auto"/>
          <w:sz w:val="22"/>
          <w:szCs w:val="22"/>
        </w:rPr>
        <w:id w:val="743530443"/>
        <w:docPartObj>
          <w:docPartGallery w:val="Table of Contents"/>
          <w:docPartUnique/>
        </w:docPartObj>
      </w:sdtPr>
      <w:sdtEndPr/>
      <w:sdtContent>
        <w:p w14:paraId="087EACD1" w14:textId="41633658" w:rsidR="005745AE" w:rsidRPr="0015565C" w:rsidRDefault="005745AE" w:rsidP="00CD5A2F">
          <w:pPr>
            <w:pStyle w:val="TOCHeading"/>
            <w:numPr>
              <w:ilvl w:val="0"/>
              <w:numId w:val="0"/>
            </w:numPr>
          </w:pPr>
          <w:r w:rsidRPr="0015565C">
            <w:t>Contents</w:t>
          </w:r>
        </w:p>
        <w:p w14:paraId="30CC7225" w14:textId="464C2D81" w:rsidR="00876641" w:rsidRDefault="005745AE">
          <w:pPr>
            <w:pStyle w:val="TOC1"/>
            <w:tabs>
              <w:tab w:val="left" w:pos="440"/>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05476857" w:history="1">
            <w:r w:rsidR="00876641" w:rsidRPr="005312DE">
              <w:rPr>
                <w:rStyle w:val="Hyperlink"/>
                <w:noProof/>
              </w:rPr>
              <w:t>I.</w:t>
            </w:r>
            <w:r w:rsidR="00876641">
              <w:rPr>
                <w:rFonts w:eastAsiaTheme="minorEastAsia"/>
                <w:noProof/>
                <w:kern w:val="2"/>
                <w:sz w:val="24"/>
                <w:szCs w:val="24"/>
                <w14:ligatures w14:val="standardContextual"/>
              </w:rPr>
              <w:tab/>
            </w:r>
            <w:r w:rsidR="00876641" w:rsidRPr="005312DE">
              <w:rPr>
                <w:rStyle w:val="Hyperlink"/>
                <w:noProof/>
              </w:rPr>
              <w:t>Executive Summary</w:t>
            </w:r>
            <w:r w:rsidR="00876641">
              <w:rPr>
                <w:noProof/>
                <w:webHidden/>
              </w:rPr>
              <w:tab/>
            </w:r>
            <w:r w:rsidR="00876641">
              <w:rPr>
                <w:noProof/>
                <w:webHidden/>
              </w:rPr>
              <w:fldChar w:fldCharType="begin"/>
            </w:r>
            <w:r w:rsidR="00876641">
              <w:rPr>
                <w:noProof/>
                <w:webHidden/>
              </w:rPr>
              <w:instrText xml:space="preserve"> PAGEREF _Toc205476857 \h </w:instrText>
            </w:r>
            <w:r w:rsidR="00876641">
              <w:rPr>
                <w:noProof/>
                <w:webHidden/>
              </w:rPr>
            </w:r>
            <w:r w:rsidR="00876641">
              <w:rPr>
                <w:noProof/>
                <w:webHidden/>
              </w:rPr>
              <w:fldChar w:fldCharType="separate"/>
            </w:r>
            <w:r w:rsidR="00BE3886">
              <w:rPr>
                <w:noProof/>
                <w:webHidden/>
              </w:rPr>
              <w:t>5</w:t>
            </w:r>
            <w:r w:rsidR="00876641">
              <w:rPr>
                <w:noProof/>
                <w:webHidden/>
              </w:rPr>
              <w:fldChar w:fldCharType="end"/>
            </w:r>
          </w:hyperlink>
        </w:p>
        <w:p w14:paraId="2E43B68F" w14:textId="52F08C3B" w:rsidR="00876641" w:rsidRDefault="00876641">
          <w:pPr>
            <w:pStyle w:val="TOC2"/>
            <w:tabs>
              <w:tab w:val="right" w:leader="dot" w:pos="9350"/>
            </w:tabs>
            <w:rPr>
              <w:rFonts w:eastAsiaTheme="minorEastAsia"/>
              <w:noProof/>
              <w:kern w:val="2"/>
              <w:sz w:val="24"/>
              <w:szCs w:val="24"/>
              <w14:ligatures w14:val="standardContextual"/>
            </w:rPr>
          </w:pPr>
          <w:hyperlink w:anchor="_Toc205476858" w:history="1">
            <w:r w:rsidRPr="005312DE">
              <w:rPr>
                <w:rStyle w:val="Hyperlink"/>
                <w:noProof/>
              </w:rPr>
              <w:t>Overview</w:t>
            </w:r>
            <w:r>
              <w:rPr>
                <w:noProof/>
                <w:webHidden/>
              </w:rPr>
              <w:tab/>
            </w:r>
            <w:r>
              <w:rPr>
                <w:noProof/>
                <w:webHidden/>
              </w:rPr>
              <w:fldChar w:fldCharType="begin"/>
            </w:r>
            <w:r>
              <w:rPr>
                <w:noProof/>
                <w:webHidden/>
              </w:rPr>
              <w:instrText xml:space="preserve"> PAGEREF _Toc205476858 \h </w:instrText>
            </w:r>
            <w:r>
              <w:rPr>
                <w:noProof/>
                <w:webHidden/>
              </w:rPr>
            </w:r>
            <w:r>
              <w:rPr>
                <w:noProof/>
                <w:webHidden/>
              </w:rPr>
              <w:fldChar w:fldCharType="separate"/>
            </w:r>
            <w:r w:rsidR="00BE3886">
              <w:rPr>
                <w:noProof/>
                <w:webHidden/>
              </w:rPr>
              <w:t>5</w:t>
            </w:r>
            <w:r>
              <w:rPr>
                <w:noProof/>
                <w:webHidden/>
              </w:rPr>
              <w:fldChar w:fldCharType="end"/>
            </w:r>
          </w:hyperlink>
        </w:p>
        <w:p w14:paraId="76BF5081" w14:textId="56C2EDB8" w:rsidR="00876641" w:rsidRDefault="00876641">
          <w:pPr>
            <w:pStyle w:val="TOC2"/>
            <w:tabs>
              <w:tab w:val="right" w:leader="dot" w:pos="9350"/>
            </w:tabs>
            <w:rPr>
              <w:rFonts w:eastAsiaTheme="minorEastAsia"/>
              <w:noProof/>
              <w:kern w:val="2"/>
              <w:sz w:val="24"/>
              <w:szCs w:val="24"/>
              <w14:ligatures w14:val="standardContextual"/>
            </w:rPr>
          </w:pPr>
          <w:hyperlink w:anchor="_Toc205476859" w:history="1">
            <w:r w:rsidRPr="005312DE">
              <w:rPr>
                <w:rStyle w:val="Hyperlink"/>
                <w:noProof/>
              </w:rPr>
              <w:t>Disaster Specific Overview</w:t>
            </w:r>
            <w:r>
              <w:rPr>
                <w:noProof/>
                <w:webHidden/>
              </w:rPr>
              <w:tab/>
            </w:r>
            <w:r>
              <w:rPr>
                <w:noProof/>
                <w:webHidden/>
              </w:rPr>
              <w:fldChar w:fldCharType="begin"/>
            </w:r>
            <w:r>
              <w:rPr>
                <w:noProof/>
                <w:webHidden/>
              </w:rPr>
              <w:instrText xml:space="preserve"> PAGEREF _Toc205476859 \h </w:instrText>
            </w:r>
            <w:r>
              <w:rPr>
                <w:noProof/>
                <w:webHidden/>
              </w:rPr>
            </w:r>
            <w:r>
              <w:rPr>
                <w:noProof/>
                <w:webHidden/>
              </w:rPr>
              <w:fldChar w:fldCharType="separate"/>
            </w:r>
            <w:r w:rsidR="00BE3886">
              <w:rPr>
                <w:noProof/>
                <w:webHidden/>
              </w:rPr>
              <w:t>6</w:t>
            </w:r>
            <w:r>
              <w:rPr>
                <w:noProof/>
                <w:webHidden/>
              </w:rPr>
              <w:fldChar w:fldCharType="end"/>
            </w:r>
          </w:hyperlink>
        </w:p>
        <w:p w14:paraId="24806CC9" w14:textId="54565712" w:rsidR="00876641" w:rsidRDefault="00876641">
          <w:pPr>
            <w:pStyle w:val="TOC3"/>
            <w:tabs>
              <w:tab w:val="right" w:leader="dot" w:pos="9350"/>
            </w:tabs>
            <w:rPr>
              <w:rFonts w:eastAsiaTheme="minorEastAsia"/>
              <w:noProof/>
              <w:kern w:val="2"/>
              <w:sz w:val="24"/>
              <w:szCs w:val="24"/>
              <w14:ligatures w14:val="standardContextual"/>
            </w:rPr>
          </w:pPr>
          <w:hyperlink w:anchor="_Toc205476860" w:history="1">
            <w:r w:rsidRPr="005312DE">
              <w:rPr>
                <w:rStyle w:val="Hyperlink"/>
                <w:noProof/>
              </w:rPr>
              <w:t>Most Impacted and Distressed Areas</w:t>
            </w:r>
            <w:r>
              <w:rPr>
                <w:noProof/>
                <w:webHidden/>
              </w:rPr>
              <w:tab/>
            </w:r>
            <w:r>
              <w:rPr>
                <w:noProof/>
                <w:webHidden/>
              </w:rPr>
              <w:fldChar w:fldCharType="begin"/>
            </w:r>
            <w:r>
              <w:rPr>
                <w:noProof/>
                <w:webHidden/>
              </w:rPr>
              <w:instrText xml:space="preserve"> PAGEREF _Toc205476860 \h </w:instrText>
            </w:r>
            <w:r>
              <w:rPr>
                <w:noProof/>
                <w:webHidden/>
              </w:rPr>
            </w:r>
            <w:r>
              <w:rPr>
                <w:noProof/>
                <w:webHidden/>
              </w:rPr>
              <w:fldChar w:fldCharType="separate"/>
            </w:r>
            <w:r w:rsidR="00BE3886">
              <w:rPr>
                <w:noProof/>
                <w:webHidden/>
              </w:rPr>
              <w:t>8</w:t>
            </w:r>
            <w:r>
              <w:rPr>
                <w:noProof/>
                <w:webHidden/>
              </w:rPr>
              <w:fldChar w:fldCharType="end"/>
            </w:r>
          </w:hyperlink>
        </w:p>
        <w:p w14:paraId="6DDA21AD" w14:textId="21881822" w:rsidR="00876641" w:rsidRDefault="00876641">
          <w:pPr>
            <w:pStyle w:val="TOC3"/>
            <w:tabs>
              <w:tab w:val="right" w:leader="dot" w:pos="9350"/>
            </w:tabs>
            <w:rPr>
              <w:rFonts w:eastAsiaTheme="minorEastAsia"/>
              <w:noProof/>
              <w:kern w:val="2"/>
              <w:sz w:val="24"/>
              <w:szCs w:val="24"/>
              <w14:ligatures w14:val="standardContextual"/>
            </w:rPr>
          </w:pPr>
          <w:hyperlink w:anchor="_Toc205476861" w:history="1">
            <w:r w:rsidRPr="005312DE">
              <w:rPr>
                <w:rStyle w:val="Hyperlink"/>
                <w:noProof/>
              </w:rPr>
              <w:t>Overview of the Impacts of the Qualifying Disaster</w:t>
            </w:r>
            <w:r>
              <w:rPr>
                <w:noProof/>
                <w:webHidden/>
              </w:rPr>
              <w:tab/>
            </w:r>
            <w:r>
              <w:rPr>
                <w:noProof/>
                <w:webHidden/>
              </w:rPr>
              <w:fldChar w:fldCharType="begin"/>
            </w:r>
            <w:r>
              <w:rPr>
                <w:noProof/>
                <w:webHidden/>
              </w:rPr>
              <w:instrText xml:space="preserve"> PAGEREF _Toc205476861 \h </w:instrText>
            </w:r>
            <w:r>
              <w:rPr>
                <w:noProof/>
                <w:webHidden/>
              </w:rPr>
            </w:r>
            <w:r>
              <w:rPr>
                <w:noProof/>
                <w:webHidden/>
              </w:rPr>
              <w:fldChar w:fldCharType="separate"/>
            </w:r>
            <w:r w:rsidR="00BE3886">
              <w:rPr>
                <w:noProof/>
                <w:webHidden/>
              </w:rPr>
              <w:t>8</w:t>
            </w:r>
            <w:r>
              <w:rPr>
                <w:noProof/>
                <w:webHidden/>
              </w:rPr>
              <w:fldChar w:fldCharType="end"/>
            </w:r>
          </w:hyperlink>
        </w:p>
        <w:p w14:paraId="644ACEB3" w14:textId="4A1EB046" w:rsidR="00876641" w:rsidRDefault="00876641">
          <w:pPr>
            <w:pStyle w:val="TOC2"/>
            <w:tabs>
              <w:tab w:val="right" w:leader="dot" w:pos="9350"/>
            </w:tabs>
            <w:rPr>
              <w:rFonts w:eastAsiaTheme="minorEastAsia"/>
              <w:noProof/>
              <w:kern w:val="2"/>
              <w:sz w:val="24"/>
              <w:szCs w:val="24"/>
              <w14:ligatures w14:val="standardContextual"/>
            </w:rPr>
          </w:pPr>
          <w:hyperlink w:anchor="_Toc205476862" w:history="1">
            <w:r w:rsidRPr="005312DE">
              <w:rPr>
                <w:rStyle w:val="Hyperlink"/>
                <w:noProof/>
              </w:rPr>
              <w:t>Unmet Needs, Mitigation Needs</w:t>
            </w:r>
            <w:r>
              <w:rPr>
                <w:noProof/>
                <w:webHidden/>
              </w:rPr>
              <w:tab/>
            </w:r>
            <w:r>
              <w:rPr>
                <w:noProof/>
                <w:webHidden/>
              </w:rPr>
              <w:fldChar w:fldCharType="begin"/>
            </w:r>
            <w:r>
              <w:rPr>
                <w:noProof/>
                <w:webHidden/>
              </w:rPr>
              <w:instrText xml:space="preserve"> PAGEREF _Toc205476862 \h </w:instrText>
            </w:r>
            <w:r>
              <w:rPr>
                <w:noProof/>
                <w:webHidden/>
              </w:rPr>
            </w:r>
            <w:r>
              <w:rPr>
                <w:noProof/>
                <w:webHidden/>
              </w:rPr>
              <w:fldChar w:fldCharType="separate"/>
            </w:r>
            <w:r w:rsidR="00BE3886">
              <w:rPr>
                <w:noProof/>
                <w:webHidden/>
              </w:rPr>
              <w:t>12</w:t>
            </w:r>
            <w:r>
              <w:rPr>
                <w:noProof/>
                <w:webHidden/>
              </w:rPr>
              <w:fldChar w:fldCharType="end"/>
            </w:r>
          </w:hyperlink>
        </w:p>
        <w:p w14:paraId="24E895C0" w14:textId="1452EA6E" w:rsidR="00876641" w:rsidRDefault="00876641">
          <w:pPr>
            <w:pStyle w:val="TOC1"/>
            <w:tabs>
              <w:tab w:val="left" w:pos="440"/>
              <w:tab w:val="right" w:leader="dot" w:pos="9350"/>
            </w:tabs>
            <w:rPr>
              <w:rFonts w:eastAsiaTheme="minorEastAsia"/>
              <w:noProof/>
              <w:kern w:val="2"/>
              <w:sz w:val="24"/>
              <w:szCs w:val="24"/>
              <w14:ligatures w14:val="standardContextual"/>
            </w:rPr>
          </w:pPr>
          <w:hyperlink w:anchor="_Toc205476863" w:history="1">
            <w:r w:rsidRPr="005312DE">
              <w:rPr>
                <w:rStyle w:val="Hyperlink"/>
                <w:noProof/>
              </w:rPr>
              <w:t>II.</w:t>
            </w:r>
            <w:r>
              <w:rPr>
                <w:rFonts w:eastAsiaTheme="minorEastAsia"/>
                <w:noProof/>
                <w:kern w:val="2"/>
                <w:sz w:val="24"/>
                <w:szCs w:val="24"/>
                <w14:ligatures w14:val="standardContextual"/>
              </w:rPr>
              <w:tab/>
            </w:r>
            <w:r w:rsidRPr="005312DE">
              <w:rPr>
                <w:rStyle w:val="Hyperlink"/>
                <w:noProof/>
              </w:rPr>
              <w:t>Unmet Needs Assessment</w:t>
            </w:r>
            <w:r>
              <w:rPr>
                <w:noProof/>
                <w:webHidden/>
              </w:rPr>
              <w:tab/>
            </w:r>
            <w:r>
              <w:rPr>
                <w:noProof/>
                <w:webHidden/>
              </w:rPr>
              <w:fldChar w:fldCharType="begin"/>
            </w:r>
            <w:r>
              <w:rPr>
                <w:noProof/>
                <w:webHidden/>
              </w:rPr>
              <w:instrText xml:space="preserve"> PAGEREF _Toc205476863 \h </w:instrText>
            </w:r>
            <w:r>
              <w:rPr>
                <w:noProof/>
                <w:webHidden/>
              </w:rPr>
            </w:r>
            <w:r>
              <w:rPr>
                <w:noProof/>
                <w:webHidden/>
              </w:rPr>
              <w:fldChar w:fldCharType="separate"/>
            </w:r>
            <w:r w:rsidR="00BE3886">
              <w:rPr>
                <w:noProof/>
                <w:webHidden/>
              </w:rPr>
              <w:t>13</w:t>
            </w:r>
            <w:r>
              <w:rPr>
                <w:noProof/>
                <w:webHidden/>
              </w:rPr>
              <w:fldChar w:fldCharType="end"/>
            </w:r>
          </w:hyperlink>
        </w:p>
        <w:p w14:paraId="09C5AFBC" w14:textId="0D03168D" w:rsidR="00876641" w:rsidRDefault="00876641">
          <w:pPr>
            <w:pStyle w:val="TOC2"/>
            <w:tabs>
              <w:tab w:val="right" w:leader="dot" w:pos="9350"/>
            </w:tabs>
            <w:rPr>
              <w:rFonts w:eastAsiaTheme="minorEastAsia"/>
              <w:noProof/>
              <w:kern w:val="2"/>
              <w:sz w:val="24"/>
              <w:szCs w:val="24"/>
              <w14:ligatures w14:val="standardContextual"/>
            </w:rPr>
          </w:pPr>
          <w:hyperlink w:anchor="_Toc205476864" w:history="1">
            <w:r w:rsidRPr="005312DE">
              <w:rPr>
                <w:rStyle w:val="Hyperlink"/>
                <w:noProof/>
              </w:rPr>
              <w:t>Evaluate the Impacts of the Three Core Aspects of Recovery</w:t>
            </w:r>
            <w:r>
              <w:rPr>
                <w:noProof/>
                <w:webHidden/>
              </w:rPr>
              <w:tab/>
            </w:r>
            <w:r>
              <w:rPr>
                <w:noProof/>
                <w:webHidden/>
              </w:rPr>
              <w:fldChar w:fldCharType="begin"/>
            </w:r>
            <w:r>
              <w:rPr>
                <w:noProof/>
                <w:webHidden/>
              </w:rPr>
              <w:instrText xml:space="preserve"> PAGEREF _Toc205476864 \h </w:instrText>
            </w:r>
            <w:r>
              <w:rPr>
                <w:noProof/>
                <w:webHidden/>
              </w:rPr>
            </w:r>
            <w:r>
              <w:rPr>
                <w:noProof/>
                <w:webHidden/>
              </w:rPr>
              <w:fldChar w:fldCharType="separate"/>
            </w:r>
            <w:r w:rsidR="00BE3886">
              <w:rPr>
                <w:noProof/>
                <w:webHidden/>
              </w:rPr>
              <w:t>13</w:t>
            </w:r>
            <w:r>
              <w:rPr>
                <w:noProof/>
                <w:webHidden/>
              </w:rPr>
              <w:fldChar w:fldCharType="end"/>
            </w:r>
          </w:hyperlink>
        </w:p>
        <w:p w14:paraId="7FF36F9F" w14:textId="64B66D25" w:rsidR="00876641" w:rsidRDefault="00876641">
          <w:pPr>
            <w:pStyle w:val="TOC3"/>
            <w:tabs>
              <w:tab w:val="right" w:leader="dot" w:pos="9350"/>
            </w:tabs>
            <w:rPr>
              <w:rFonts w:eastAsiaTheme="minorEastAsia"/>
              <w:noProof/>
              <w:kern w:val="2"/>
              <w:sz w:val="24"/>
              <w:szCs w:val="24"/>
              <w14:ligatures w14:val="standardContextual"/>
            </w:rPr>
          </w:pPr>
          <w:hyperlink w:anchor="_Toc205476865" w:history="1">
            <w:r w:rsidRPr="005312DE">
              <w:rPr>
                <w:rStyle w:val="Hyperlink"/>
                <w:noProof/>
              </w:rPr>
              <w:t>Housing</w:t>
            </w:r>
            <w:r>
              <w:rPr>
                <w:noProof/>
                <w:webHidden/>
              </w:rPr>
              <w:tab/>
            </w:r>
            <w:r>
              <w:rPr>
                <w:noProof/>
                <w:webHidden/>
              </w:rPr>
              <w:fldChar w:fldCharType="begin"/>
            </w:r>
            <w:r>
              <w:rPr>
                <w:noProof/>
                <w:webHidden/>
              </w:rPr>
              <w:instrText xml:space="preserve"> PAGEREF _Toc205476865 \h </w:instrText>
            </w:r>
            <w:r>
              <w:rPr>
                <w:noProof/>
                <w:webHidden/>
              </w:rPr>
            </w:r>
            <w:r>
              <w:rPr>
                <w:noProof/>
                <w:webHidden/>
              </w:rPr>
              <w:fldChar w:fldCharType="separate"/>
            </w:r>
            <w:r w:rsidR="00BE3886">
              <w:rPr>
                <w:noProof/>
                <w:webHidden/>
              </w:rPr>
              <w:t>13</w:t>
            </w:r>
            <w:r>
              <w:rPr>
                <w:noProof/>
                <w:webHidden/>
              </w:rPr>
              <w:fldChar w:fldCharType="end"/>
            </w:r>
          </w:hyperlink>
        </w:p>
        <w:p w14:paraId="390E2D09" w14:textId="447DF388" w:rsidR="00876641" w:rsidRDefault="00876641">
          <w:pPr>
            <w:pStyle w:val="TOC3"/>
            <w:tabs>
              <w:tab w:val="right" w:leader="dot" w:pos="9350"/>
            </w:tabs>
            <w:rPr>
              <w:rFonts w:eastAsiaTheme="minorEastAsia"/>
              <w:noProof/>
              <w:kern w:val="2"/>
              <w:sz w:val="24"/>
              <w:szCs w:val="24"/>
              <w14:ligatures w14:val="standardContextual"/>
            </w:rPr>
          </w:pPr>
          <w:hyperlink w:anchor="_Toc205476866" w:history="1">
            <w:r w:rsidRPr="005312DE">
              <w:rPr>
                <w:rStyle w:val="Hyperlink"/>
                <w:noProof/>
              </w:rPr>
              <w:t>Infrastructure</w:t>
            </w:r>
            <w:r>
              <w:rPr>
                <w:noProof/>
                <w:webHidden/>
              </w:rPr>
              <w:tab/>
            </w:r>
            <w:r>
              <w:rPr>
                <w:noProof/>
                <w:webHidden/>
              </w:rPr>
              <w:fldChar w:fldCharType="begin"/>
            </w:r>
            <w:r>
              <w:rPr>
                <w:noProof/>
                <w:webHidden/>
              </w:rPr>
              <w:instrText xml:space="preserve"> PAGEREF _Toc205476866 \h </w:instrText>
            </w:r>
            <w:r>
              <w:rPr>
                <w:noProof/>
                <w:webHidden/>
              </w:rPr>
            </w:r>
            <w:r>
              <w:rPr>
                <w:noProof/>
                <w:webHidden/>
              </w:rPr>
              <w:fldChar w:fldCharType="separate"/>
            </w:r>
            <w:r w:rsidR="00BE3886">
              <w:rPr>
                <w:noProof/>
                <w:webHidden/>
              </w:rPr>
              <w:t>20</w:t>
            </w:r>
            <w:r>
              <w:rPr>
                <w:noProof/>
                <w:webHidden/>
              </w:rPr>
              <w:fldChar w:fldCharType="end"/>
            </w:r>
          </w:hyperlink>
        </w:p>
        <w:p w14:paraId="6FE278ED" w14:textId="72839B98" w:rsidR="00876641" w:rsidRDefault="00876641">
          <w:pPr>
            <w:pStyle w:val="TOC3"/>
            <w:tabs>
              <w:tab w:val="right" w:leader="dot" w:pos="9350"/>
            </w:tabs>
            <w:rPr>
              <w:rFonts w:eastAsiaTheme="minorEastAsia"/>
              <w:noProof/>
              <w:kern w:val="2"/>
              <w:sz w:val="24"/>
              <w:szCs w:val="24"/>
              <w14:ligatures w14:val="standardContextual"/>
            </w:rPr>
          </w:pPr>
          <w:hyperlink w:anchor="_Toc205476867" w:history="1">
            <w:r w:rsidRPr="005312DE">
              <w:rPr>
                <w:rStyle w:val="Hyperlink"/>
                <w:noProof/>
              </w:rPr>
              <w:t>Economic Revitalization</w:t>
            </w:r>
            <w:r>
              <w:rPr>
                <w:noProof/>
                <w:webHidden/>
              </w:rPr>
              <w:tab/>
            </w:r>
            <w:r>
              <w:rPr>
                <w:noProof/>
                <w:webHidden/>
              </w:rPr>
              <w:fldChar w:fldCharType="begin"/>
            </w:r>
            <w:r>
              <w:rPr>
                <w:noProof/>
                <w:webHidden/>
              </w:rPr>
              <w:instrText xml:space="preserve"> PAGEREF _Toc205476867 \h </w:instrText>
            </w:r>
            <w:r>
              <w:rPr>
                <w:noProof/>
                <w:webHidden/>
              </w:rPr>
            </w:r>
            <w:r>
              <w:rPr>
                <w:noProof/>
                <w:webHidden/>
              </w:rPr>
              <w:fldChar w:fldCharType="separate"/>
            </w:r>
            <w:r w:rsidR="00BE3886">
              <w:rPr>
                <w:noProof/>
                <w:webHidden/>
              </w:rPr>
              <w:t>21</w:t>
            </w:r>
            <w:r>
              <w:rPr>
                <w:noProof/>
                <w:webHidden/>
              </w:rPr>
              <w:fldChar w:fldCharType="end"/>
            </w:r>
          </w:hyperlink>
        </w:p>
        <w:p w14:paraId="5E4600F3" w14:textId="7D16CE3D" w:rsidR="00876641" w:rsidRDefault="00876641">
          <w:pPr>
            <w:pStyle w:val="TOC1"/>
            <w:tabs>
              <w:tab w:val="left" w:pos="720"/>
              <w:tab w:val="right" w:leader="dot" w:pos="9350"/>
            </w:tabs>
            <w:rPr>
              <w:rFonts w:eastAsiaTheme="minorEastAsia"/>
              <w:noProof/>
              <w:kern w:val="2"/>
              <w:sz w:val="24"/>
              <w:szCs w:val="24"/>
              <w14:ligatures w14:val="standardContextual"/>
            </w:rPr>
          </w:pPr>
          <w:hyperlink w:anchor="_Toc205476868" w:history="1">
            <w:r w:rsidRPr="005312DE">
              <w:rPr>
                <w:rStyle w:val="Hyperlink"/>
                <w:noProof/>
              </w:rPr>
              <w:t>III.</w:t>
            </w:r>
            <w:r>
              <w:rPr>
                <w:rFonts w:eastAsiaTheme="minorEastAsia"/>
                <w:noProof/>
                <w:kern w:val="2"/>
                <w:sz w:val="24"/>
                <w:szCs w:val="24"/>
                <w14:ligatures w14:val="standardContextual"/>
              </w:rPr>
              <w:tab/>
            </w:r>
            <w:r w:rsidRPr="005312DE">
              <w:rPr>
                <w:rStyle w:val="Hyperlink"/>
                <w:noProof/>
              </w:rPr>
              <w:t>Mitigation Needs Assessment</w:t>
            </w:r>
            <w:r>
              <w:rPr>
                <w:noProof/>
                <w:webHidden/>
              </w:rPr>
              <w:tab/>
            </w:r>
            <w:r>
              <w:rPr>
                <w:noProof/>
                <w:webHidden/>
              </w:rPr>
              <w:fldChar w:fldCharType="begin"/>
            </w:r>
            <w:r>
              <w:rPr>
                <w:noProof/>
                <w:webHidden/>
              </w:rPr>
              <w:instrText xml:space="preserve"> PAGEREF _Toc205476868 \h </w:instrText>
            </w:r>
            <w:r>
              <w:rPr>
                <w:noProof/>
                <w:webHidden/>
              </w:rPr>
            </w:r>
            <w:r>
              <w:rPr>
                <w:noProof/>
                <w:webHidden/>
              </w:rPr>
              <w:fldChar w:fldCharType="separate"/>
            </w:r>
            <w:r w:rsidR="00BE3886">
              <w:rPr>
                <w:noProof/>
                <w:webHidden/>
              </w:rPr>
              <w:t>23</w:t>
            </w:r>
            <w:r>
              <w:rPr>
                <w:noProof/>
                <w:webHidden/>
              </w:rPr>
              <w:fldChar w:fldCharType="end"/>
            </w:r>
          </w:hyperlink>
        </w:p>
        <w:p w14:paraId="3E9F5700" w14:textId="79987DAC" w:rsidR="00876641" w:rsidRDefault="00876641">
          <w:pPr>
            <w:pStyle w:val="TOC1"/>
            <w:tabs>
              <w:tab w:val="left" w:pos="720"/>
              <w:tab w:val="right" w:leader="dot" w:pos="9350"/>
            </w:tabs>
            <w:rPr>
              <w:rFonts w:eastAsiaTheme="minorEastAsia"/>
              <w:noProof/>
              <w:kern w:val="2"/>
              <w:sz w:val="24"/>
              <w:szCs w:val="24"/>
              <w14:ligatures w14:val="standardContextual"/>
            </w:rPr>
          </w:pPr>
          <w:hyperlink w:anchor="_Toc205476869" w:history="1">
            <w:r w:rsidRPr="005312DE">
              <w:rPr>
                <w:rStyle w:val="Hyperlink"/>
                <w:noProof/>
              </w:rPr>
              <w:t>IV.</w:t>
            </w:r>
            <w:r>
              <w:rPr>
                <w:rFonts w:eastAsiaTheme="minorEastAsia"/>
                <w:noProof/>
                <w:kern w:val="2"/>
                <w:sz w:val="24"/>
                <w:szCs w:val="24"/>
                <w14:ligatures w14:val="standardContextual"/>
              </w:rPr>
              <w:tab/>
            </w:r>
            <w:r w:rsidRPr="005312DE">
              <w:rPr>
                <w:rStyle w:val="Hyperlink"/>
                <w:noProof/>
              </w:rPr>
              <w:t>Allocation and Award Caps &amp; Funding Criteria</w:t>
            </w:r>
            <w:r>
              <w:rPr>
                <w:noProof/>
                <w:webHidden/>
              </w:rPr>
              <w:tab/>
            </w:r>
            <w:r>
              <w:rPr>
                <w:noProof/>
                <w:webHidden/>
              </w:rPr>
              <w:fldChar w:fldCharType="begin"/>
            </w:r>
            <w:r>
              <w:rPr>
                <w:noProof/>
                <w:webHidden/>
              </w:rPr>
              <w:instrText xml:space="preserve"> PAGEREF _Toc205476869 \h </w:instrText>
            </w:r>
            <w:r>
              <w:rPr>
                <w:noProof/>
                <w:webHidden/>
              </w:rPr>
            </w:r>
            <w:r>
              <w:rPr>
                <w:noProof/>
                <w:webHidden/>
              </w:rPr>
              <w:fldChar w:fldCharType="separate"/>
            </w:r>
            <w:r w:rsidR="00BE3886">
              <w:rPr>
                <w:noProof/>
                <w:webHidden/>
              </w:rPr>
              <w:t>30</w:t>
            </w:r>
            <w:r>
              <w:rPr>
                <w:noProof/>
                <w:webHidden/>
              </w:rPr>
              <w:fldChar w:fldCharType="end"/>
            </w:r>
          </w:hyperlink>
        </w:p>
        <w:p w14:paraId="01D963FC" w14:textId="06A1E759" w:rsidR="00876641" w:rsidRDefault="00876641">
          <w:pPr>
            <w:pStyle w:val="TOC2"/>
            <w:tabs>
              <w:tab w:val="right" w:leader="dot" w:pos="9350"/>
            </w:tabs>
            <w:rPr>
              <w:rFonts w:eastAsiaTheme="minorEastAsia"/>
              <w:noProof/>
              <w:kern w:val="2"/>
              <w:sz w:val="24"/>
              <w:szCs w:val="24"/>
              <w14:ligatures w14:val="standardContextual"/>
            </w:rPr>
          </w:pPr>
          <w:hyperlink w:anchor="_Toc205476870" w:history="1">
            <w:r w:rsidRPr="005312DE">
              <w:rPr>
                <w:rStyle w:val="Hyperlink"/>
                <w:noProof/>
              </w:rPr>
              <w:t>Administration</w:t>
            </w:r>
            <w:r>
              <w:rPr>
                <w:noProof/>
                <w:webHidden/>
              </w:rPr>
              <w:tab/>
            </w:r>
            <w:r>
              <w:rPr>
                <w:noProof/>
                <w:webHidden/>
              </w:rPr>
              <w:fldChar w:fldCharType="begin"/>
            </w:r>
            <w:r>
              <w:rPr>
                <w:noProof/>
                <w:webHidden/>
              </w:rPr>
              <w:instrText xml:space="preserve"> PAGEREF _Toc205476870 \h </w:instrText>
            </w:r>
            <w:r>
              <w:rPr>
                <w:noProof/>
                <w:webHidden/>
              </w:rPr>
            </w:r>
            <w:r>
              <w:rPr>
                <w:noProof/>
                <w:webHidden/>
              </w:rPr>
              <w:fldChar w:fldCharType="separate"/>
            </w:r>
            <w:r w:rsidR="00BE3886">
              <w:rPr>
                <w:noProof/>
                <w:webHidden/>
              </w:rPr>
              <w:t>31</w:t>
            </w:r>
            <w:r>
              <w:rPr>
                <w:noProof/>
                <w:webHidden/>
              </w:rPr>
              <w:fldChar w:fldCharType="end"/>
            </w:r>
          </w:hyperlink>
        </w:p>
        <w:p w14:paraId="0BDD6AE1" w14:textId="66641D96" w:rsidR="00876641" w:rsidRDefault="00876641">
          <w:pPr>
            <w:pStyle w:val="TOC2"/>
            <w:tabs>
              <w:tab w:val="right" w:leader="dot" w:pos="9350"/>
            </w:tabs>
            <w:rPr>
              <w:rFonts w:eastAsiaTheme="minorEastAsia"/>
              <w:noProof/>
              <w:kern w:val="2"/>
              <w:sz w:val="24"/>
              <w:szCs w:val="24"/>
              <w14:ligatures w14:val="standardContextual"/>
            </w:rPr>
          </w:pPr>
          <w:hyperlink w:anchor="_Toc205476871" w:history="1">
            <w:r w:rsidRPr="005312DE">
              <w:rPr>
                <w:rStyle w:val="Hyperlink"/>
                <w:noProof/>
              </w:rPr>
              <w:t>Planning</w:t>
            </w:r>
            <w:r>
              <w:rPr>
                <w:noProof/>
                <w:webHidden/>
              </w:rPr>
              <w:tab/>
            </w:r>
            <w:r>
              <w:rPr>
                <w:noProof/>
                <w:webHidden/>
              </w:rPr>
              <w:fldChar w:fldCharType="begin"/>
            </w:r>
            <w:r>
              <w:rPr>
                <w:noProof/>
                <w:webHidden/>
              </w:rPr>
              <w:instrText xml:space="preserve"> PAGEREF _Toc205476871 \h </w:instrText>
            </w:r>
            <w:r>
              <w:rPr>
                <w:noProof/>
                <w:webHidden/>
              </w:rPr>
            </w:r>
            <w:r>
              <w:rPr>
                <w:noProof/>
                <w:webHidden/>
              </w:rPr>
              <w:fldChar w:fldCharType="separate"/>
            </w:r>
            <w:r w:rsidR="00BE3886">
              <w:rPr>
                <w:noProof/>
                <w:webHidden/>
              </w:rPr>
              <w:t>31</w:t>
            </w:r>
            <w:r>
              <w:rPr>
                <w:noProof/>
                <w:webHidden/>
              </w:rPr>
              <w:fldChar w:fldCharType="end"/>
            </w:r>
          </w:hyperlink>
        </w:p>
        <w:p w14:paraId="4859F349" w14:textId="27D22763" w:rsidR="00876641" w:rsidRDefault="00876641">
          <w:pPr>
            <w:pStyle w:val="TOC2"/>
            <w:tabs>
              <w:tab w:val="right" w:leader="dot" w:pos="9350"/>
            </w:tabs>
            <w:rPr>
              <w:rFonts w:eastAsiaTheme="minorEastAsia"/>
              <w:noProof/>
              <w:kern w:val="2"/>
              <w:sz w:val="24"/>
              <w:szCs w:val="24"/>
              <w14:ligatures w14:val="standardContextual"/>
            </w:rPr>
          </w:pPr>
          <w:hyperlink w:anchor="_Toc205476872" w:history="1">
            <w:r w:rsidRPr="005312DE">
              <w:rPr>
                <w:rStyle w:val="Hyperlink"/>
                <w:noProof/>
              </w:rPr>
              <w:t>Housing</w:t>
            </w:r>
            <w:r>
              <w:rPr>
                <w:noProof/>
                <w:webHidden/>
              </w:rPr>
              <w:tab/>
            </w:r>
            <w:r>
              <w:rPr>
                <w:noProof/>
                <w:webHidden/>
              </w:rPr>
              <w:fldChar w:fldCharType="begin"/>
            </w:r>
            <w:r>
              <w:rPr>
                <w:noProof/>
                <w:webHidden/>
              </w:rPr>
              <w:instrText xml:space="preserve"> PAGEREF _Toc205476872 \h </w:instrText>
            </w:r>
            <w:r>
              <w:rPr>
                <w:noProof/>
                <w:webHidden/>
              </w:rPr>
            </w:r>
            <w:r>
              <w:rPr>
                <w:noProof/>
                <w:webHidden/>
              </w:rPr>
              <w:fldChar w:fldCharType="separate"/>
            </w:r>
            <w:r w:rsidR="00BE3886">
              <w:rPr>
                <w:noProof/>
                <w:webHidden/>
              </w:rPr>
              <w:t>31</w:t>
            </w:r>
            <w:r>
              <w:rPr>
                <w:noProof/>
                <w:webHidden/>
              </w:rPr>
              <w:fldChar w:fldCharType="end"/>
            </w:r>
          </w:hyperlink>
        </w:p>
        <w:p w14:paraId="3DD7152C" w14:textId="11791F9C" w:rsidR="00876641" w:rsidRDefault="00876641">
          <w:pPr>
            <w:pStyle w:val="TOC3"/>
            <w:tabs>
              <w:tab w:val="right" w:leader="dot" w:pos="9350"/>
            </w:tabs>
            <w:rPr>
              <w:rFonts w:eastAsiaTheme="minorEastAsia"/>
              <w:noProof/>
              <w:kern w:val="2"/>
              <w:sz w:val="24"/>
              <w:szCs w:val="24"/>
              <w14:ligatures w14:val="standardContextual"/>
            </w:rPr>
          </w:pPr>
          <w:hyperlink w:anchor="_Toc205476873" w:history="1">
            <w:r w:rsidRPr="005312DE">
              <w:rPr>
                <w:rStyle w:val="Hyperlink"/>
                <w:noProof/>
              </w:rPr>
              <w:t>Housing Programs Overview</w:t>
            </w:r>
            <w:r>
              <w:rPr>
                <w:noProof/>
                <w:webHidden/>
              </w:rPr>
              <w:tab/>
            </w:r>
            <w:r>
              <w:rPr>
                <w:noProof/>
                <w:webHidden/>
              </w:rPr>
              <w:fldChar w:fldCharType="begin"/>
            </w:r>
            <w:r>
              <w:rPr>
                <w:noProof/>
                <w:webHidden/>
              </w:rPr>
              <w:instrText xml:space="preserve"> PAGEREF _Toc205476873 \h </w:instrText>
            </w:r>
            <w:r>
              <w:rPr>
                <w:noProof/>
                <w:webHidden/>
              </w:rPr>
            </w:r>
            <w:r>
              <w:rPr>
                <w:noProof/>
                <w:webHidden/>
              </w:rPr>
              <w:fldChar w:fldCharType="separate"/>
            </w:r>
            <w:r w:rsidR="00BE3886">
              <w:rPr>
                <w:noProof/>
                <w:webHidden/>
              </w:rPr>
              <w:t>31</w:t>
            </w:r>
            <w:r>
              <w:rPr>
                <w:noProof/>
                <w:webHidden/>
              </w:rPr>
              <w:fldChar w:fldCharType="end"/>
            </w:r>
          </w:hyperlink>
        </w:p>
        <w:p w14:paraId="7F54057C" w14:textId="180AF401" w:rsidR="00876641" w:rsidRDefault="00876641">
          <w:pPr>
            <w:pStyle w:val="TOC3"/>
            <w:tabs>
              <w:tab w:val="right" w:leader="dot" w:pos="9350"/>
            </w:tabs>
            <w:rPr>
              <w:rFonts w:eastAsiaTheme="minorEastAsia"/>
              <w:noProof/>
              <w:kern w:val="2"/>
              <w:sz w:val="24"/>
              <w:szCs w:val="24"/>
              <w14:ligatures w14:val="standardContextual"/>
            </w:rPr>
          </w:pPr>
          <w:hyperlink w:anchor="_Toc205476874" w:history="1">
            <w:r w:rsidRPr="005312DE">
              <w:rPr>
                <w:rStyle w:val="Hyperlink"/>
                <w:noProof/>
              </w:rPr>
              <w:t>Grantee Housing Program Number One</w:t>
            </w:r>
            <w:r>
              <w:rPr>
                <w:noProof/>
                <w:webHidden/>
              </w:rPr>
              <w:tab/>
            </w:r>
            <w:r>
              <w:rPr>
                <w:noProof/>
                <w:webHidden/>
              </w:rPr>
              <w:fldChar w:fldCharType="begin"/>
            </w:r>
            <w:r>
              <w:rPr>
                <w:noProof/>
                <w:webHidden/>
              </w:rPr>
              <w:instrText xml:space="preserve"> PAGEREF _Toc205476874 \h </w:instrText>
            </w:r>
            <w:r>
              <w:rPr>
                <w:noProof/>
                <w:webHidden/>
              </w:rPr>
            </w:r>
            <w:r>
              <w:rPr>
                <w:noProof/>
                <w:webHidden/>
              </w:rPr>
              <w:fldChar w:fldCharType="separate"/>
            </w:r>
            <w:r w:rsidR="00BE3886">
              <w:rPr>
                <w:noProof/>
                <w:webHidden/>
              </w:rPr>
              <w:t>32</w:t>
            </w:r>
            <w:r>
              <w:rPr>
                <w:noProof/>
                <w:webHidden/>
              </w:rPr>
              <w:fldChar w:fldCharType="end"/>
            </w:r>
          </w:hyperlink>
        </w:p>
        <w:p w14:paraId="55635158" w14:textId="5B74DFA3" w:rsidR="00876641" w:rsidRDefault="00876641">
          <w:pPr>
            <w:pStyle w:val="TOC3"/>
            <w:tabs>
              <w:tab w:val="right" w:leader="dot" w:pos="9350"/>
            </w:tabs>
            <w:rPr>
              <w:rFonts w:eastAsiaTheme="minorEastAsia"/>
              <w:noProof/>
              <w:kern w:val="2"/>
              <w:sz w:val="24"/>
              <w:szCs w:val="24"/>
              <w14:ligatures w14:val="standardContextual"/>
            </w:rPr>
          </w:pPr>
          <w:hyperlink w:anchor="_Toc205476875" w:history="1">
            <w:r w:rsidRPr="005312DE">
              <w:rPr>
                <w:rStyle w:val="Hyperlink"/>
                <w:noProof/>
              </w:rPr>
              <w:t>Grantee Housing Program Number Two</w:t>
            </w:r>
            <w:r>
              <w:rPr>
                <w:noProof/>
                <w:webHidden/>
              </w:rPr>
              <w:tab/>
            </w:r>
            <w:r>
              <w:rPr>
                <w:noProof/>
                <w:webHidden/>
              </w:rPr>
              <w:fldChar w:fldCharType="begin"/>
            </w:r>
            <w:r>
              <w:rPr>
                <w:noProof/>
                <w:webHidden/>
              </w:rPr>
              <w:instrText xml:space="preserve"> PAGEREF _Toc205476875 \h </w:instrText>
            </w:r>
            <w:r>
              <w:rPr>
                <w:noProof/>
                <w:webHidden/>
              </w:rPr>
            </w:r>
            <w:r>
              <w:rPr>
                <w:noProof/>
                <w:webHidden/>
              </w:rPr>
              <w:fldChar w:fldCharType="separate"/>
            </w:r>
            <w:r w:rsidR="00BE3886">
              <w:rPr>
                <w:noProof/>
                <w:webHidden/>
              </w:rPr>
              <w:t>33</w:t>
            </w:r>
            <w:r>
              <w:rPr>
                <w:noProof/>
                <w:webHidden/>
              </w:rPr>
              <w:fldChar w:fldCharType="end"/>
            </w:r>
          </w:hyperlink>
        </w:p>
        <w:p w14:paraId="5E347B01" w14:textId="7913C68C" w:rsidR="00876641" w:rsidRPr="00C00FF6" w:rsidRDefault="00876641">
          <w:pPr>
            <w:pStyle w:val="TOC3"/>
            <w:tabs>
              <w:tab w:val="right" w:leader="dot" w:pos="9350"/>
            </w:tabs>
            <w:rPr>
              <w:rFonts w:eastAsiaTheme="minorEastAsia"/>
              <w:noProof/>
              <w:kern w:val="2"/>
              <w:sz w:val="24"/>
              <w:szCs w:val="24"/>
              <w14:ligatures w14:val="standardContextual"/>
            </w:rPr>
          </w:pPr>
          <w:hyperlink w:anchor="_Toc205476876" w:history="1">
            <w:r w:rsidRPr="00C00FF6">
              <w:rPr>
                <w:rStyle w:val="Hyperlink"/>
                <w:noProof/>
              </w:rPr>
              <w:t>Grantee Housing Program Number Three</w:t>
            </w:r>
            <w:r w:rsidRPr="00C00FF6">
              <w:rPr>
                <w:noProof/>
                <w:webHidden/>
              </w:rPr>
              <w:tab/>
            </w:r>
            <w:r w:rsidRPr="00C00FF6">
              <w:rPr>
                <w:noProof/>
                <w:webHidden/>
              </w:rPr>
              <w:fldChar w:fldCharType="begin"/>
            </w:r>
            <w:r w:rsidRPr="00C00FF6">
              <w:rPr>
                <w:noProof/>
                <w:webHidden/>
              </w:rPr>
              <w:instrText xml:space="preserve"> PAGEREF _Toc205476876 \h </w:instrText>
            </w:r>
            <w:r w:rsidRPr="00C00FF6">
              <w:rPr>
                <w:noProof/>
                <w:webHidden/>
              </w:rPr>
            </w:r>
            <w:r w:rsidRPr="00C00FF6">
              <w:rPr>
                <w:noProof/>
                <w:webHidden/>
              </w:rPr>
              <w:fldChar w:fldCharType="separate"/>
            </w:r>
            <w:r w:rsidR="00BE3886">
              <w:rPr>
                <w:noProof/>
                <w:webHidden/>
              </w:rPr>
              <w:t>34</w:t>
            </w:r>
            <w:r w:rsidRPr="00C00FF6">
              <w:rPr>
                <w:noProof/>
                <w:webHidden/>
              </w:rPr>
              <w:fldChar w:fldCharType="end"/>
            </w:r>
          </w:hyperlink>
        </w:p>
        <w:p w14:paraId="1E5FADA2" w14:textId="6466A7AE" w:rsidR="00876641" w:rsidRDefault="00876641">
          <w:pPr>
            <w:pStyle w:val="TOC3"/>
            <w:tabs>
              <w:tab w:val="right" w:leader="dot" w:pos="9350"/>
            </w:tabs>
            <w:rPr>
              <w:rFonts w:eastAsiaTheme="minorEastAsia"/>
              <w:noProof/>
              <w:kern w:val="2"/>
              <w:sz w:val="24"/>
              <w:szCs w:val="24"/>
              <w14:ligatures w14:val="standardContextual"/>
            </w:rPr>
          </w:pPr>
          <w:hyperlink w:anchor="_Toc205476877" w:history="1">
            <w:r w:rsidRPr="00890AEE">
              <w:rPr>
                <w:rStyle w:val="Hyperlink"/>
                <w:noProof/>
                <w:highlight w:val="yellow"/>
              </w:rPr>
              <w:t>Housing Program Number Four</w:t>
            </w:r>
            <w:r w:rsidRPr="00890AEE">
              <w:rPr>
                <w:noProof/>
                <w:webHidden/>
                <w:highlight w:val="yellow"/>
              </w:rPr>
              <w:tab/>
            </w:r>
            <w:r w:rsidRPr="00890AEE">
              <w:rPr>
                <w:noProof/>
                <w:webHidden/>
                <w:highlight w:val="yellow"/>
              </w:rPr>
              <w:fldChar w:fldCharType="begin"/>
            </w:r>
            <w:r w:rsidRPr="00890AEE">
              <w:rPr>
                <w:noProof/>
                <w:webHidden/>
                <w:highlight w:val="yellow"/>
              </w:rPr>
              <w:instrText xml:space="preserve"> PAGEREF _Toc205476877 \h </w:instrText>
            </w:r>
            <w:r w:rsidRPr="00890AEE">
              <w:rPr>
                <w:noProof/>
                <w:webHidden/>
                <w:highlight w:val="yellow"/>
              </w:rPr>
            </w:r>
            <w:r w:rsidRPr="00890AEE">
              <w:rPr>
                <w:noProof/>
                <w:webHidden/>
                <w:highlight w:val="yellow"/>
              </w:rPr>
              <w:fldChar w:fldCharType="separate"/>
            </w:r>
            <w:r w:rsidR="00BE3886" w:rsidRPr="00890AEE">
              <w:rPr>
                <w:noProof/>
                <w:webHidden/>
                <w:highlight w:val="yellow"/>
              </w:rPr>
              <w:t>37</w:t>
            </w:r>
            <w:r w:rsidRPr="00890AEE">
              <w:rPr>
                <w:noProof/>
                <w:webHidden/>
                <w:highlight w:val="yellow"/>
              </w:rPr>
              <w:fldChar w:fldCharType="end"/>
            </w:r>
          </w:hyperlink>
        </w:p>
        <w:p w14:paraId="5794D247" w14:textId="789DC15D" w:rsidR="00876641" w:rsidRDefault="00876641">
          <w:pPr>
            <w:pStyle w:val="TOC2"/>
            <w:tabs>
              <w:tab w:val="right" w:leader="dot" w:pos="9350"/>
            </w:tabs>
            <w:rPr>
              <w:rFonts w:eastAsiaTheme="minorEastAsia"/>
              <w:noProof/>
              <w:kern w:val="2"/>
              <w:sz w:val="24"/>
              <w:szCs w:val="24"/>
              <w14:ligatures w14:val="standardContextual"/>
            </w:rPr>
          </w:pPr>
          <w:hyperlink w:anchor="_Toc205476878" w:history="1">
            <w:r w:rsidRPr="005312DE">
              <w:rPr>
                <w:rStyle w:val="Hyperlink"/>
                <w:noProof/>
              </w:rPr>
              <w:t>Infrastructure</w:t>
            </w:r>
            <w:r>
              <w:rPr>
                <w:noProof/>
                <w:webHidden/>
              </w:rPr>
              <w:tab/>
            </w:r>
            <w:r>
              <w:rPr>
                <w:noProof/>
                <w:webHidden/>
              </w:rPr>
              <w:fldChar w:fldCharType="begin"/>
            </w:r>
            <w:r>
              <w:rPr>
                <w:noProof/>
                <w:webHidden/>
              </w:rPr>
              <w:instrText xml:space="preserve"> PAGEREF _Toc205476878 \h </w:instrText>
            </w:r>
            <w:r>
              <w:rPr>
                <w:noProof/>
                <w:webHidden/>
              </w:rPr>
            </w:r>
            <w:r>
              <w:rPr>
                <w:noProof/>
                <w:webHidden/>
              </w:rPr>
              <w:fldChar w:fldCharType="separate"/>
            </w:r>
            <w:r w:rsidR="00BE3886">
              <w:rPr>
                <w:noProof/>
                <w:webHidden/>
              </w:rPr>
              <w:t>39</w:t>
            </w:r>
            <w:r>
              <w:rPr>
                <w:noProof/>
                <w:webHidden/>
              </w:rPr>
              <w:fldChar w:fldCharType="end"/>
            </w:r>
          </w:hyperlink>
        </w:p>
        <w:p w14:paraId="0353D101" w14:textId="1B25D662" w:rsidR="00876641" w:rsidRDefault="00876641">
          <w:pPr>
            <w:pStyle w:val="TOC3"/>
            <w:tabs>
              <w:tab w:val="right" w:leader="dot" w:pos="9350"/>
            </w:tabs>
            <w:rPr>
              <w:rFonts w:eastAsiaTheme="minorEastAsia"/>
              <w:noProof/>
              <w:kern w:val="2"/>
              <w:sz w:val="24"/>
              <w:szCs w:val="24"/>
              <w14:ligatures w14:val="standardContextual"/>
            </w:rPr>
          </w:pPr>
          <w:hyperlink w:anchor="_Toc205476879" w:history="1">
            <w:r w:rsidRPr="005312DE">
              <w:rPr>
                <w:rStyle w:val="Hyperlink"/>
                <w:noProof/>
              </w:rPr>
              <w:t>Infrastructure Programs Overview</w:t>
            </w:r>
            <w:r>
              <w:rPr>
                <w:noProof/>
                <w:webHidden/>
              </w:rPr>
              <w:tab/>
            </w:r>
            <w:r>
              <w:rPr>
                <w:noProof/>
                <w:webHidden/>
              </w:rPr>
              <w:fldChar w:fldCharType="begin"/>
            </w:r>
            <w:r>
              <w:rPr>
                <w:noProof/>
                <w:webHidden/>
              </w:rPr>
              <w:instrText xml:space="preserve"> PAGEREF _Toc205476879 \h </w:instrText>
            </w:r>
            <w:r>
              <w:rPr>
                <w:noProof/>
                <w:webHidden/>
              </w:rPr>
            </w:r>
            <w:r>
              <w:rPr>
                <w:noProof/>
                <w:webHidden/>
              </w:rPr>
              <w:fldChar w:fldCharType="separate"/>
            </w:r>
            <w:r w:rsidR="00BE3886">
              <w:rPr>
                <w:noProof/>
                <w:webHidden/>
              </w:rPr>
              <w:t>39</w:t>
            </w:r>
            <w:r>
              <w:rPr>
                <w:noProof/>
                <w:webHidden/>
              </w:rPr>
              <w:fldChar w:fldCharType="end"/>
            </w:r>
          </w:hyperlink>
        </w:p>
        <w:p w14:paraId="4185B35C" w14:textId="7310B844" w:rsidR="00876641" w:rsidRDefault="00876641">
          <w:pPr>
            <w:pStyle w:val="TOC3"/>
            <w:tabs>
              <w:tab w:val="right" w:leader="dot" w:pos="9350"/>
            </w:tabs>
            <w:rPr>
              <w:rFonts w:eastAsiaTheme="minorEastAsia"/>
              <w:noProof/>
              <w:kern w:val="2"/>
              <w:sz w:val="24"/>
              <w:szCs w:val="24"/>
              <w14:ligatures w14:val="standardContextual"/>
            </w:rPr>
          </w:pPr>
          <w:hyperlink w:anchor="_Toc205476880" w:history="1">
            <w:r w:rsidRPr="005312DE">
              <w:rPr>
                <w:rStyle w:val="Hyperlink"/>
                <w:noProof/>
              </w:rPr>
              <w:t>Grantee Infrastructure Program Number One</w:t>
            </w:r>
            <w:r>
              <w:rPr>
                <w:noProof/>
                <w:webHidden/>
              </w:rPr>
              <w:tab/>
            </w:r>
            <w:r>
              <w:rPr>
                <w:noProof/>
                <w:webHidden/>
              </w:rPr>
              <w:fldChar w:fldCharType="begin"/>
            </w:r>
            <w:r>
              <w:rPr>
                <w:noProof/>
                <w:webHidden/>
              </w:rPr>
              <w:instrText xml:space="preserve"> PAGEREF _Toc205476880 \h </w:instrText>
            </w:r>
            <w:r>
              <w:rPr>
                <w:noProof/>
                <w:webHidden/>
              </w:rPr>
            </w:r>
            <w:r>
              <w:rPr>
                <w:noProof/>
                <w:webHidden/>
              </w:rPr>
              <w:fldChar w:fldCharType="separate"/>
            </w:r>
            <w:r w:rsidR="00BE3886">
              <w:rPr>
                <w:noProof/>
                <w:webHidden/>
              </w:rPr>
              <w:t>39</w:t>
            </w:r>
            <w:r>
              <w:rPr>
                <w:noProof/>
                <w:webHidden/>
              </w:rPr>
              <w:fldChar w:fldCharType="end"/>
            </w:r>
          </w:hyperlink>
        </w:p>
        <w:p w14:paraId="413E9968" w14:textId="584D8523" w:rsidR="00876641" w:rsidRDefault="00876641">
          <w:pPr>
            <w:pStyle w:val="TOC3"/>
            <w:tabs>
              <w:tab w:val="right" w:leader="dot" w:pos="9350"/>
            </w:tabs>
            <w:rPr>
              <w:rFonts w:eastAsiaTheme="minorEastAsia"/>
              <w:noProof/>
              <w:kern w:val="2"/>
              <w:sz w:val="24"/>
              <w:szCs w:val="24"/>
              <w14:ligatures w14:val="standardContextual"/>
            </w:rPr>
          </w:pPr>
          <w:hyperlink w:anchor="_Toc205476881" w:history="1">
            <w:r w:rsidRPr="005312DE">
              <w:rPr>
                <w:rStyle w:val="Hyperlink"/>
                <w:noProof/>
              </w:rPr>
              <w:t>Grantee Infrastructure Program Number Two</w:t>
            </w:r>
            <w:r>
              <w:rPr>
                <w:noProof/>
                <w:webHidden/>
              </w:rPr>
              <w:tab/>
            </w:r>
            <w:r>
              <w:rPr>
                <w:noProof/>
                <w:webHidden/>
              </w:rPr>
              <w:fldChar w:fldCharType="begin"/>
            </w:r>
            <w:r>
              <w:rPr>
                <w:noProof/>
                <w:webHidden/>
              </w:rPr>
              <w:instrText xml:space="preserve"> PAGEREF _Toc205476881 \h </w:instrText>
            </w:r>
            <w:r>
              <w:rPr>
                <w:noProof/>
                <w:webHidden/>
              </w:rPr>
            </w:r>
            <w:r>
              <w:rPr>
                <w:noProof/>
                <w:webHidden/>
              </w:rPr>
              <w:fldChar w:fldCharType="separate"/>
            </w:r>
            <w:r w:rsidR="00BE3886">
              <w:rPr>
                <w:noProof/>
                <w:webHidden/>
              </w:rPr>
              <w:t>40</w:t>
            </w:r>
            <w:r>
              <w:rPr>
                <w:noProof/>
                <w:webHidden/>
              </w:rPr>
              <w:fldChar w:fldCharType="end"/>
            </w:r>
          </w:hyperlink>
        </w:p>
        <w:p w14:paraId="198FF21E" w14:textId="6E69BAB1" w:rsidR="00876641" w:rsidRDefault="00876641">
          <w:pPr>
            <w:pStyle w:val="TOC3"/>
            <w:tabs>
              <w:tab w:val="right" w:leader="dot" w:pos="9350"/>
            </w:tabs>
            <w:rPr>
              <w:rFonts w:eastAsiaTheme="minorEastAsia"/>
              <w:noProof/>
              <w:kern w:val="2"/>
              <w:sz w:val="24"/>
              <w:szCs w:val="24"/>
              <w14:ligatures w14:val="standardContextual"/>
            </w:rPr>
          </w:pPr>
          <w:hyperlink w:anchor="_Toc205476882" w:history="1">
            <w:r w:rsidRPr="005312DE">
              <w:rPr>
                <w:rStyle w:val="Hyperlink"/>
                <w:noProof/>
              </w:rPr>
              <w:t>Grantee Infrastructure Program Number Three</w:t>
            </w:r>
            <w:r>
              <w:rPr>
                <w:noProof/>
                <w:webHidden/>
              </w:rPr>
              <w:tab/>
            </w:r>
            <w:r>
              <w:rPr>
                <w:noProof/>
                <w:webHidden/>
              </w:rPr>
              <w:fldChar w:fldCharType="begin"/>
            </w:r>
            <w:r>
              <w:rPr>
                <w:noProof/>
                <w:webHidden/>
              </w:rPr>
              <w:instrText xml:space="preserve"> PAGEREF _Toc205476882 \h </w:instrText>
            </w:r>
            <w:r>
              <w:rPr>
                <w:noProof/>
                <w:webHidden/>
              </w:rPr>
            </w:r>
            <w:r>
              <w:rPr>
                <w:noProof/>
                <w:webHidden/>
              </w:rPr>
              <w:fldChar w:fldCharType="separate"/>
            </w:r>
            <w:r w:rsidR="00BE3886">
              <w:rPr>
                <w:noProof/>
                <w:webHidden/>
              </w:rPr>
              <w:t>42</w:t>
            </w:r>
            <w:r>
              <w:rPr>
                <w:noProof/>
                <w:webHidden/>
              </w:rPr>
              <w:fldChar w:fldCharType="end"/>
            </w:r>
          </w:hyperlink>
        </w:p>
        <w:p w14:paraId="42481961" w14:textId="58876322" w:rsidR="00876641" w:rsidRDefault="00876641">
          <w:pPr>
            <w:pStyle w:val="TOC2"/>
            <w:tabs>
              <w:tab w:val="right" w:leader="dot" w:pos="9350"/>
            </w:tabs>
            <w:rPr>
              <w:rFonts w:eastAsiaTheme="minorEastAsia"/>
              <w:noProof/>
              <w:kern w:val="2"/>
              <w:sz w:val="24"/>
              <w:szCs w:val="24"/>
              <w14:ligatures w14:val="standardContextual"/>
            </w:rPr>
          </w:pPr>
          <w:hyperlink w:anchor="_Toc205476883" w:history="1">
            <w:r w:rsidRPr="005312DE">
              <w:rPr>
                <w:rStyle w:val="Hyperlink"/>
                <w:noProof/>
              </w:rPr>
              <w:t>CDBG-DR Mitigation Set-Aside</w:t>
            </w:r>
            <w:r>
              <w:rPr>
                <w:noProof/>
                <w:webHidden/>
              </w:rPr>
              <w:tab/>
            </w:r>
            <w:r>
              <w:rPr>
                <w:noProof/>
                <w:webHidden/>
              </w:rPr>
              <w:fldChar w:fldCharType="begin"/>
            </w:r>
            <w:r>
              <w:rPr>
                <w:noProof/>
                <w:webHidden/>
              </w:rPr>
              <w:instrText xml:space="preserve"> PAGEREF _Toc205476883 \h </w:instrText>
            </w:r>
            <w:r>
              <w:rPr>
                <w:noProof/>
                <w:webHidden/>
              </w:rPr>
            </w:r>
            <w:r>
              <w:rPr>
                <w:noProof/>
                <w:webHidden/>
              </w:rPr>
              <w:fldChar w:fldCharType="separate"/>
            </w:r>
            <w:r w:rsidR="00BE3886">
              <w:rPr>
                <w:noProof/>
                <w:webHidden/>
              </w:rPr>
              <w:t>44</w:t>
            </w:r>
            <w:r>
              <w:rPr>
                <w:noProof/>
                <w:webHidden/>
              </w:rPr>
              <w:fldChar w:fldCharType="end"/>
            </w:r>
          </w:hyperlink>
        </w:p>
        <w:p w14:paraId="630265B8" w14:textId="7024D4BC" w:rsidR="00876641" w:rsidRDefault="00876641">
          <w:pPr>
            <w:pStyle w:val="TOC3"/>
            <w:tabs>
              <w:tab w:val="right" w:leader="dot" w:pos="9350"/>
            </w:tabs>
            <w:rPr>
              <w:rFonts w:eastAsiaTheme="minorEastAsia"/>
              <w:noProof/>
              <w:kern w:val="2"/>
              <w:sz w:val="24"/>
              <w:szCs w:val="24"/>
              <w14:ligatures w14:val="standardContextual"/>
            </w:rPr>
          </w:pPr>
          <w:hyperlink w:anchor="_Toc205476884" w:history="1">
            <w:r w:rsidRPr="005312DE">
              <w:rPr>
                <w:rStyle w:val="Hyperlink"/>
                <w:noProof/>
              </w:rPr>
              <w:t>CDBG-DR Mitigation Set-Aside Programs Overview</w:t>
            </w:r>
            <w:r>
              <w:rPr>
                <w:noProof/>
                <w:webHidden/>
              </w:rPr>
              <w:tab/>
            </w:r>
            <w:r>
              <w:rPr>
                <w:noProof/>
                <w:webHidden/>
              </w:rPr>
              <w:fldChar w:fldCharType="begin"/>
            </w:r>
            <w:r>
              <w:rPr>
                <w:noProof/>
                <w:webHidden/>
              </w:rPr>
              <w:instrText xml:space="preserve"> PAGEREF _Toc205476884 \h </w:instrText>
            </w:r>
            <w:r>
              <w:rPr>
                <w:noProof/>
                <w:webHidden/>
              </w:rPr>
            </w:r>
            <w:r>
              <w:rPr>
                <w:noProof/>
                <w:webHidden/>
              </w:rPr>
              <w:fldChar w:fldCharType="separate"/>
            </w:r>
            <w:r w:rsidR="00BE3886">
              <w:rPr>
                <w:noProof/>
                <w:webHidden/>
              </w:rPr>
              <w:t>44</w:t>
            </w:r>
            <w:r>
              <w:rPr>
                <w:noProof/>
                <w:webHidden/>
              </w:rPr>
              <w:fldChar w:fldCharType="end"/>
            </w:r>
          </w:hyperlink>
        </w:p>
        <w:p w14:paraId="6E05289F" w14:textId="7CCF69E8" w:rsidR="00876641" w:rsidRDefault="00876641">
          <w:pPr>
            <w:pStyle w:val="TOC3"/>
            <w:tabs>
              <w:tab w:val="right" w:leader="dot" w:pos="9350"/>
            </w:tabs>
            <w:rPr>
              <w:rFonts w:eastAsiaTheme="minorEastAsia"/>
              <w:noProof/>
              <w:kern w:val="2"/>
              <w:sz w:val="24"/>
              <w:szCs w:val="24"/>
              <w14:ligatures w14:val="standardContextual"/>
            </w:rPr>
          </w:pPr>
          <w:hyperlink w:anchor="_Toc205476885" w:history="1">
            <w:r w:rsidRPr="005312DE">
              <w:rPr>
                <w:rStyle w:val="Hyperlink"/>
                <w:noProof/>
              </w:rPr>
              <w:t>Grantee CDBG-DR Mitigation Set-Aside Program Number One</w:t>
            </w:r>
            <w:r>
              <w:rPr>
                <w:noProof/>
                <w:webHidden/>
              </w:rPr>
              <w:tab/>
            </w:r>
            <w:r>
              <w:rPr>
                <w:noProof/>
                <w:webHidden/>
              </w:rPr>
              <w:fldChar w:fldCharType="begin"/>
            </w:r>
            <w:r>
              <w:rPr>
                <w:noProof/>
                <w:webHidden/>
              </w:rPr>
              <w:instrText xml:space="preserve"> PAGEREF _Toc205476885 \h </w:instrText>
            </w:r>
            <w:r>
              <w:rPr>
                <w:noProof/>
                <w:webHidden/>
              </w:rPr>
            </w:r>
            <w:r>
              <w:rPr>
                <w:noProof/>
                <w:webHidden/>
              </w:rPr>
              <w:fldChar w:fldCharType="separate"/>
            </w:r>
            <w:r w:rsidR="00BE3886">
              <w:rPr>
                <w:noProof/>
                <w:webHidden/>
              </w:rPr>
              <w:t>46</w:t>
            </w:r>
            <w:r>
              <w:rPr>
                <w:noProof/>
                <w:webHidden/>
              </w:rPr>
              <w:fldChar w:fldCharType="end"/>
            </w:r>
          </w:hyperlink>
        </w:p>
        <w:p w14:paraId="56F4415D" w14:textId="0549D5E7" w:rsidR="00876641" w:rsidRDefault="00876641">
          <w:pPr>
            <w:pStyle w:val="TOC3"/>
            <w:tabs>
              <w:tab w:val="right" w:leader="dot" w:pos="9350"/>
            </w:tabs>
            <w:rPr>
              <w:rFonts w:eastAsiaTheme="minorEastAsia"/>
              <w:noProof/>
              <w:kern w:val="2"/>
              <w:sz w:val="24"/>
              <w:szCs w:val="24"/>
              <w14:ligatures w14:val="standardContextual"/>
            </w:rPr>
          </w:pPr>
          <w:hyperlink w:anchor="_Toc205476886" w:history="1">
            <w:r w:rsidRPr="005312DE">
              <w:rPr>
                <w:rStyle w:val="Hyperlink"/>
                <w:noProof/>
              </w:rPr>
              <w:t>Grantee CDBG-DR Mitigation Set-Aside Program Number Two</w:t>
            </w:r>
            <w:r>
              <w:rPr>
                <w:noProof/>
                <w:webHidden/>
              </w:rPr>
              <w:tab/>
            </w:r>
            <w:r>
              <w:rPr>
                <w:noProof/>
                <w:webHidden/>
              </w:rPr>
              <w:fldChar w:fldCharType="begin"/>
            </w:r>
            <w:r>
              <w:rPr>
                <w:noProof/>
                <w:webHidden/>
              </w:rPr>
              <w:instrText xml:space="preserve"> PAGEREF _Toc205476886 \h </w:instrText>
            </w:r>
            <w:r>
              <w:rPr>
                <w:noProof/>
                <w:webHidden/>
              </w:rPr>
            </w:r>
            <w:r>
              <w:rPr>
                <w:noProof/>
                <w:webHidden/>
              </w:rPr>
              <w:fldChar w:fldCharType="separate"/>
            </w:r>
            <w:r w:rsidR="00BE3886">
              <w:rPr>
                <w:noProof/>
                <w:webHidden/>
              </w:rPr>
              <w:t>49</w:t>
            </w:r>
            <w:r>
              <w:rPr>
                <w:noProof/>
                <w:webHidden/>
              </w:rPr>
              <w:fldChar w:fldCharType="end"/>
            </w:r>
          </w:hyperlink>
        </w:p>
        <w:p w14:paraId="737C724F" w14:textId="170FACE8" w:rsidR="00876641" w:rsidRDefault="00876641">
          <w:pPr>
            <w:pStyle w:val="TOC3"/>
            <w:tabs>
              <w:tab w:val="right" w:leader="dot" w:pos="9350"/>
            </w:tabs>
            <w:rPr>
              <w:rFonts w:eastAsiaTheme="minorEastAsia"/>
              <w:noProof/>
              <w:kern w:val="2"/>
              <w:sz w:val="24"/>
              <w:szCs w:val="24"/>
              <w14:ligatures w14:val="standardContextual"/>
            </w:rPr>
          </w:pPr>
          <w:hyperlink w:anchor="_Toc205476887" w:history="1">
            <w:r w:rsidRPr="005312DE">
              <w:rPr>
                <w:rStyle w:val="Hyperlink"/>
                <w:noProof/>
              </w:rPr>
              <w:t>Grantee CDBG-DR Mitigation Set-Aside Program Number Three</w:t>
            </w:r>
            <w:r>
              <w:rPr>
                <w:noProof/>
                <w:webHidden/>
              </w:rPr>
              <w:tab/>
            </w:r>
            <w:r>
              <w:rPr>
                <w:noProof/>
                <w:webHidden/>
              </w:rPr>
              <w:fldChar w:fldCharType="begin"/>
            </w:r>
            <w:r>
              <w:rPr>
                <w:noProof/>
                <w:webHidden/>
              </w:rPr>
              <w:instrText xml:space="preserve"> PAGEREF _Toc205476887 \h </w:instrText>
            </w:r>
            <w:r>
              <w:rPr>
                <w:noProof/>
                <w:webHidden/>
              </w:rPr>
            </w:r>
            <w:r>
              <w:rPr>
                <w:noProof/>
                <w:webHidden/>
              </w:rPr>
              <w:fldChar w:fldCharType="separate"/>
            </w:r>
            <w:r w:rsidR="00BE3886">
              <w:rPr>
                <w:noProof/>
                <w:webHidden/>
              </w:rPr>
              <w:t>50</w:t>
            </w:r>
            <w:r>
              <w:rPr>
                <w:noProof/>
                <w:webHidden/>
              </w:rPr>
              <w:fldChar w:fldCharType="end"/>
            </w:r>
          </w:hyperlink>
        </w:p>
        <w:p w14:paraId="083A45A0" w14:textId="0B2ACAD2" w:rsidR="00876641" w:rsidRDefault="00876641">
          <w:pPr>
            <w:pStyle w:val="TOC1"/>
            <w:tabs>
              <w:tab w:val="left" w:pos="440"/>
              <w:tab w:val="right" w:leader="dot" w:pos="9350"/>
            </w:tabs>
            <w:rPr>
              <w:rFonts w:eastAsiaTheme="minorEastAsia"/>
              <w:noProof/>
              <w:kern w:val="2"/>
              <w:sz w:val="24"/>
              <w:szCs w:val="24"/>
              <w14:ligatures w14:val="standardContextual"/>
            </w:rPr>
          </w:pPr>
          <w:hyperlink w:anchor="_Toc205476888" w:history="1">
            <w:r w:rsidRPr="005312DE">
              <w:rPr>
                <w:rStyle w:val="Hyperlink"/>
                <w:noProof/>
              </w:rPr>
              <w:t>V.</w:t>
            </w:r>
            <w:r>
              <w:rPr>
                <w:rFonts w:eastAsiaTheme="minorEastAsia"/>
                <w:noProof/>
                <w:kern w:val="2"/>
                <w:sz w:val="24"/>
                <w:szCs w:val="24"/>
                <w14:ligatures w14:val="standardContextual"/>
              </w:rPr>
              <w:tab/>
            </w:r>
            <w:r w:rsidRPr="005312DE">
              <w:rPr>
                <w:rStyle w:val="Hyperlink"/>
                <w:noProof/>
              </w:rPr>
              <w:t>General Information</w:t>
            </w:r>
            <w:r>
              <w:rPr>
                <w:noProof/>
                <w:webHidden/>
              </w:rPr>
              <w:tab/>
            </w:r>
            <w:r>
              <w:rPr>
                <w:noProof/>
                <w:webHidden/>
              </w:rPr>
              <w:fldChar w:fldCharType="begin"/>
            </w:r>
            <w:r>
              <w:rPr>
                <w:noProof/>
                <w:webHidden/>
              </w:rPr>
              <w:instrText xml:space="preserve"> PAGEREF _Toc205476888 \h </w:instrText>
            </w:r>
            <w:r>
              <w:rPr>
                <w:noProof/>
                <w:webHidden/>
              </w:rPr>
            </w:r>
            <w:r>
              <w:rPr>
                <w:noProof/>
                <w:webHidden/>
              </w:rPr>
              <w:fldChar w:fldCharType="separate"/>
            </w:r>
            <w:r w:rsidR="00BE3886">
              <w:rPr>
                <w:noProof/>
                <w:webHidden/>
              </w:rPr>
              <w:t>52</w:t>
            </w:r>
            <w:r>
              <w:rPr>
                <w:noProof/>
                <w:webHidden/>
              </w:rPr>
              <w:fldChar w:fldCharType="end"/>
            </w:r>
          </w:hyperlink>
        </w:p>
        <w:p w14:paraId="3E8DC798" w14:textId="1B15E115" w:rsidR="00876641" w:rsidRDefault="00876641">
          <w:pPr>
            <w:pStyle w:val="TOC2"/>
            <w:tabs>
              <w:tab w:val="right" w:leader="dot" w:pos="9350"/>
            </w:tabs>
            <w:rPr>
              <w:rFonts w:eastAsiaTheme="minorEastAsia"/>
              <w:noProof/>
              <w:kern w:val="2"/>
              <w:sz w:val="24"/>
              <w:szCs w:val="24"/>
              <w14:ligatures w14:val="standardContextual"/>
            </w:rPr>
          </w:pPr>
          <w:hyperlink w:anchor="_Toc205476889" w:history="1">
            <w:r w:rsidRPr="005312DE">
              <w:rPr>
                <w:rStyle w:val="Hyperlink"/>
                <w:noProof/>
              </w:rPr>
              <w:t>Citizen Participation</w:t>
            </w:r>
            <w:r>
              <w:rPr>
                <w:noProof/>
                <w:webHidden/>
              </w:rPr>
              <w:tab/>
            </w:r>
            <w:r>
              <w:rPr>
                <w:noProof/>
                <w:webHidden/>
              </w:rPr>
              <w:fldChar w:fldCharType="begin"/>
            </w:r>
            <w:r>
              <w:rPr>
                <w:noProof/>
                <w:webHidden/>
              </w:rPr>
              <w:instrText xml:space="preserve"> PAGEREF _Toc205476889 \h </w:instrText>
            </w:r>
            <w:r>
              <w:rPr>
                <w:noProof/>
                <w:webHidden/>
              </w:rPr>
            </w:r>
            <w:r>
              <w:rPr>
                <w:noProof/>
                <w:webHidden/>
              </w:rPr>
              <w:fldChar w:fldCharType="separate"/>
            </w:r>
            <w:r w:rsidR="00BE3886">
              <w:rPr>
                <w:noProof/>
                <w:webHidden/>
              </w:rPr>
              <w:t>52</w:t>
            </w:r>
            <w:r>
              <w:rPr>
                <w:noProof/>
                <w:webHidden/>
              </w:rPr>
              <w:fldChar w:fldCharType="end"/>
            </w:r>
          </w:hyperlink>
        </w:p>
        <w:p w14:paraId="602EDC19" w14:textId="18416E38" w:rsidR="00876641" w:rsidRDefault="00876641">
          <w:pPr>
            <w:pStyle w:val="TOC2"/>
            <w:tabs>
              <w:tab w:val="right" w:leader="dot" w:pos="9350"/>
            </w:tabs>
            <w:rPr>
              <w:rFonts w:eastAsiaTheme="minorEastAsia"/>
              <w:noProof/>
              <w:kern w:val="2"/>
              <w:sz w:val="24"/>
              <w:szCs w:val="24"/>
              <w14:ligatures w14:val="standardContextual"/>
            </w:rPr>
          </w:pPr>
          <w:hyperlink w:anchor="_Toc205476890" w:history="1">
            <w:r w:rsidRPr="005312DE">
              <w:rPr>
                <w:rStyle w:val="Hyperlink"/>
                <w:rFonts w:cstheme="majorHAnsi"/>
                <w:noProof/>
              </w:rPr>
              <w:t>Outreach and Engagement</w:t>
            </w:r>
            <w:r>
              <w:rPr>
                <w:noProof/>
                <w:webHidden/>
              </w:rPr>
              <w:tab/>
            </w:r>
            <w:r>
              <w:rPr>
                <w:noProof/>
                <w:webHidden/>
              </w:rPr>
              <w:fldChar w:fldCharType="begin"/>
            </w:r>
            <w:r>
              <w:rPr>
                <w:noProof/>
                <w:webHidden/>
              </w:rPr>
              <w:instrText xml:space="preserve"> PAGEREF _Toc205476890 \h </w:instrText>
            </w:r>
            <w:r>
              <w:rPr>
                <w:noProof/>
                <w:webHidden/>
              </w:rPr>
            </w:r>
            <w:r>
              <w:rPr>
                <w:noProof/>
                <w:webHidden/>
              </w:rPr>
              <w:fldChar w:fldCharType="separate"/>
            </w:r>
            <w:r w:rsidR="00BE3886">
              <w:rPr>
                <w:noProof/>
                <w:webHidden/>
              </w:rPr>
              <w:t>54</w:t>
            </w:r>
            <w:r>
              <w:rPr>
                <w:noProof/>
                <w:webHidden/>
              </w:rPr>
              <w:fldChar w:fldCharType="end"/>
            </w:r>
          </w:hyperlink>
        </w:p>
        <w:p w14:paraId="00BE88AC" w14:textId="0113E91A" w:rsidR="00876641" w:rsidRDefault="00876641">
          <w:pPr>
            <w:pStyle w:val="TOC2"/>
            <w:tabs>
              <w:tab w:val="right" w:leader="dot" w:pos="9350"/>
            </w:tabs>
            <w:rPr>
              <w:rFonts w:eastAsiaTheme="minorEastAsia"/>
              <w:noProof/>
              <w:kern w:val="2"/>
              <w:sz w:val="24"/>
              <w:szCs w:val="24"/>
              <w14:ligatures w14:val="standardContextual"/>
            </w:rPr>
          </w:pPr>
          <w:hyperlink w:anchor="_Toc205476891" w:history="1">
            <w:r w:rsidRPr="005312DE">
              <w:rPr>
                <w:rStyle w:val="Hyperlink"/>
                <w:noProof/>
              </w:rPr>
              <w:t>Modifications to the Action Plan</w:t>
            </w:r>
            <w:r>
              <w:rPr>
                <w:noProof/>
                <w:webHidden/>
              </w:rPr>
              <w:tab/>
            </w:r>
            <w:r>
              <w:rPr>
                <w:noProof/>
                <w:webHidden/>
              </w:rPr>
              <w:fldChar w:fldCharType="begin"/>
            </w:r>
            <w:r>
              <w:rPr>
                <w:noProof/>
                <w:webHidden/>
              </w:rPr>
              <w:instrText xml:space="preserve"> PAGEREF _Toc205476891 \h </w:instrText>
            </w:r>
            <w:r>
              <w:rPr>
                <w:noProof/>
                <w:webHidden/>
              </w:rPr>
            </w:r>
            <w:r>
              <w:rPr>
                <w:noProof/>
                <w:webHidden/>
              </w:rPr>
              <w:fldChar w:fldCharType="separate"/>
            </w:r>
            <w:r w:rsidR="00BE3886">
              <w:rPr>
                <w:noProof/>
                <w:webHidden/>
              </w:rPr>
              <w:t>55</w:t>
            </w:r>
            <w:r>
              <w:rPr>
                <w:noProof/>
                <w:webHidden/>
              </w:rPr>
              <w:fldChar w:fldCharType="end"/>
            </w:r>
          </w:hyperlink>
        </w:p>
        <w:p w14:paraId="288DDCF1" w14:textId="46943942" w:rsidR="00876641" w:rsidRDefault="00876641">
          <w:pPr>
            <w:pStyle w:val="TOC3"/>
            <w:tabs>
              <w:tab w:val="right" w:leader="dot" w:pos="9350"/>
            </w:tabs>
            <w:rPr>
              <w:rFonts w:eastAsiaTheme="minorEastAsia"/>
              <w:noProof/>
              <w:kern w:val="2"/>
              <w:sz w:val="24"/>
              <w:szCs w:val="24"/>
              <w14:ligatures w14:val="standardContextual"/>
            </w:rPr>
          </w:pPr>
          <w:hyperlink w:anchor="_Toc205476892" w:history="1">
            <w:r w:rsidRPr="005312DE">
              <w:rPr>
                <w:rStyle w:val="Hyperlink"/>
                <w:noProof/>
              </w:rPr>
              <w:t>Substantial Amendment</w:t>
            </w:r>
            <w:r>
              <w:rPr>
                <w:noProof/>
                <w:webHidden/>
              </w:rPr>
              <w:tab/>
            </w:r>
            <w:r>
              <w:rPr>
                <w:noProof/>
                <w:webHidden/>
              </w:rPr>
              <w:fldChar w:fldCharType="begin"/>
            </w:r>
            <w:r>
              <w:rPr>
                <w:noProof/>
                <w:webHidden/>
              </w:rPr>
              <w:instrText xml:space="preserve"> PAGEREF _Toc205476892 \h </w:instrText>
            </w:r>
            <w:r>
              <w:rPr>
                <w:noProof/>
                <w:webHidden/>
              </w:rPr>
            </w:r>
            <w:r>
              <w:rPr>
                <w:noProof/>
                <w:webHidden/>
              </w:rPr>
              <w:fldChar w:fldCharType="separate"/>
            </w:r>
            <w:r w:rsidR="00BE3886">
              <w:rPr>
                <w:noProof/>
                <w:webHidden/>
              </w:rPr>
              <w:t>55</w:t>
            </w:r>
            <w:r>
              <w:rPr>
                <w:noProof/>
                <w:webHidden/>
              </w:rPr>
              <w:fldChar w:fldCharType="end"/>
            </w:r>
          </w:hyperlink>
        </w:p>
        <w:p w14:paraId="6561D4B4" w14:textId="2F7FE9CB" w:rsidR="00876641" w:rsidRDefault="00876641">
          <w:pPr>
            <w:pStyle w:val="TOC3"/>
            <w:tabs>
              <w:tab w:val="right" w:leader="dot" w:pos="9350"/>
            </w:tabs>
            <w:rPr>
              <w:rFonts w:eastAsiaTheme="minorEastAsia"/>
              <w:noProof/>
              <w:kern w:val="2"/>
              <w:sz w:val="24"/>
              <w:szCs w:val="24"/>
              <w14:ligatures w14:val="standardContextual"/>
            </w:rPr>
          </w:pPr>
          <w:hyperlink w:anchor="_Toc205476893" w:history="1">
            <w:r w:rsidRPr="005312DE">
              <w:rPr>
                <w:rStyle w:val="Hyperlink"/>
                <w:noProof/>
              </w:rPr>
              <w:t>Nonsubstantial Amendment</w:t>
            </w:r>
            <w:r>
              <w:rPr>
                <w:noProof/>
                <w:webHidden/>
              </w:rPr>
              <w:tab/>
            </w:r>
            <w:r>
              <w:rPr>
                <w:noProof/>
                <w:webHidden/>
              </w:rPr>
              <w:fldChar w:fldCharType="begin"/>
            </w:r>
            <w:r>
              <w:rPr>
                <w:noProof/>
                <w:webHidden/>
              </w:rPr>
              <w:instrText xml:space="preserve"> PAGEREF _Toc205476893 \h </w:instrText>
            </w:r>
            <w:r>
              <w:rPr>
                <w:noProof/>
                <w:webHidden/>
              </w:rPr>
            </w:r>
            <w:r>
              <w:rPr>
                <w:noProof/>
                <w:webHidden/>
              </w:rPr>
              <w:fldChar w:fldCharType="separate"/>
            </w:r>
            <w:r w:rsidR="00BE3886">
              <w:rPr>
                <w:noProof/>
                <w:webHidden/>
              </w:rPr>
              <w:t>56</w:t>
            </w:r>
            <w:r>
              <w:rPr>
                <w:noProof/>
                <w:webHidden/>
              </w:rPr>
              <w:fldChar w:fldCharType="end"/>
            </w:r>
          </w:hyperlink>
        </w:p>
        <w:p w14:paraId="7529E9D9" w14:textId="7422757A" w:rsidR="00876641" w:rsidRDefault="00876641">
          <w:pPr>
            <w:pStyle w:val="TOC2"/>
            <w:tabs>
              <w:tab w:val="right" w:leader="dot" w:pos="9350"/>
            </w:tabs>
            <w:rPr>
              <w:rFonts w:eastAsiaTheme="minorEastAsia"/>
              <w:noProof/>
              <w:kern w:val="2"/>
              <w:sz w:val="24"/>
              <w:szCs w:val="24"/>
              <w14:ligatures w14:val="standardContextual"/>
            </w:rPr>
          </w:pPr>
          <w:hyperlink w:anchor="_Toc205476894" w:history="1">
            <w:r w:rsidRPr="005312DE">
              <w:rPr>
                <w:rStyle w:val="Hyperlink"/>
                <w:noProof/>
              </w:rPr>
              <w:t>Performance Reports</w:t>
            </w:r>
            <w:r>
              <w:rPr>
                <w:noProof/>
                <w:webHidden/>
              </w:rPr>
              <w:tab/>
            </w:r>
            <w:r>
              <w:rPr>
                <w:noProof/>
                <w:webHidden/>
              </w:rPr>
              <w:fldChar w:fldCharType="begin"/>
            </w:r>
            <w:r>
              <w:rPr>
                <w:noProof/>
                <w:webHidden/>
              </w:rPr>
              <w:instrText xml:space="preserve"> PAGEREF _Toc205476894 \h </w:instrText>
            </w:r>
            <w:r>
              <w:rPr>
                <w:noProof/>
                <w:webHidden/>
              </w:rPr>
            </w:r>
            <w:r>
              <w:rPr>
                <w:noProof/>
                <w:webHidden/>
              </w:rPr>
              <w:fldChar w:fldCharType="separate"/>
            </w:r>
            <w:r w:rsidR="00BE3886">
              <w:rPr>
                <w:noProof/>
                <w:webHidden/>
              </w:rPr>
              <w:t>56</w:t>
            </w:r>
            <w:r>
              <w:rPr>
                <w:noProof/>
                <w:webHidden/>
              </w:rPr>
              <w:fldChar w:fldCharType="end"/>
            </w:r>
          </w:hyperlink>
        </w:p>
        <w:p w14:paraId="63FD13EE" w14:textId="0291C2F8" w:rsidR="00876641" w:rsidRDefault="00876641">
          <w:pPr>
            <w:pStyle w:val="TOC2"/>
            <w:tabs>
              <w:tab w:val="right" w:leader="dot" w:pos="9350"/>
            </w:tabs>
            <w:rPr>
              <w:rFonts w:eastAsiaTheme="minorEastAsia"/>
              <w:noProof/>
              <w:kern w:val="2"/>
              <w:sz w:val="24"/>
              <w:szCs w:val="24"/>
              <w14:ligatures w14:val="standardContextual"/>
            </w:rPr>
          </w:pPr>
          <w:hyperlink w:anchor="_Toc205476895" w:history="1">
            <w:r w:rsidRPr="005312DE">
              <w:rPr>
                <w:rStyle w:val="Hyperlink"/>
                <w:noProof/>
              </w:rPr>
              <w:t>Complaints</w:t>
            </w:r>
            <w:r>
              <w:rPr>
                <w:noProof/>
                <w:webHidden/>
              </w:rPr>
              <w:tab/>
            </w:r>
            <w:r>
              <w:rPr>
                <w:noProof/>
                <w:webHidden/>
              </w:rPr>
              <w:fldChar w:fldCharType="begin"/>
            </w:r>
            <w:r>
              <w:rPr>
                <w:noProof/>
                <w:webHidden/>
              </w:rPr>
              <w:instrText xml:space="preserve"> PAGEREF _Toc205476895 \h </w:instrText>
            </w:r>
            <w:r>
              <w:rPr>
                <w:noProof/>
                <w:webHidden/>
              </w:rPr>
            </w:r>
            <w:r>
              <w:rPr>
                <w:noProof/>
                <w:webHidden/>
              </w:rPr>
              <w:fldChar w:fldCharType="separate"/>
            </w:r>
            <w:r w:rsidR="00BE3886">
              <w:rPr>
                <w:noProof/>
                <w:webHidden/>
              </w:rPr>
              <w:t>56</w:t>
            </w:r>
            <w:r>
              <w:rPr>
                <w:noProof/>
                <w:webHidden/>
              </w:rPr>
              <w:fldChar w:fldCharType="end"/>
            </w:r>
          </w:hyperlink>
        </w:p>
        <w:p w14:paraId="7EF27317" w14:textId="401E4035" w:rsidR="00876641" w:rsidRDefault="00876641">
          <w:pPr>
            <w:pStyle w:val="TOC1"/>
            <w:tabs>
              <w:tab w:val="left" w:pos="720"/>
              <w:tab w:val="right" w:leader="dot" w:pos="9350"/>
            </w:tabs>
            <w:rPr>
              <w:rFonts w:eastAsiaTheme="minorEastAsia"/>
              <w:noProof/>
              <w:kern w:val="2"/>
              <w:sz w:val="24"/>
              <w:szCs w:val="24"/>
              <w14:ligatures w14:val="standardContextual"/>
            </w:rPr>
          </w:pPr>
          <w:hyperlink w:anchor="_Toc205476896" w:history="1">
            <w:r w:rsidRPr="005312DE">
              <w:rPr>
                <w:rStyle w:val="Hyperlink"/>
                <w:noProof/>
              </w:rPr>
              <w:t>VI.</w:t>
            </w:r>
            <w:r>
              <w:rPr>
                <w:rFonts w:eastAsiaTheme="minorEastAsia"/>
                <w:noProof/>
                <w:kern w:val="2"/>
                <w:sz w:val="24"/>
                <w:szCs w:val="24"/>
                <w14:ligatures w14:val="standardContextual"/>
              </w:rPr>
              <w:tab/>
            </w:r>
            <w:r w:rsidRPr="005312DE">
              <w:rPr>
                <w:rStyle w:val="Hyperlink"/>
                <w:noProof/>
              </w:rPr>
              <w:t>Exhibit A – Public Comments</w:t>
            </w:r>
            <w:r>
              <w:rPr>
                <w:noProof/>
                <w:webHidden/>
              </w:rPr>
              <w:tab/>
            </w:r>
            <w:r>
              <w:rPr>
                <w:noProof/>
                <w:webHidden/>
              </w:rPr>
              <w:fldChar w:fldCharType="begin"/>
            </w:r>
            <w:r>
              <w:rPr>
                <w:noProof/>
                <w:webHidden/>
              </w:rPr>
              <w:instrText xml:space="preserve"> PAGEREF _Toc205476896 \h </w:instrText>
            </w:r>
            <w:r>
              <w:rPr>
                <w:noProof/>
                <w:webHidden/>
              </w:rPr>
            </w:r>
            <w:r>
              <w:rPr>
                <w:noProof/>
                <w:webHidden/>
              </w:rPr>
              <w:fldChar w:fldCharType="separate"/>
            </w:r>
            <w:r w:rsidR="00BE3886">
              <w:rPr>
                <w:noProof/>
                <w:webHidden/>
              </w:rPr>
              <w:t>58</w:t>
            </w:r>
            <w:r>
              <w:rPr>
                <w:noProof/>
                <w:webHidden/>
              </w:rPr>
              <w:fldChar w:fldCharType="end"/>
            </w:r>
          </w:hyperlink>
        </w:p>
        <w:p w14:paraId="7EB87F00" w14:textId="36362D32" w:rsidR="005745AE" w:rsidRDefault="005745AE">
          <w:r>
            <w:rPr>
              <w:b/>
              <w:bCs/>
              <w:noProof/>
            </w:rPr>
            <w:fldChar w:fldCharType="end"/>
          </w:r>
        </w:p>
      </w:sdtContent>
    </w:sdt>
    <w:p w14:paraId="5161BFA4" w14:textId="1DBA857F" w:rsidR="005745AE" w:rsidRDefault="005745AE">
      <w:r>
        <w:br w:type="page"/>
      </w:r>
    </w:p>
    <w:p w14:paraId="17A00BA4" w14:textId="4205C70E" w:rsidR="005745AE" w:rsidRDefault="00E52810" w:rsidP="00CD5A2F">
      <w:pPr>
        <w:pStyle w:val="Heading1"/>
      </w:pPr>
      <w:bookmarkStart w:id="0" w:name="_Toc205476857"/>
      <w:r w:rsidRPr="00E16988">
        <w:lastRenderedPageBreak/>
        <w:t>Executive Summary</w:t>
      </w:r>
      <w:bookmarkEnd w:id="0"/>
      <w:r w:rsidRPr="00E16988">
        <w:t xml:space="preserve"> </w:t>
      </w:r>
    </w:p>
    <w:p w14:paraId="3A4B672E" w14:textId="79AFBAAD" w:rsidR="00AB763D" w:rsidRDefault="00AB763D" w:rsidP="004F3CDF">
      <w:pPr>
        <w:pStyle w:val="Heading2"/>
      </w:pPr>
      <w:bookmarkStart w:id="1" w:name="_Toc205476858"/>
      <w:r>
        <w:t>Overview</w:t>
      </w:r>
      <w:bookmarkEnd w:id="1"/>
      <w:r>
        <w:t xml:space="preserve"> </w:t>
      </w:r>
    </w:p>
    <w:p w14:paraId="1411DCB7" w14:textId="15E57A97" w:rsidR="00965956" w:rsidRDefault="00965956" w:rsidP="7BB48F5C">
      <w:pPr>
        <w:rPr>
          <w:sz w:val="24"/>
          <w:szCs w:val="24"/>
        </w:rPr>
      </w:pPr>
      <w:r w:rsidRPr="7BB48F5C">
        <w:rPr>
          <w:sz w:val="24"/>
          <w:szCs w:val="24"/>
        </w:rPr>
        <w:t xml:space="preserve">The U.S. Department of Housing and Urban Development (HUD) awarded the City of Detroit, </w:t>
      </w:r>
      <w:r w:rsidR="02BE80D3" w:rsidRPr="7BB48F5C">
        <w:rPr>
          <w:sz w:val="24"/>
          <w:szCs w:val="24"/>
        </w:rPr>
        <w:t>through its</w:t>
      </w:r>
      <w:r w:rsidR="69C71DA6" w:rsidRPr="7BB48F5C">
        <w:rPr>
          <w:sz w:val="24"/>
          <w:szCs w:val="24"/>
        </w:rPr>
        <w:t xml:space="preserve"> </w:t>
      </w:r>
      <w:r w:rsidRPr="7BB48F5C">
        <w:rPr>
          <w:sz w:val="24"/>
          <w:szCs w:val="24"/>
        </w:rPr>
        <w:t>Housing and Revitalization Department (HRD</w:t>
      </w:r>
      <w:r w:rsidR="69C71DA6" w:rsidRPr="7BB48F5C">
        <w:rPr>
          <w:sz w:val="24"/>
          <w:szCs w:val="24"/>
        </w:rPr>
        <w:t>)</w:t>
      </w:r>
      <w:r w:rsidR="045D1DF1" w:rsidRPr="7BB48F5C">
        <w:rPr>
          <w:sz w:val="24"/>
          <w:szCs w:val="24"/>
        </w:rPr>
        <w:t>,</w:t>
      </w:r>
      <w:r w:rsidRPr="7BB48F5C">
        <w:rPr>
          <w:sz w:val="24"/>
          <w:szCs w:val="24"/>
        </w:rPr>
        <w:t xml:space="preserve"> $</w:t>
      </w:r>
      <w:r w:rsidR="007F6402" w:rsidRPr="7BB48F5C">
        <w:rPr>
          <w:sz w:val="24"/>
          <w:szCs w:val="24"/>
        </w:rPr>
        <w:t>346,864</w:t>
      </w:r>
      <w:r w:rsidRPr="7BB48F5C">
        <w:rPr>
          <w:sz w:val="24"/>
          <w:szCs w:val="24"/>
        </w:rPr>
        <w:t>,000 in funding to support long-term recovery efforts following 202</w:t>
      </w:r>
      <w:r w:rsidR="007F6402" w:rsidRPr="7BB48F5C">
        <w:rPr>
          <w:sz w:val="24"/>
          <w:szCs w:val="24"/>
        </w:rPr>
        <w:t>3</w:t>
      </w:r>
      <w:r w:rsidRPr="7BB48F5C">
        <w:rPr>
          <w:sz w:val="24"/>
          <w:szCs w:val="24"/>
        </w:rPr>
        <w:t xml:space="preserve"> Presidential Major Disaster Declaration (federal disaster declaration FEMA #</w:t>
      </w:r>
      <w:r w:rsidR="007F6402" w:rsidRPr="7BB48F5C">
        <w:rPr>
          <w:sz w:val="24"/>
          <w:szCs w:val="24"/>
        </w:rPr>
        <w:t>4757</w:t>
      </w:r>
      <w:r w:rsidRPr="7BB48F5C">
        <w:rPr>
          <w:sz w:val="24"/>
          <w:szCs w:val="24"/>
        </w:rPr>
        <w:t xml:space="preserve"> - Michigan Severe Storms, Flooding and Tornadoes). </w:t>
      </w:r>
      <w:r w:rsidR="003A4E0E" w:rsidRPr="7BB48F5C">
        <w:rPr>
          <w:sz w:val="24"/>
          <w:szCs w:val="24"/>
        </w:rPr>
        <w:t>The Allocation</w:t>
      </w:r>
      <w:r w:rsidR="00E22B6C" w:rsidRPr="7BB48F5C">
        <w:rPr>
          <w:sz w:val="24"/>
          <w:szCs w:val="24"/>
        </w:rPr>
        <w:t>s</w:t>
      </w:r>
      <w:r w:rsidR="004A0B86" w:rsidRPr="7BB48F5C">
        <w:rPr>
          <w:sz w:val="24"/>
          <w:szCs w:val="24"/>
        </w:rPr>
        <w:t xml:space="preserve"> for Community Development Block Grant Disaster </w:t>
      </w:r>
      <w:r w:rsidR="00C10455" w:rsidRPr="7BB48F5C">
        <w:rPr>
          <w:sz w:val="24"/>
          <w:szCs w:val="24"/>
        </w:rPr>
        <w:t>Recovery</w:t>
      </w:r>
      <w:r w:rsidR="004A0B86" w:rsidRPr="7BB48F5C">
        <w:rPr>
          <w:sz w:val="24"/>
          <w:szCs w:val="24"/>
        </w:rPr>
        <w:t xml:space="preserve"> </w:t>
      </w:r>
      <w:r w:rsidR="663AFC9E" w:rsidRPr="7BB48F5C">
        <w:rPr>
          <w:sz w:val="24"/>
          <w:szCs w:val="24"/>
        </w:rPr>
        <w:t xml:space="preserve">(CDBG-DR) </w:t>
      </w:r>
      <w:r w:rsidR="004A0B86" w:rsidRPr="7BB48F5C">
        <w:rPr>
          <w:sz w:val="24"/>
          <w:szCs w:val="24"/>
        </w:rPr>
        <w:t xml:space="preserve">and </w:t>
      </w:r>
      <w:r w:rsidR="00A36ECD" w:rsidRPr="7BB48F5C">
        <w:rPr>
          <w:sz w:val="24"/>
          <w:szCs w:val="24"/>
        </w:rPr>
        <w:t>I</w:t>
      </w:r>
      <w:r w:rsidR="00C10455" w:rsidRPr="7BB48F5C">
        <w:rPr>
          <w:sz w:val="24"/>
          <w:szCs w:val="24"/>
        </w:rPr>
        <w:t>mplementation</w:t>
      </w:r>
      <w:r w:rsidR="004A0B86" w:rsidRPr="7BB48F5C">
        <w:rPr>
          <w:sz w:val="24"/>
          <w:szCs w:val="24"/>
        </w:rPr>
        <w:t xml:space="preserve"> of the CDBG-DR Consolidated Waivers and Alternative Requirements Notice</w:t>
      </w:r>
      <w:r w:rsidR="3908F4B1" w:rsidRPr="7BB48F5C">
        <w:rPr>
          <w:sz w:val="24"/>
          <w:szCs w:val="24"/>
        </w:rPr>
        <w:t>,</w:t>
      </w:r>
      <w:r w:rsidR="004A0B86" w:rsidRPr="7BB48F5C">
        <w:rPr>
          <w:sz w:val="24"/>
          <w:szCs w:val="24"/>
        </w:rPr>
        <w:t xml:space="preserve"> </w:t>
      </w:r>
      <w:r w:rsidR="00C10455" w:rsidRPr="7BB48F5C">
        <w:rPr>
          <w:sz w:val="24"/>
          <w:szCs w:val="24"/>
        </w:rPr>
        <w:t>also known as the Allocation</w:t>
      </w:r>
      <w:r w:rsidR="003A4E0E" w:rsidRPr="7BB48F5C">
        <w:rPr>
          <w:sz w:val="24"/>
          <w:szCs w:val="24"/>
        </w:rPr>
        <w:t xml:space="preserve"> Announcement Notice (</w:t>
      </w:r>
      <w:r w:rsidR="00C10455" w:rsidRPr="7BB48F5C">
        <w:rPr>
          <w:sz w:val="24"/>
          <w:szCs w:val="24"/>
        </w:rPr>
        <w:t xml:space="preserve">UN </w:t>
      </w:r>
      <w:r w:rsidR="003A4E0E" w:rsidRPr="7BB48F5C">
        <w:rPr>
          <w:sz w:val="24"/>
          <w:szCs w:val="24"/>
        </w:rPr>
        <w:t xml:space="preserve">AAN) published </w:t>
      </w:r>
      <w:r w:rsidR="003A67B1" w:rsidRPr="7BB48F5C">
        <w:rPr>
          <w:sz w:val="24"/>
          <w:szCs w:val="24"/>
        </w:rPr>
        <w:t>January 16, 2025</w:t>
      </w:r>
      <w:r w:rsidR="003A4E0E" w:rsidRPr="7BB48F5C">
        <w:rPr>
          <w:sz w:val="24"/>
          <w:szCs w:val="24"/>
        </w:rPr>
        <w:t>, made funds available</w:t>
      </w:r>
      <w:r w:rsidR="003A67B1" w:rsidRPr="7BB48F5C">
        <w:rPr>
          <w:sz w:val="24"/>
          <w:szCs w:val="24"/>
        </w:rPr>
        <w:t xml:space="preserve"> to the City of Detroit</w:t>
      </w:r>
      <w:r w:rsidRPr="7BB48F5C">
        <w:rPr>
          <w:sz w:val="24"/>
          <w:szCs w:val="24"/>
        </w:rPr>
        <w:t xml:space="preserve"> </w:t>
      </w:r>
      <w:r w:rsidR="003A67B1" w:rsidRPr="7BB48F5C">
        <w:rPr>
          <w:sz w:val="24"/>
          <w:szCs w:val="24"/>
        </w:rPr>
        <w:t>by</w:t>
      </w:r>
      <w:r w:rsidRPr="7BB48F5C">
        <w:rPr>
          <w:sz w:val="24"/>
          <w:szCs w:val="24"/>
        </w:rPr>
        <w:t xml:space="preserve"> </w:t>
      </w:r>
      <w:r w:rsidR="003A67B1" w:rsidRPr="7BB48F5C">
        <w:rPr>
          <w:sz w:val="24"/>
          <w:szCs w:val="24"/>
        </w:rPr>
        <w:t xml:space="preserve">the </w:t>
      </w:r>
      <w:r w:rsidR="008B2E18" w:rsidRPr="7BB48F5C">
        <w:rPr>
          <w:sz w:val="24"/>
          <w:szCs w:val="24"/>
        </w:rPr>
        <w:t xml:space="preserve">Disaster Relief </w:t>
      </w:r>
      <w:r w:rsidR="008C07CA" w:rsidRPr="7BB48F5C">
        <w:rPr>
          <w:sz w:val="24"/>
          <w:szCs w:val="24"/>
        </w:rPr>
        <w:t xml:space="preserve">Supplemental </w:t>
      </w:r>
      <w:r w:rsidR="001671E1" w:rsidRPr="7BB48F5C">
        <w:rPr>
          <w:sz w:val="24"/>
          <w:szCs w:val="24"/>
        </w:rPr>
        <w:t xml:space="preserve">Appropriations </w:t>
      </w:r>
      <w:r w:rsidR="005A0E19" w:rsidRPr="7BB48F5C">
        <w:rPr>
          <w:sz w:val="24"/>
          <w:szCs w:val="24"/>
        </w:rPr>
        <w:t>Act,</w:t>
      </w:r>
      <w:r w:rsidR="006A78B5" w:rsidRPr="7BB48F5C">
        <w:rPr>
          <w:sz w:val="24"/>
          <w:szCs w:val="24"/>
        </w:rPr>
        <w:t xml:space="preserve"> 2025 </w:t>
      </w:r>
      <w:r w:rsidR="00CE4C7C" w:rsidRPr="7BB48F5C">
        <w:rPr>
          <w:sz w:val="24"/>
          <w:szCs w:val="24"/>
        </w:rPr>
        <w:t>(Public Law 118-158</w:t>
      </w:r>
      <w:r w:rsidR="004A578E" w:rsidRPr="7BB48F5C">
        <w:rPr>
          <w:sz w:val="24"/>
          <w:szCs w:val="24"/>
        </w:rPr>
        <w:t xml:space="preserve"> also known as the “Universal Notice”</w:t>
      </w:r>
      <w:r w:rsidR="00CE4C7C" w:rsidRPr="7BB48F5C">
        <w:rPr>
          <w:sz w:val="24"/>
          <w:szCs w:val="24"/>
        </w:rPr>
        <w:t>) approved on December 21,2024</w:t>
      </w:r>
      <w:r w:rsidR="000E07A4" w:rsidRPr="7BB48F5C">
        <w:rPr>
          <w:sz w:val="24"/>
          <w:szCs w:val="24"/>
        </w:rPr>
        <w:t xml:space="preserve">. </w:t>
      </w:r>
    </w:p>
    <w:p w14:paraId="45D0D5DC" w14:textId="2D818F66" w:rsidR="00965956" w:rsidRDefault="00965956" w:rsidP="7BB48F5C">
      <w:pPr>
        <w:rPr>
          <w:sz w:val="24"/>
          <w:szCs w:val="24"/>
        </w:rPr>
      </w:pPr>
      <w:r w:rsidRPr="7BB48F5C">
        <w:rPr>
          <w:sz w:val="24"/>
          <w:szCs w:val="24"/>
        </w:rPr>
        <w:t xml:space="preserve">Community Development Block Grant- Disaster Recovery funding is designed to address needs that remain </w:t>
      </w:r>
      <w:r w:rsidR="0B9DFAF4" w:rsidRPr="7BB48F5C">
        <w:rPr>
          <w:sz w:val="24"/>
          <w:szCs w:val="24"/>
        </w:rPr>
        <w:t xml:space="preserve">following a Presidentially Declared Disaster </w:t>
      </w:r>
      <w:r w:rsidRPr="7BB48F5C">
        <w:rPr>
          <w:sz w:val="24"/>
          <w:szCs w:val="24"/>
        </w:rPr>
        <w:t>after all other assistance has been exhausted.  This plan details how funds will be allocated to address the remaining unmet need in Detroit, Michigan. </w:t>
      </w:r>
      <w:r w:rsidR="085702C3" w:rsidRPr="7BB48F5C">
        <w:rPr>
          <w:sz w:val="24"/>
          <w:szCs w:val="24"/>
        </w:rPr>
        <w:t xml:space="preserve"> </w:t>
      </w:r>
      <w:r w:rsidRPr="7BB48F5C">
        <w:rPr>
          <w:sz w:val="24"/>
          <w:szCs w:val="24"/>
        </w:rPr>
        <w:t xml:space="preserve">To meet disaster recovery needs, the statutes making CDBG-DR funds available have imposed additional requirements and authorized HUD to modify the rules that apply to the annual CDBG program to enhance flexibility and allow for quicker recovery.  </w:t>
      </w:r>
    </w:p>
    <w:p w14:paraId="5916FDC4" w14:textId="6E474141" w:rsidR="00965956" w:rsidRDefault="00965956" w:rsidP="7BB48F5C">
      <w:pPr>
        <w:rPr>
          <w:sz w:val="24"/>
          <w:szCs w:val="24"/>
        </w:rPr>
      </w:pPr>
      <w:r w:rsidRPr="7BB48F5C">
        <w:rPr>
          <w:sz w:val="24"/>
          <w:szCs w:val="24"/>
        </w:rPr>
        <w:t xml:space="preserve">In </w:t>
      </w:r>
      <w:r w:rsidR="0037436C" w:rsidRPr="7BB48F5C">
        <w:rPr>
          <w:sz w:val="24"/>
          <w:szCs w:val="24"/>
        </w:rPr>
        <w:t>January 2025</w:t>
      </w:r>
      <w:r w:rsidRPr="7BB48F5C">
        <w:rPr>
          <w:sz w:val="24"/>
          <w:szCs w:val="24"/>
        </w:rPr>
        <w:t>, HUD allocated $</w:t>
      </w:r>
      <w:r w:rsidR="00DE1130" w:rsidRPr="7BB48F5C">
        <w:rPr>
          <w:sz w:val="24"/>
          <w:szCs w:val="24"/>
        </w:rPr>
        <w:t>346,864</w:t>
      </w:r>
      <w:r w:rsidRPr="7BB48F5C">
        <w:rPr>
          <w:sz w:val="24"/>
          <w:szCs w:val="24"/>
        </w:rPr>
        <w:t>,000 in CDBG-DR funds to the City of Detroit, Housing and Revitalization in response to 202</w:t>
      </w:r>
      <w:r w:rsidR="00DE1130" w:rsidRPr="7BB48F5C">
        <w:rPr>
          <w:sz w:val="24"/>
          <w:szCs w:val="24"/>
        </w:rPr>
        <w:t>3</w:t>
      </w:r>
      <w:r w:rsidRPr="7BB48F5C">
        <w:rPr>
          <w:sz w:val="24"/>
          <w:szCs w:val="24"/>
        </w:rPr>
        <w:t xml:space="preserve"> Presidential Major Disaster Declaration (federal disaster declaration FEMA #4</w:t>
      </w:r>
      <w:r w:rsidR="00DE1130" w:rsidRPr="7BB48F5C">
        <w:rPr>
          <w:sz w:val="24"/>
          <w:szCs w:val="24"/>
        </w:rPr>
        <w:t>757</w:t>
      </w:r>
      <w:r w:rsidRPr="7BB48F5C">
        <w:rPr>
          <w:sz w:val="24"/>
          <w:szCs w:val="24"/>
        </w:rPr>
        <w:t xml:space="preserve"> - Michigan Severe Storms, Flooding and Tornadoes), through the publication of the </w:t>
      </w:r>
      <w:r w:rsidR="003005ED" w:rsidRPr="7BB48F5C">
        <w:rPr>
          <w:sz w:val="24"/>
          <w:szCs w:val="24"/>
        </w:rPr>
        <w:t>“</w:t>
      </w:r>
      <w:r w:rsidR="00D07A0C" w:rsidRPr="7BB48F5C">
        <w:rPr>
          <w:sz w:val="24"/>
          <w:szCs w:val="24"/>
        </w:rPr>
        <w:t>Universal</w:t>
      </w:r>
      <w:r w:rsidR="003005ED" w:rsidRPr="7BB48F5C">
        <w:rPr>
          <w:sz w:val="24"/>
          <w:szCs w:val="24"/>
        </w:rPr>
        <w:t xml:space="preserve"> Notice” </w:t>
      </w:r>
      <w:r w:rsidR="00D07A0C" w:rsidRPr="7BB48F5C">
        <w:rPr>
          <w:sz w:val="24"/>
          <w:szCs w:val="24"/>
        </w:rPr>
        <w:t xml:space="preserve">in the </w:t>
      </w:r>
      <w:r w:rsidRPr="7BB48F5C">
        <w:rPr>
          <w:sz w:val="24"/>
          <w:szCs w:val="24"/>
        </w:rPr>
        <w:t xml:space="preserve">Federal Register, Vol. </w:t>
      </w:r>
      <w:r w:rsidR="00972755" w:rsidRPr="7BB48F5C">
        <w:rPr>
          <w:sz w:val="24"/>
          <w:szCs w:val="24"/>
        </w:rPr>
        <w:t>90</w:t>
      </w:r>
      <w:r w:rsidRPr="7BB48F5C">
        <w:rPr>
          <w:sz w:val="24"/>
          <w:szCs w:val="24"/>
        </w:rPr>
        <w:t xml:space="preserve">, No. </w:t>
      </w:r>
      <w:r w:rsidR="00972755" w:rsidRPr="7BB48F5C">
        <w:rPr>
          <w:sz w:val="24"/>
          <w:szCs w:val="24"/>
        </w:rPr>
        <w:t>5</w:t>
      </w:r>
      <w:r w:rsidRPr="7BB48F5C">
        <w:rPr>
          <w:sz w:val="24"/>
          <w:szCs w:val="24"/>
        </w:rPr>
        <w:t xml:space="preserve">, </w:t>
      </w:r>
      <w:r w:rsidR="00972755" w:rsidRPr="7BB48F5C">
        <w:rPr>
          <w:sz w:val="24"/>
          <w:szCs w:val="24"/>
        </w:rPr>
        <w:t>January 8</w:t>
      </w:r>
      <w:r w:rsidRPr="7BB48F5C">
        <w:rPr>
          <w:sz w:val="24"/>
          <w:szCs w:val="24"/>
        </w:rPr>
        <w:t>, 202</w:t>
      </w:r>
      <w:r w:rsidR="00972755" w:rsidRPr="7BB48F5C">
        <w:rPr>
          <w:sz w:val="24"/>
          <w:szCs w:val="24"/>
        </w:rPr>
        <w:t>5</w:t>
      </w:r>
      <w:r w:rsidR="00BA64C1">
        <w:rPr>
          <w:sz w:val="24"/>
          <w:szCs w:val="24"/>
        </w:rPr>
        <w:t xml:space="preserve"> (Updated March 19, 2025)</w:t>
      </w:r>
      <w:r w:rsidRPr="7BB48F5C">
        <w:rPr>
          <w:sz w:val="24"/>
          <w:szCs w:val="24"/>
        </w:rPr>
        <w:t xml:space="preserve">.  This allocation was made available through </w:t>
      </w:r>
      <w:r w:rsidR="00972755" w:rsidRPr="7BB48F5C">
        <w:rPr>
          <w:sz w:val="24"/>
          <w:szCs w:val="24"/>
        </w:rPr>
        <w:t>the Disaster Relief Supplemental Appropriations Act, 2025 (Public Law 118-158) approved on December 21,2024</w:t>
      </w:r>
      <w:r w:rsidR="00DE1130" w:rsidRPr="7BB48F5C">
        <w:rPr>
          <w:sz w:val="24"/>
          <w:szCs w:val="24"/>
        </w:rPr>
        <w:t>.</w:t>
      </w:r>
      <w:r w:rsidRPr="7BB48F5C">
        <w:rPr>
          <w:sz w:val="24"/>
          <w:szCs w:val="24"/>
        </w:rPr>
        <w:t xml:space="preserve"> (These CDBG-DR funds are for necessary expenses for activities authorized under Title I of the Housing and Community Development Act of 1974 (42 United States Code [U.S.C.] 5301 et seq.3 (HCDA)</w:t>
      </w:r>
      <w:r w:rsidR="55C6BB9F" w:rsidRPr="7BB48F5C">
        <w:rPr>
          <w:sz w:val="24"/>
          <w:szCs w:val="24"/>
        </w:rPr>
        <w:t xml:space="preserve">) </w:t>
      </w:r>
      <w:r w:rsidRPr="7BB48F5C">
        <w:rPr>
          <w:sz w:val="24"/>
          <w:szCs w:val="24"/>
        </w:rPr>
        <w:t>related to disaster relief, long-term recovery, restoration of infrastructure and housing, economic revitalization, and mitigation in the ‘‘most impacted and distressed’’ (MID) areas resulting from a qualifying major disaster in 202</w:t>
      </w:r>
      <w:r w:rsidR="00DE1130" w:rsidRPr="7BB48F5C">
        <w:rPr>
          <w:sz w:val="24"/>
          <w:szCs w:val="24"/>
        </w:rPr>
        <w:t>3</w:t>
      </w:r>
      <w:r w:rsidRPr="7BB48F5C">
        <w:rPr>
          <w:sz w:val="24"/>
          <w:szCs w:val="24"/>
        </w:rPr>
        <w:t xml:space="preserve">. </w:t>
      </w:r>
    </w:p>
    <w:p w14:paraId="5D929280" w14:textId="45B53FA2" w:rsidR="00AB383E" w:rsidRDefault="002D0476" w:rsidP="002D0476">
      <w:pPr>
        <w:rPr>
          <w:sz w:val="24"/>
          <w:szCs w:val="24"/>
        </w:rPr>
      </w:pPr>
      <w:r w:rsidRPr="7BB48F5C">
        <w:rPr>
          <w:sz w:val="24"/>
          <w:szCs w:val="24"/>
        </w:rPr>
        <w:t>To fulfil</w:t>
      </w:r>
      <w:r w:rsidR="0D332B49" w:rsidRPr="7BB48F5C">
        <w:rPr>
          <w:sz w:val="24"/>
          <w:szCs w:val="24"/>
        </w:rPr>
        <w:t>l</w:t>
      </w:r>
      <w:r w:rsidRPr="7BB48F5C">
        <w:rPr>
          <w:sz w:val="24"/>
          <w:szCs w:val="24"/>
        </w:rPr>
        <w:t xml:space="preserve"> the requirements of this allocation, the City of Detroit must submit to HUD an Action Plan for Disaster Recovery that identifies its unmet recovery and resilience needs. This Action Plan outlines the proposed use of CDBG-DR funds and eligible activities available to assist impacted </w:t>
      </w:r>
      <w:r w:rsidR="7AA057EF" w:rsidRPr="7BB48F5C">
        <w:rPr>
          <w:sz w:val="24"/>
          <w:szCs w:val="24"/>
        </w:rPr>
        <w:t xml:space="preserve">Detroit </w:t>
      </w:r>
      <w:r w:rsidRPr="7BB48F5C">
        <w:rPr>
          <w:sz w:val="24"/>
          <w:szCs w:val="24"/>
        </w:rPr>
        <w:t xml:space="preserve">neighborhoods to meet unmet housing, infrastructure, planning, and other needs that have resulted from the impacts of subsequent flooding events due to heavy rains. </w:t>
      </w:r>
    </w:p>
    <w:p w14:paraId="4DCC25CF" w14:textId="5D38125A" w:rsidR="002D0476" w:rsidRDefault="002D0476" w:rsidP="002D0476">
      <w:pPr>
        <w:rPr>
          <w:sz w:val="24"/>
          <w:szCs w:val="24"/>
        </w:rPr>
      </w:pPr>
      <w:r w:rsidRPr="7BB48F5C">
        <w:rPr>
          <w:sz w:val="24"/>
          <w:szCs w:val="24"/>
        </w:rPr>
        <w:t>Specifically, this plan aims to promote and ensure access to housing for low-to moderate income residents, and strengthen neighborhoods impacted by the disaster by investing in housing</w:t>
      </w:r>
      <w:r w:rsidR="701FD67C" w:rsidRPr="7BB48F5C">
        <w:rPr>
          <w:sz w:val="24"/>
          <w:szCs w:val="24"/>
        </w:rPr>
        <w:t xml:space="preserve"> and </w:t>
      </w:r>
      <w:r w:rsidRPr="7BB48F5C">
        <w:rPr>
          <w:sz w:val="24"/>
          <w:szCs w:val="24"/>
        </w:rPr>
        <w:t xml:space="preserve">infrastructure. </w:t>
      </w:r>
    </w:p>
    <w:p w14:paraId="6EF0B414" w14:textId="77777777" w:rsidR="006C1686" w:rsidRDefault="006C1686" w:rsidP="00965956">
      <w:pPr>
        <w:pStyle w:val="NormalWeb"/>
        <w:rPr>
          <w:shd w:val="clear" w:color="auto" w:fill="FFFFFF"/>
        </w:rPr>
      </w:pPr>
    </w:p>
    <w:p w14:paraId="101C66A5" w14:textId="7FDCB29A" w:rsidR="0076258B" w:rsidRDefault="0076258B" w:rsidP="0076258B">
      <w:pPr>
        <w:pStyle w:val="Heading2"/>
      </w:pPr>
      <w:bookmarkStart w:id="2" w:name="_Toc205476859"/>
      <w:r>
        <w:lastRenderedPageBreak/>
        <w:t>Disaster Specific Overview</w:t>
      </w:r>
      <w:bookmarkEnd w:id="2"/>
    </w:p>
    <w:p w14:paraId="7A17EBC1" w14:textId="0F4D953C" w:rsidR="00280CD5" w:rsidRDefault="00280CD5" w:rsidP="00280CD5">
      <w:pPr>
        <w:rPr>
          <w:rFonts w:eastAsia="Calibri"/>
          <w:color w:val="000000" w:themeColor="text1"/>
          <w:sz w:val="24"/>
          <w:szCs w:val="24"/>
        </w:rPr>
      </w:pPr>
      <w:r w:rsidRPr="005747B3">
        <w:rPr>
          <w:rFonts w:eastAsia="Calibri"/>
          <w:color w:val="000000" w:themeColor="text1"/>
          <w:sz w:val="24"/>
          <w:szCs w:val="24"/>
        </w:rPr>
        <w:t>On August</w:t>
      </w:r>
      <w:r w:rsidR="00772E3C" w:rsidRPr="005747B3">
        <w:rPr>
          <w:rFonts w:eastAsia="Calibri"/>
          <w:color w:val="000000" w:themeColor="text1"/>
          <w:sz w:val="24"/>
          <w:szCs w:val="24"/>
        </w:rPr>
        <w:t xml:space="preserve"> 24-26</w:t>
      </w:r>
      <w:r w:rsidRPr="005747B3">
        <w:rPr>
          <w:rFonts w:eastAsia="Calibri"/>
          <w:color w:val="000000" w:themeColor="text1"/>
          <w:sz w:val="24"/>
          <w:szCs w:val="24"/>
        </w:rPr>
        <w:t>, 202</w:t>
      </w:r>
      <w:r w:rsidR="00772E3C" w:rsidRPr="005747B3">
        <w:rPr>
          <w:rFonts w:eastAsia="Calibri"/>
          <w:color w:val="000000" w:themeColor="text1"/>
          <w:sz w:val="24"/>
          <w:szCs w:val="24"/>
        </w:rPr>
        <w:t>3</w:t>
      </w:r>
      <w:r w:rsidRPr="005747B3">
        <w:rPr>
          <w:rFonts w:eastAsia="Calibri"/>
          <w:color w:val="000000" w:themeColor="text1"/>
          <w:sz w:val="24"/>
          <w:szCs w:val="24"/>
        </w:rPr>
        <w:t xml:space="preserve">, Detroit experienced a 1 in </w:t>
      </w:r>
      <w:r w:rsidR="009D6979" w:rsidRPr="005747B3">
        <w:rPr>
          <w:rFonts w:eastAsia="Calibri"/>
          <w:color w:val="000000" w:themeColor="text1"/>
          <w:sz w:val="24"/>
          <w:szCs w:val="24"/>
        </w:rPr>
        <w:t>25</w:t>
      </w:r>
      <w:r w:rsidRPr="005747B3">
        <w:rPr>
          <w:rFonts w:eastAsia="Calibri"/>
          <w:color w:val="000000" w:themeColor="text1"/>
          <w:sz w:val="24"/>
          <w:szCs w:val="24"/>
        </w:rPr>
        <w:t xml:space="preserve">-year rainstorm (0.01% probability), resulting in </w:t>
      </w:r>
      <w:r w:rsidR="009D6979" w:rsidRPr="005747B3">
        <w:rPr>
          <w:rFonts w:eastAsia="Calibri"/>
          <w:color w:val="000000" w:themeColor="text1"/>
          <w:sz w:val="24"/>
          <w:szCs w:val="24"/>
        </w:rPr>
        <w:t>2.4</w:t>
      </w:r>
      <w:r w:rsidRPr="005747B3">
        <w:rPr>
          <w:rFonts w:eastAsia="Calibri"/>
          <w:color w:val="000000" w:themeColor="text1"/>
          <w:sz w:val="24"/>
          <w:szCs w:val="24"/>
        </w:rPr>
        <w:t xml:space="preserve"> inches of rain in a 1-hour period in some areas of the city. </w:t>
      </w:r>
      <w:r w:rsidR="005258C9" w:rsidRPr="005747B3">
        <w:rPr>
          <w:rFonts w:eastAsia="Calibri"/>
          <w:color w:val="000000" w:themeColor="text1"/>
          <w:sz w:val="24"/>
          <w:szCs w:val="24"/>
        </w:rPr>
        <w:t xml:space="preserve">The average across the city was 1.5-3 inches of rain in 4 hours. </w:t>
      </w:r>
      <w:r w:rsidR="00AD7961">
        <w:rPr>
          <w:rStyle w:val="FootnoteReference"/>
          <w:rFonts w:eastAsia="Calibri"/>
          <w:color w:val="000000" w:themeColor="text1"/>
          <w:sz w:val="24"/>
          <w:szCs w:val="24"/>
        </w:rPr>
        <w:footnoteReference w:id="3"/>
      </w:r>
      <w:r w:rsidRPr="005747B3">
        <w:rPr>
          <w:rFonts w:eastAsia="Calibri"/>
          <w:color w:val="000000" w:themeColor="text1"/>
          <w:sz w:val="24"/>
          <w:szCs w:val="24"/>
        </w:rPr>
        <w:t xml:space="preserve">This amount of rain exceeded the capacity of the city's infrastructure, which was designed to withstand 1.5-3 inches of rain in a 24hr period and was the root cause of flooding. </w:t>
      </w:r>
      <w:r w:rsidR="005747B3" w:rsidRPr="005747B3">
        <w:rPr>
          <w:rFonts w:eastAsia="Calibri"/>
          <w:color w:val="000000" w:themeColor="text1"/>
          <w:sz w:val="24"/>
          <w:szCs w:val="24"/>
        </w:rPr>
        <w:t xml:space="preserve">The city estimates that around 5,000 </w:t>
      </w:r>
      <w:r w:rsidRPr="005747B3">
        <w:rPr>
          <w:rFonts w:eastAsia="Calibri"/>
          <w:color w:val="000000" w:themeColor="text1"/>
          <w:sz w:val="24"/>
          <w:szCs w:val="24"/>
        </w:rPr>
        <w:t>households (majority low-to-moderate income) were directly impacted by the disaster</w:t>
      </w:r>
      <w:r w:rsidR="005747B3" w:rsidRPr="005747B3">
        <w:rPr>
          <w:rFonts w:eastAsia="Calibri"/>
          <w:color w:val="000000" w:themeColor="text1"/>
          <w:sz w:val="24"/>
          <w:szCs w:val="24"/>
        </w:rPr>
        <w:t>.</w:t>
      </w:r>
      <w:r w:rsidR="005747B3">
        <w:rPr>
          <w:rFonts w:eastAsia="Calibri"/>
          <w:color w:val="000000" w:themeColor="text1"/>
          <w:sz w:val="24"/>
          <w:szCs w:val="24"/>
        </w:rPr>
        <w:t xml:space="preserve"> </w:t>
      </w:r>
      <w:r w:rsidRPr="6972D814">
        <w:rPr>
          <w:rFonts w:eastAsia="Calibri"/>
          <w:color w:val="000000" w:themeColor="text1"/>
          <w:sz w:val="24"/>
          <w:szCs w:val="24"/>
        </w:rPr>
        <w:t xml:space="preserve"> </w:t>
      </w:r>
    </w:p>
    <w:p w14:paraId="36070C37" w14:textId="2AD22A3C" w:rsidR="0098280C" w:rsidRDefault="0098280C" w:rsidP="00280CD5">
      <w:pPr>
        <w:rPr>
          <w:rFonts w:eastAsia="Calibri"/>
          <w:color w:val="000000" w:themeColor="text1"/>
          <w:sz w:val="24"/>
          <w:szCs w:val="24"/>
        </w:rPr>
      </w:pPr>
      <w:r w:rsidRPr="0098280C">
        <w:rPr>
          <w:rFonts w:eastAsia="Calibri"/>
          <w:color w:val="000000" w:themeColor="text1"/>
          <w:sz w:val="24"/>
          <w:szCs w:val="24"/>
        </w:rPr>
        <w:t> </w:t>
      </w:r>
      <w:r w:rsidRPr="0098280C">
        <w:rPr>
          <w:rFonts w:eastAsia="Calibri"/>
          <w:noProof/>
          <w:color w:val="000000" w:themeColor="text1"/>
          <w:sz w:val="24"/>
          <w:szCs w:val="24"/>
        </w:rPr>
        <w:drawing>
          <wp:inline distT="0" distB="0" distL="0" distR="0" wp14:anchorId="054A0F9A" wp14:editId="0E98C396">
            <wp:extent cx="5943600" cy="4575175"/>
            <wp:effectExtent l="0" t="0" r="0" b="0"/>
            <wp:docPr id="1770383017" name="Picture 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83017" name="Picture 6" descr="Diagram, 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75175"/>
                    </a:xfrm>
                    <a:prstGeom prst="rect">
                      <a:avLst/>
                    </a:prstGeom>
                    <a:noFill/>
                    <a:ln>
                      <a:noFill/>
                    </a:ln>
                  </pic:spPr>
                </pic:pic>
              </a:graphicData>
            </a:graphic>
          </wp:inline>
        </w:drawing>
      </w:r>
    </w:p>
    <w:p w14:paraId="68FA3900" w14:textId="5598060A" w:rsidR="0098280C" w:rsidRDefault="00584E6E" w:rsidP="7BB48F5C">
      <w:pPr>
        <w:spacing w:after="0"/>
        <w:rPr>
          <w:rFonts w:eastAsia="Calibri"/>
          <w:b/>
          <w:bCs/>
          <w:i/>
          <w:iCs/>
          <w:color w:val="000000" w:themeColor="text1"/>
        </w:rPr>
      </w:pPr>
      <w:r w:rsidRPr="7BB48F5C">
        <w:rPr>
          <w:rFonts w:eastAsia="Calibri"/>
          <w:b/>
          <w:bCs/>
          <w:i/>
          <w:iCs/>
          <w:color w:val="000000" w:themeColor="text1"/>
        </w:rPr>
        <w:t xml:space="preserve">Water in Basement Event Report </w:t>
      </w:r>
    </w:p>
    <w:p w14:paraId="7DCE622C" w14:textId="57EAAEB3" w:rsidR="00584E6E" w:rsidRPr="00584E6E" w:rsidRDefault="004B3298" w:rsidP="7BB48F5C">
      <w:pPr>
        <w:spacing w:after="0"/>
        <w:rPr>
          <w:rFonts w:eastAsia="Calibri"/>
          <w:i/>
          <w:iCs/>
          <w:color w:val="000000" w:themeColor="text1"/>
        </w:rPr>
      </w:pPr>
      <w:r w:rsidRPr="7BB48F5C">
        <w:rPr>
          <w:rFonts w:eastAsia="Calibri"/>
          <w:i/>
          <w:iCs/>
          <w:color w:val="000000" w:themeColor="text1"/>
        </w:rPr>
        <w:t>Detroit Water and Sewerage Department re</w:t>
      </w:r>
      <w:r w:rsidR="00994C60" w:rsidRPr="7BB48F5C">
        <w:rPr>
          <w:rFonts w:eastAsia="Calibri"/>
          <w:i/>
          <w:iCs/>
          <w:color w:val="000000" w:themeColor="text1"/>
        </w:rPr>
        <w:t>port demonstrating water in basement reports from Detroit residents during the storm</w:t>
      </w:r>
    </w:p>
    <w:p w14:paraId="12286E67" w14:textId="77777777" w:rsidR="00994C60" w:rsidRDefault="00994C60" w:rsidP="008774F1">
      <w:pPr>
        <w:rPr>
          <w:rFonts w:eastAsia="Calibri"/>
          <w:color w:val="000000" w:themeColor="text1"/>
          <w:sz w:val="24"/>
          <w:szCs w:val="24"/>
        </w:rPr>
      </w:pPr>
    </w:p>
    <w:p w14:paraId="56301CB5" w14:textId="3A36D54F" w:rsidR="008774F1" w:rsidRDefault="008774F1" w:rsidP="008774F1">
      <w:pPr>
        <w:rPr>
          <w:rFonts w:eastAsia="Calibri"/>
          <w:color w:val="000000" w:themeColor="text1"/>
          <w:sz w:val="24"/>
          <w:szCs w:val="24"/>
        </w:rPr>
      </w:pPr>
      <w:r w:rsidRPr="6285DF04">
        <w:rPr>
          <w:rFonts w:eastAsia="Calibri"/>
          <w:color w:val="000000" w:themeColor="text1"/>
          <w:sz w:val="24"/>
          <w:szCs w:val="24"/>
        </w:rPr>
        <w:t>The storm</w:t>
      </w:r>
      <w:r w:rsidR="007E780A">
        <w:rPr>
          <w:rFonts w:eastAsia="Calibri"/>
          <w:color w:val="000000" w:themeColor="text1"/>
          <w:sz w:val="24"/>
          <w:szCs w:val="24"/>
        </w:rPr>
        <w:t>, which produced the torrential downpour,</w:t>
      </w:r>
      <w:r w:rsidRPr="6285DF04">
        <w:rPr>
          <w:rFonts w:eastAsia="Calibri"/>
          <w:color w:val="000000" w:themeColor="text1"/>
          <w:sz w:val="24"/>
          <w:szCs w:val="24"/>
        </w:rPr>
        <w:t xml:space="preserve"> led to flooding on streets and freeways, as well as flooding in residential and commercial basements. In addition</w:t>
      </w:r>
      <w:r>
        <w:rPr>
          <w:rFonts w:eastAsia="Calibri"/>
          <w:color w:val="000000" w:themeColor="text1"/>
          <w:sz w:val="24"/>
          <w:szCs w:val="24"/>
        </w:rPr>
        <w:t xml:space="preserve">, </w:t>
      </w:r>
      <w:r w:rsidR="007E780A">
        <w:rPr>
          <w:rFonts w:eastAsia="Calibri"/>
          <w:color w:val="000000" w:themeColor="text1"/>
          <w:sz w:val="24"/>
          <w:szCs w:val="24"/>
        </w:rPr>
        <w:t xml:space="preserve">flooding impacts also </w:t>
      </w:r>
      <w:r w:rsidR="007E780A">
        <w:rPr>
          <w:rFonts w:eastAsia="Calibri"/>
          <w:color w:val="000000" w:themeColor="text1"/>
          <w:sz w:val="24"/>
          <w:szCs w:val="24"/>
        </w:rPr>
        <w:lastRenderedPageBreak/>
        <w:t>included</w:t>
      </w:r>
      <w:r>
        <w:rPr>
          <w:rFonts w:eastAsia="Calibri"/>
          <w:color w:val="000000" w:themeColor="text1"/>
          <w:sz w:val="24"/>
          <w:szCs w:val="24"/>
        </w:rPr>
        <w:t xml:space="preserve"> </w:t>
      </w:r>
      <w:r w:rsidRPr="6285DF04">
        <w:rPr>
          <w:rFonts w:eastAsia="Calibri"/>
          <w:color w:val="000000" w:themeColor="text1"/>
          <w:sz w:val="24"/>
          <w:szCs w:val="24"/>
        </w:rPr>
        <w:t>collapsed sewer lateral service lines coming from single-family residences and capacity</w:t>
      </w:r>
      <w:r w:rsidR="00421BAE">
        <w:rPr>
          <w:rFonts w:eastAsia="Calibri"/>
          <w:color w:val="000000" w:themeColor="text1"/>
          <w:sz w:val="24"/>
          <w:szCs w:val="24"/>
        </w:rPr>
        <w:t>/failure to function</w:t>
      </w:r>
      <w:r w:rsidRPr="6285DF04">
        <w:rPr>
          <w:rFonts w:eastAsia="Calibri"/>
          <w:color w:val="000000" w:themeColor="text1"/>
          <w:sz w:val="24"/>
          <w:szCs w:val="24"/>
        </w:rPr>
        <w:t xml:space="preserve"> issues with the city's combined storm water and sewer system. </w:t>
      </w:r>
    </w:p>
    <w:p w14:paraId="0ECA2080" w14:textId="67C7052A" w:rsidR="008774F1" w:rsidRDefault="008774F1" w:rsidP="008774F1">
      <w:pPr>
        <w:rPr>
          <w:rFonts w:eastAsia="Calibri"/>
          <w:color w:val="000000" w:themeColor="text1"/>
          <w:sz w:val="24"/>
          <w:szCs w:val="24"/>
        </w:rPr>
      </w:pPr>
      <w:r w:rsidRPr="00AA6FB3">
        <w:rPr>
          <w:rFonts w:eastAsia="Calibri"/>
          <w:color w:val="000000" w:themeColor="text1"/>
          <w:sz w:val="24"/>
          <w:szCs w:val="24"/>
        </w:rPr>
        <w:t>The following conditions were not the primary cause of the flooding, but</w:t>
      </w:r>
      <w:r w:rsidR="00421BAE">
        <w:rPr>
          <w:rFonts w:eastAsia="Calibri"/>
          <w:color w:val="000000" w:themeColor="text1"/>
          <w:sz w:val="24"/>
          <w:szCs w:val="24"/>
        </w:rPr>
        <w:t xml:space="preserve"> can be deemed as critical factors</w:t>
      </w:r>
      <w:r w:rsidR="003D54AC">
        <w:rPr>
          <w:rFonts w:eastAsia="Calibri"/>
          <w:color w:val="000000" w:themeColor="text1"/>
          <w:sz w:val="24"/>
          <w:szCs w:val="24"/>
        </w:rPr>
        <w:t xml:space="preserve"> that</w:t>
      </w:r>
      <w:r w:rsidR="001B25FB">
        <w:rPr>
          <w:rFonts w:eastAsia="Calibri"/>
          <w:color w:val="000000" w:themeColor="text1"/>
          <w:sz w:val="24"/>
          <w:szCs w:val="24"/>
        </w:rPr>
        <w:t xml:space="preserve"> </w:t>
      </w:r>
      <w:r w:rsidRPr="00AA6FB3">
        <w:rPr>
          <w:rFonts w:eastAsia="Calibri"/>
          <w:color w:val="000000" w:themeColor="text1"/>
          <w:sz w:val="24"/>
          <w:szCs w:val="24"/>
        </w:rPr>
        <w:t>exacerbated the impact</w:t>
      </w:r>
      <w:r w:rsidR="001B25FB">
        <w:rPr>
          <w:rFonts w:eastAsia="Calibri"/>
          <w:color w:val="000000" w:themeColor="text1"/>
          <w:sz w:val="24"/>
          <w:szCs w:val="24"/>
        </w:rPr>
        <w:t xml:space="preserve"> based on analysis performed from previous flood events (including </w:t>
      </w:r>
      <w:r w:rsidR="003D54AC">
        <w:rPr>
          <w:rFonts w:eastAsia="Calibri"/>
          <w:color w:val="000000" w:themeColor="text1"/>
          <w:sz w:val="24"/>
          <w:szCs w:val="24"/>
        </w:rPr>
        <w:t xml:space="preserve">the most recent Presidentially Declared Disaster #4507 in </w:t>
      </w:r>
      <w:r w:rsidR="001B25FB">
        <w:rPr>
          <w:rFonts w:eastAsia="Calibri"/>
          <w:color w:val="000000" w:themeColor="text1"/>
          <w:sz w:val="24"/>
          <w:szCs w:val="24"/>
        </w:rPr>
        <w:t>June</w:t>
      </w:r>
      <w:r w:rsidR="003D54AC">
        <w:rPr>
          <w:rFonts w:eastAsia="Calibri"/>
          <w:color w:val="000000" w:themeColor="text1"/>
          <w:sz w:val="24"/>
          <w:szCs w:val="24"/>
        </w:rPr>
        <w:t xml:space="preserve"> of</w:t>
      </w:r>
      <w:r w:rsidR="001B25FB">
        <w:rPr>
          <w:rFonts w:eastAsia="Calibri"/>
          <w:color w:val="000000" w:themeColor="text1"/>
          <w:sz w:val="24"/>
          <w:szCs w:val="24"/>
        </w:rPr>
        <w:t xml:space="preserve"> 2021)</w:t>
      </w:r>
      <w:r w:rsidRPr="00AA6FB3">
        <w:rPr>
          <w:rFonts w:eastAsia="Calibri"/>
          <w:color w:val="000000" w:themeColor="text1"/>
          <w:sz w:val="24"/>
          <w:szCs w:val="24"/>
        </w:rPr>
        <w:t xml:space="preserve">- </w:t>
      </w:r>
    </w:p>
    <w:p w14:paraId="7B4D92AE" w14:textId="5F670DE3" w:rsidR="008774F1" w:rsidRPr="00AA6FB3" w:rsidRDefault="00312649" w:rsidP="001A5E01">
      <w:pPr>
        <w:pStyle w:val="ListParagraph"/>
        <w:numPr>
          <w:ilvl w:val="0"/>
          <w:numId w:val="4"/>
        </w:numPr>
        <w:rPr>
          <w:rFonts w:eastAsia="Calibri"/>
          <w:color w:val="000000" w:themeColor="text1"/>
          <w:sz w:val="24"/>
          <w:szCs w:val="24"/>
        </w:rPr>
      </w:pPr>
      <w:r w:rsidRPr="00312649">
        <w:rPr>
          <w:rFonts w:eastAsia="Calibri"/>
          <w:b/>
          <w:bCs/>
          <w:color w:val="000000" w:themeColor="text1"/>
          <w:sz w:val="24"/>
          <w:szCs w:val="24"/>
        </w:rPr>
        <w:t>Limited Storm Water &amp; Sewer Capacity</w:t>
      </w:r>
      <w:r>
        <w:rPr>
          <w:rFonts w:eastAsia="Calibri"/>
          <w:color w:val="000000" w:themeColor="text1"/>
          <w:sz w:val="24"/>
          <w:szCs w:val="24"/>
        </w:rPr>
        <w:t xml:space="preserve"> - </w:t>
      </w:r>
      <w:r w:rsidR="008774F1" w:rsidRPr="00AA6FB3">
        <w:rPr>
          <w:rFonts w:eastAsia="Calibri"/>
          <w:color w:val="000000" w:themeColor="text1"/>
          <w:sz w:val="24"/>
          <w:szCs w:val="24"/>
        </w:rPr>
        <w:t xml:space="preserve">The City's combined storm water and sewer system was only designed to handle a 10-year storm, and the city was </w:t>
      </w:r>
      <w:r w:rsidR="008774F1" w:rsidRPr="005747B3">
        <w:rPr>
          <w:rFonts w:eastAsia="Calibri"/>
          <w:color w:val="000000" w:themeColor="text1"/>
          <w:sz w:val="24"/>
          <w:szCs w:val="24"/>
        </w:rPr>
        <w:t xml:space="preserve">impacted by a 1 in </w:t>
      </w:r>
      <w:r w:rsidR="005747B3" w:rsidRPr="005747B3">
        <w:rPr>
          <w:rFonts w:eastAsia="Calibri"/>
          <w:color w:val="000000" w:themeColor="text1"/>
          <w:sz w:val="24"/>
          <w:szCs w:val="24"/>
        </w:rPr>
        <w:t>25</w:t>
      </w:r>
      <w:r w:rsidR="008774F1" w:rsidRPr="005747B3">
        <w:rPr>
          <w:rFonts w:eastAsia="Calibri"/>
          <w:color w:val="000000" w:themeColor="text1"/>
          <w:sz w:val="24"/>
          <w:szCs w:val="24"/>
        </w:rPr>
        <w:t>-year storm</w:t>
      </w:r>
      <w:r>
        <w:rPr>
          <w:rFonts w:eastAsia="Calibri"/>
          <w:color w:val="000000" w:themeColor="text1"/>
          <w:sz w:val="24"/>
          <w:szCs w:val="24"/>
        </w:rPr>
        <w:t xml:space="preserve"> event</w:t>
      </w:r>
      <w:r w:rsidR="008774F1" w:rsidRPr="005747B3">
        <w:rPr>
          <w:rFonts w:eastAsia="Calibri"/>
          <w:color w:val="000000" w:themeColor="text1"/>
          <w:sz w:val="24"/>
          <w:szCs w:val="24"/>
        </w:rPr>
        <w:t>.</w:t>
      </w:r>
      <w:r w:rsidR="008774F1" w:rsidRPr="00AA6FB3">
        <w:rPr>
          <w:rFonts w:eastAsia="Calibri"/>
          <w:color w:val="000000" w:themeColor="text1"/>
          <w:sz w:val="24"/>
          <w:szCs w:val="24"/>
        </w:rPr>
        <w:t xml:space="preserve"> </w:t>
      </w:r>
    </w:p>
    <w:p w14:paraId="04C6D293" w14:textId="0B269306" w:rsidR="008774F1" w:rsidRDefault="00312649" w:rsidP="001A5E01">
      <w:pPr>
        <w:pStyle w:val="ListParagraph"/>
        <w:numPr>
          <w:ilvl w:val="0"/>
          <w:numId w:val="3"/>
        </w:numPr>
        <w:rPr>
          <w:rFonts w:eastAsia="Calibri" w:cstheme="minorHAnsi"/>
          <w:color w:val="000000" w:themeColor="text1"/>
          <w:sz w:val="24"/>
          <w:szCs w:val="24"/>
        </w:rPr>
      </w:pPr>
      <w:r w:rsidRPr="00312649">
        <w:rPr>
          <w:rFonts w:eastAsia="Calibri" w:cstheme="minorHAnsi"/>
          <w:b/>
          <w:bCs/>
          <w:color w:val="000000" w:themeColor="text1"/>
          <w:sz w:val="24"/>
          <w:szCs w:val="24"/>
        </w:rPr>
        <w:t xml:space="preserve">Insufficient Green Stormwater Infrastructure </w:t>
      </w:r>
      <w:r>
        <w:rPr>
          <w:rFonts w:eastAsia="Calibri" w:cstheme="minorHAnsi"/>
          <w:color w:val="000000" w:themeColor="text1"/>
          <w:sz w:val="24"/>
          <w:szCs w:val="24"/>
        </w:rPr>
        <w:t xml:space="preserve">- </w:t>
      </w:r>
      <w:r w:rsidR="008774F1" w:rsidRPr="0009348D">
        <w:rPr>
          <w:rFonts w:eastAsia="Calibri" w:cstheme="minorHAnsi"/>
          <w:color w:val="000000" w:themeColor="text1"/>
          <w:sz w:val="24"/>
          <w:szCs w:val="24"/>
        </w:rPr>
        <w:t xml:space="preserve">The </w:t>
      </w:r>
      <w:r w:rsidR="000204F8">
        <w:rPr>
          <w:rFonts w:eastAsia="Calibri" w:cstheme="minorHAnsi"/>
          <w:color w:val="000000" w:themeColor="text1"/>
          <w:sz w:val="24"/>
          <w:szCs w:val="24"/>
        </w:rPr>
        <w:t>C</w:t>
      </w:r>
      <w:r w:rsidR="008774F1" w:rsidRPr="0009348D">
        <w:rPr>
          <w:rFonts w:eastAsia="Calibri" w:cstheme="minorHAnsi"/>
          <w:color w:val="000000" w:themeColor="text1"/>
          <w:sz w:val="24"/>
          <w:szCs w:val="24"/>
        </w:rPr>
        <w:t>ity has limited green storm water infrastructure, and the infrastructure in place was not designed for this level of rainfall</w:t>
      </w:r>
      <w:r w:rsidR="008774F1">
        <w:rPr>
          <w:rFonts w:eastAsia="Calibri" w:cstheme="minorHAnsi"/>
          <w:color w:val="000000" w:themeColor="text1"/>
          <w:sz w:val="24"/>
          <w:szCs w:val="24"/>
        </w:rPr>
        <w:t>.</w:t>
      </w:r>
    </w:p>
    <w:p w14:paraId="101A2D85" w14:textId="77777777" w:rsidR="003013B4" w:rsidRDefault="003013B4" w:rsidP="003013B4">
      <w:pPr>
        <w:ind w:left="360"/>
        <w:rPr>
          <w:rFonts w:eastAsia="Calibri" w:cstheme="minorHAnsi"/>
          <w:color w:val="000000" w:themeColor="text1"/>
          <w:sz w:val="24"/>
          <w:szCs w:val="24"/>
        </w:rPr>
      </w:pPr>
    </w:p>
    <w:p w14:paraId="5841F476" w14:textId="7282A3A7" w:rsidR="003013B4" w:rsidRDefault="003013B4" w:rsidP="003013B4">
      <w:pPr>
        <w:ind w:left="360"/>
        <w:rPr>
          <w:rFonts w:eastAsia="Calibri" w:cstheme="minorHAnsi"/>
          <w:color w:val="000000" w:themeColor="text1"/>
          <w:sz w:val="24"/>
          <w:szCs w:val="24"/>
        </w:rPr>
      </w:pPr>
      <w:r w:rsidRPr="003013B4">
        <w:rPr>
          <w:rFonts w:eastAsia="Calibri" w:cstheme="minorHAnsi"/>
          <w:color w:val="000000" w:themeColor="text1"/>
          <w:sz w:val="24"/>
          <w:szCs w:val="24"/>
        </w:rPr>
        <w:t> </w:t>
      </w:r>
      <w:r w:rsidRPr="003013B4">
        <w:rPr>
          <w:rFonts w:eastAsia="Calibri" w:cstheme="minorHAnsi"/>
          <w:noProof/>
          <w:color w:val="000000" w:themeColor="text1"/>
          <w:sz w:val="24"/>
          <w:szCs w:val="24"/>
        </w:rPr>
        <w:drawing>
          <wp:inline distT="0" distB="0" distL="0" distR="0" wp14:anchorId="6930A305" wp14:editId="4D2729FD">
            <wp:extent cx="4785360" cy="4290060"/>
            <wp:effectExtent l="0" t="0" r="0" b="0"/>
            <wp:docPr id="1350351366" name="Picture 8" descr="Detroit Water &amp; Sewerage Dept (@detroitwatersewerage) • Instagram photos  and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troit Water &amp; Sewerage Dept (@detroitwatersewerage) • Instagram photos  and vide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5360" cy="4290060"/>
                    </a:xfrm>
                    <a:prstGeom prst="rect">
                      <a:avLst/>
                    </a:prstGeom>
                    <a:noFill/>
                    <a:ln>
                      <a:noFill/>
                    </a:ln>
                  </pic:spPr>
                </pic:pic>
              </a:graphicData>
            </a:graphic>
          </wp:inline>
        </w:drawing>
      </w:r>
    </w:p>
    <w:p w14:paraId="29EB7F5C" w14:textId="0A958986" w:rsidR="003013B4" w:rsidRPr="009B1B9C" w:rsidRDefault="3DCB3F02" w:rsidP="69FC4C23">
      <w:pPr>
        <w:spacing w:after="0"/>
        <w:ind w:left="360"/>
        <w:rPr>
          <w:rFonts w:eastAsia="Calibri"/>
          <w:b/>
          <w:bCs/>
          <w:i/>
          <w:iCs/>
          <w:color w:val="000000" w:themeColor="text1"/>
        </w:rPr>
      </w:pPr>
      <w:r w:rsidRPr="69FC4C23">
        <w:rPr>
          <w:rFonts w:eastAsia="Calibri"/>
          <w:b/>
          <w:bCs/>
          <w:i/>
          <w:iCs/>
          <w:color w:val="000000" w:themeColor="text1"/>
        </w:rPr>
        <w:t>Historical Photo</w:t>
      </w:r>
      <w:r w:rsidR="060FACB6" w:rsidRPr="69FC4C23">
        <w:rPr>
          <w:rFonts w:eastAsia="Calibri"/>
          <w:b/>
          <w:bCs/>
          <w:i/>
          <w:iCs/>
          <w:color w:val="000000" w:themeColor="text1"/>
        </w:rPr>
        <w:t xml:space="preserve"> of Detroit Sewer System</w:t>
      </w:r>
    </w:p>
    <w:p w14:paraId="51826E79" w14:textId="2EF6115C" w:rsidR="000204F8" w:rsidRPr="003013B4" w:rsidRDefault="2B3ECD77" w:rsidP="69FC4C23">
      <w:pPr>
        <w:spacing w:after="0"/>
        <w:ind w:left="360"/>
        <w:rPr>
          <w:rFonts w:eastAsia="Calibri"/>
          <w:i/>
          <w:iCs/>
          <w:color w:val="000000" w:themeColor="text1"/>
        </w:rPr>
      </w:pPr>
      <w:r w:rsidRPr="69FC4C23">
        <w:rPr>
          <w:rFonts w:eastAsia="Calibri"/>
          <w:i/>
          <w:iCs/>
          <w:color w:val="000000" w:themeColor="text1"/>
        </w:rPr>
        <w:t>The City</w:t>
      </w:r>
      <w:r w:rsidR="3DCB3F02" w:rsidRPr="69FC4C23">
        <w:rPr>
          <w:rFonts w:eastAsia="Calibri"/>
          <w:i/>
          <w:iCs/>
          <w:color w:val="000000" w:themeColor="text1"/>
        </w:rPr>
        <w:t xml:space="preserve"> of Detroit’s</w:t>
      </w:r>
      <w:r w:rsidRPr="69FC4C23">
        <w:rPr>
          <w:rFonts w:eastAsia="Calibri"/>
          <w:i/>
          <w:iCs/>
          <w:color w:val="000000" w:themeColor="text1"/>
        </w:rPr>
        <w:t xml:space="preserve"> </w:t>
      </w:r>
      <w:r w:rsidR="0FE5569E" w:rsidRPr="69FC4C23">
        <w:rPr>
          <w:rFonts w:eastAsia="Calibri"/>
          <w:i/>
          <w:iCs/>
          <w:color w:val="000000" w:themeColor="text1"/>
        </w:rPr>
        <w:t>sewer lines were installed anywhere between 70-90 years ago</w:t>
      </w:r>
      <w:r w:rsidR="060FACB6" w:rsidRPr="69FC4C23">
        <w:rPr>
          <w:rFonts w:eastAsia="Calibri"/>
          <w:i/>
          <w:iCs/>
          <w:color w:val="000000" w:themeColor="text1"/>
        </w:rPr>
        <w:t xml:space="preserve"> and are unable to handle the amount of rainfall from</w:t>
      </w:r>
      <w:r w:rsidR="003C642D" w:rsidRPr="69FC4C23">
        <w:rPr>
          <w:rFonts w:eastAsia="Calibri"/>
          <w:i/>
          <w:iCs/>
          <w:color w:val="000000" w:themeColor="text1"/>
        </w:rPr>
        <w:t xml:space="preserve"> rainstorms in the more recent decades.</w:t>
      </w:r>
    </w:p>
    <w:p w14:paraId="7B6D3F24" w14:textId="6606B94D" w:rsidR="001B25FB" w:rsidRPr="001B25FB" w:rsidRDefault="008F0BA2" w:rsidP="7BB48F5C">
      <w:pPr>
        <w:rPr>
          <w:rFonts w:eastAsia="Calibri"/>
          <w:color w:val="000000" w:themeColor="text1"/>
        </w:rPr>
      </w:pPr>
      <w:r w:rsidRPr="7BB48F5C">
        <w:rPr>
          <w:rFonts w:eastAsia="Calibri"/>
          <w:color w:val="000000" w:themeColor="text1"/>
        </w:rPr>
        <w:t> </w:t>
      </w:r>
    </w:p>
    <w:p w14:paraId="0D1C1C28" w14:textId="6BFA3B27" w:rsidR="00CC00E1" w:rsidRDefault="00F21BC7" w:rsidP="0076258B">
      <w:r w:rsidRPr="00F21BC7">
        <w:t>​​</w:t>
      </w:r>
    </w:p>
    <w:p w14:paraId="07F50768" w14:textId="6C49EF81" w:rsidR="0076258B" w:rsidRDefault="00E22CEF" w:rsidP="00E22CEF">
      <w:pPr>
        <w:pStyle w:val="Heading3"/>
      </w:pPr>
      <w:bookmarkStart w:id="3" w:name="_Toc205476860"/>
      <w:r w:rsidRPr="00E22CEF">
        <w:lastRenderedPageBreak/>
        <w:t>Most Impacted and Distressed Areas</w:t>
      </w:r>
      <w:bookmarkEnd w:id="3"/>
      <w:r w:rsidRPr="00E22CEF">
        <w:t xml:space="preserve"> </w:t>
      </w:r>
    </w:p>
    <w:p w14:paraId="3F4F9B1D" w14:textId="7A0FD368" w:rsidR="00F52F89" w:rsidRPr="00F52F89" w:rsidRDefault="00F52F89" w:rsidP="00F52F89"/>
    <w:p w14:paraId="292FC25F" w14:textId="3B6EFB9D" w:rsidR="007F32EC" w:rsidRDefault="00407495" w:rsidP="00407495">
      <w:pPr>
        <w:tabs>
          <w:tab w:val="left" w:pos="1040"/>
        </w:tabs>
      </w:pPr>
      <w:r>
        <w:tab/>
      </w:r>
      <w:r w:rsidR="009A5481">
        <w:t>HUD Identified MID Areas</w:t>
      </w:r>
    </w:p>
    <w:p w14:paraId="7670EC95" w14:textId="0F50245B" w:rsidR="005337A5" w:rsidRDefault="7E4AE197" w:rsidP="04800492">
      <w:pPr>
        <w:rPr>
          <w:b/>
          <w:bCs/>
          <w:i/>
          <w:iCs/>
          <w:sz w:val="24"/>
          <w:szCs w:val="24"/>
        </w:rPr>
      </w:pPr>
      <w:r w:rsidRPr="04800492">
        <w:rPr>
          <w:rFonts w:eastAsia="Arial"/>
          <w:color w:val="000000" w:themeColor="text1"/>
          <w:sz w:val="24"/>
          <w:szCs w:val="24"/>
        </w:rPr>
        <w:t xml:space="preserve">HUD has identified the entire City of Detroit as a MID “Most Impacted and Distressed” area. In accordance with HUD guidance, the City of Detroit analyzed the impacts of the disaster to identify the level of citywide damage, which will be used as the basis for an unmet needs assessment and identification of priorities for CDBG-DR funding. During the storms on </w:t>
      </w:r>
      <w:r w:rsidR="1195FA90" w:rsidRPr="04800492">
        <w:rPr>
          <w:rFonts w:eastAsia="Arial"/>
          <w:color w:val="000000" w:themeColor="text1"/>
          <w:sz w:val="24"/>
          <w:szCs w:val="24"/>
        </w:rPr>
        <w:t>August</w:t>
      </w:r>
      <w:r w:rsidRPr="04800492">
        <w:rPr>
          <w:rFonts w:eastAsia="Arial"/>
          <w:color w:val="000000" w:themeColor="text1"/>
          <w:sz w:val="24"/>
          <w:szCs w:val="24"/>
        </w:rPr>
        <w:t xml:space="preserve"> 25-26, 202</w:t>
      </w:r>
      <w:r w:rsidR="6012699F" w:rsidRPr="04800492">
        <w:rPr>
          <w:rFonts w:eastAsia="Arial"/>
          <w:color w:val="000000" w:themeColor="text1"/>
          <w:sz w:val="24"/>
          <w:szCs w:val="24"/>
        </w:rPr>
        <w:t>3</w:t>
      </w:r>
      <w:r w:rsidRPr="04800492">
        <w:rPr>
          <w:rFonts w:eastAsia="Arial"/>
          <w:color w:val="000000" w:themeColor="text1"/>
          <w:sz w:val="24"/>
          <w:szCs w:val="24"/>
        </w:rPr>
        <w:t xml:space="preserve">, more than </w:t>
      </w:r>
      <w:r w:rsidR="73401C5F" w:rsidRPr="04800492">
        <w:rPr>
          <w:rFonts w:eastAsia="Arial"/>
          <w:color w:val="000000" w:themeColor="text1"/>
          <w:sz w:val="24"/>
          <w:szCs w:val="24"/>
        </w:rPr>
        <w:t>2.4</w:t>
      </w:r>
      <w:r w:rsidRPr="04800492">
        <w:rPr>
          <w:rFonts w:eastAsia="Arial"/>
          <w:color w:val="000000" w:themeColor="text1"/>
          <w:sz w:val="24"/>
          <w:szCs w:val="24"/>
        </w:rPr>
        <w:t xml:space="preserve"> inches of rain fell in a 1-hour period in some areas of the city, causing flooding of homes, businesses, streets, and highways.</w:t>
      </w:r>
      <w:r w:rsidR="2E1D7BA5" w:rsidRPr="04800492">
        <w:rPr>
          <w:b/>
          <w:bCs/>
          <w:i/>
          <w:iCs/>
          <w:sz w:val="24"/>
          <w:szCs w:val="24"/>
        </w:rPr>
        <w:t xml:space="preserve"> </w:t>
      </w:r>
    </w:p>
    <w:p w14:paraId="3BC9620E" w14:textId="2769224C" w:rsidR="00407495" w:rsidRDefault="00086558" w:rsidP="005337A5">
      <w:r w:rsidRPr="00086558">
        <w:rPr>
          <w:rFonts w:eastAsia="Arial"/>
          <w:color w:val="000000" w:themeColor="text1"/>
          <w:sz w:val="24"/>
          <w:szCs w:val="24"/>
        </w:rPr>
        <w:t> </w:t>
      </w:r>
    </w:p>
    <w:p w14:paraId="22D9E642" w14:textId="0BA1B955" w:rsidR="005337A5" w:rsidRDefault="00892595" w:rsidP="00C651D7">
      <w:pPr>
        <w:pStyle w:val="Heading3"/>
      </w:pPr>
      <w:bookmarkStart w:id="4" w:name="_Toc205476861"/>
      <w:r>
        <w:t xml:space="preserve">Overview of the </w:t>
      </w:r>
      <w:r w:rsidR="00C651D7">
        <w:t>I</w:t>
      </w:r>
      <w:r>
        <w:t>mpacts of the Qualifying Disaster</w:t>
      </w:r>
      <w:bookmarkEnd w:id="4"/>
      <w:r>
        <w:t xml:space="preserve"> </w:t>
      </w:r>
    </w:p>
    <w:p w14:paraId="42641312" w14:textId="77777777" w:rsidR="00DF5082" w:rsidRPr="00DF5082" w:rsidRDefault="00DF5082" w:rsidP="00DF5082"/>
    <w:p w14:paraId="5D133201" w14:textId="2A99DED5" w:rsidR="00A42568" w:rsidRDefault="00A42568" w:rsidP="7BB48F5C">
      <w:pPr>
        <w:rPr>
          <w:rFonts w:eastAsia="Calibri"/>
          <w:color w:val="000000" w:themeColor="text1"/>
          <w:sz w:val="24"/>
          <w:szCs w:val="24"/>
        </w:rPr>
      </w:pPr>
      <w:r w:rsidRPr="7BB48F5C">
        <w:rPr>
          <w:rFonts w:eastAsia="Calibri"/>
          <w:color w:val="000000" w:themeColor="text1"/>
          <w:sz w:val="24"/>
          <w:szCs w:val="24"/>
        </w:rPr>
        <w:t>Based on the calculation of unmet needs provided by HUD utilizing</w:t>
      </w:r>
      <w:r w:rsidR="760E15A7" w:rsidRPr="7BB48F5C">
        <w:rPr>
          <w:rFonts w:eastAsia="Calibri"/>
          <w:color w:val="000000" w:themeColor="text1"/>
          <w:sz w:val="24"/>
          <w:szCs w:val="24"/>
        </w:rPr>
        <w:t xml:space="preserve"> </w:t>
      </w:r>
      <w:r w:rsidRPr="7BB48F5C">
        <w:rPr>
          <w:rFonts w:eastAsia="Calibri"/>
          <w:color w:val="000000" w:themeColor="text1"/>
          <w:sz w:val="24"/>
          <w:szCs w:val="24"/>
        </w:rPr>
        <w:t>FEMA</w:t>
      </w:r>
      <w:r w:rsidR="1A7A64F9" w:rsidRPr="7BB48F5C">
        <w:rPr>
          <w:rFonts w:eastAsia="Calibri"/>
          <w:color w:val="000000" w:themeColor="text1"/>
          <w:sz w:val="24"/>
          <w:szCs w:val="24"/>
        </w:rPr>
        <w:t xml:space="preserve"> Individual Assistance (IA)</w:t>
      </w:r>
      <w:r w:rsidRPr="7BB48F5C">
        <w:rPr>
          <w:rFonts w:eastAsia="Calibri"/>
          <w:color w:val="000000" w:themeColor="text1"/>
          <w:sz w:val="24"/>
          <w:szCs w:val="24"/>
        </w:rPr>
        <w:t xml:space="preserve"> data</w:t>
      </w:r>
      <w:r w:rsidR="006E5787" w:rsidRPr="7BB48F5C">
        <w:rPr>
          <w:rFonts w:eastAsia="Calibri"/>
          <w:color w:val="000000" w:themeColor="text1"/>
          <w:sz w:val="24"/>
          <w:szCs w:val="24"/>
        </w:rPr>
        <w:t xml:space="preserve">, majority of </w:t>
      </w:r>
      <w:r w:rsidRPr="7BB48F5C">
        <w:rPr>
          <w:rFonts w:eastAsia="Calibri"/>
          <w:color w:val="000000" w:themeColor="text1"/>
          <w:sz w:val="24"/>
          <w:szCs w:val="24"/>
        </w:rPr>
        <w:t>the total unmet need</w:t>
      </w:r>
      <w:r w:rsidR="00DB234F" w:rsidRPr="7BB48F5C">
        <w:rPr>
          <w:rFonts w:eastAsia="Calibri"/>
          <w:color w:val="000000" w:themeColor="text1"/>
          <w:sz w:val="24"/>
          <w:szCs w:val="24"/>
        </w:rPr>
        <w:t xml:space="preserve"> </w:t>
      </w:r>
      <w:r w:rsidRPr="7BB48F5C">
        <w:rPr>
          <w:rFonts w:eastAsia="Calibri"/>
          <w:color w:val="000000" w:themeColor="text1"/>
          <w:sz w:val="24"/>
          <w:szCs w:val="24"/>
        </w:rPr>
        <w:t xml:space="preserve">for Detroit for the disaster equated to unmet Housing needs.  That assessment correlated to the amount of FEMA Individual Assistance Claims received </w:t>
      </w:r>
      <w:r w:rsidR="00227ED2" w:rsidRPr="7BB48F5C">
        <w:rPr>
          <w:rFonts w:eastAsia="Calibri"/>
          <w:color w:val="000000" w:themeColor="text1"/>
          <w:sz w:val="24"/>
          <w:szCs w:val="24"/>
        </w:rPr>
        <w:t>as a result</w:t>
      </w:r>
      <w:r w:rsidR="00B306A1" w:rsidRPr="7BB48F5C">
        <w:rPr>
          <w:rFonts w:eastAsia="Calibri"/>
          <w:color w:val="000000" w:themeColor="text1"/>
          <w:sz w:val="24"/>
          <w:szCs w:val="24"/>
        </w:rPr>
        <w:t xml:space="preserve"> of</w:t>
      </w:r>
      <w:r w:rsidRPr="7BB48F5C">
        <w:rPr>
          <w:rFonts w:eastAsia="Calibri"/>
          <w:color w:val="000000" w:themeColor="text1"/>
          <w:sz w:val="24"/>
          <w:szCs w:val="24"/>
        </w:rPr>
        <w:t xml:space="preserve"> the disaster</w:t>
      </w:r>
      <w:r w:rsidR="00B55E55" w:rsidRPr="7BB48F5C">
        <w:rPr>
          <w:rFonts w:eastAsia="Calibri"/>
          <w:color w:val="000000" w:themeColor="text1"/>
          <w:sz w:val="24"/>
          <w:szCs w:val="24"/>
        </w:rPr>
        <w:t>.  There were</w:t>
      </w:r>
      <w:r w:rsidR="59D8EB55" w:rsidRPr="7BB48F5C">
        <w:rPr>
          <w:rFonts w:eastAsia="Calibri"/>
          <w:color w:val="000000" w:themeColor="text1"/>
          <w:sz w:val="24"/>
          <w:szCs w:val="24"/>
        </w:rPr>
        <w:t xml:space="preserve"> 89,872 households who registered for FEMA IA, of which</w:t>
      </w:r>
      <w:r w:rsidR="00B55E55" w:rsidRPr="7BB48F5C">
        <w:rPr>
          <w:rFonts w:eastAsia="Calibri"/>
          <w:color w:val="000000" w:themeColor="text1"/>
          <w:sz w:val="24"/>
          <w:szCs w:val="24"/>
        </w:rPr>
        <w:t xml:space="preserve"> 77,904 households </w:t>
      </w:r>
      <w:r w:rsidR="00092429" w:rsidRPr="7BB48F5C">
        <w:rPr>
          <w:rFonts w:eastAsia="Calibri"/>
          <w:color w:val="000000" w:themeColor="text1"/>
          <w:sz w:val="24"/>
          <w:szCs w:val="24"/>
        </w:rPr>
        <w:t xml:space="preserve">registered found to have some damage, </w:t>
      </w:r>
      <w:r w:rsidR="003E6B6F" w:rsidRPr="7BB48F5C">
        <w:rPr>
          <w:rFonts w:eastAsia="Calibri"/>
          <w:color w:val="000000" w:themeColor="text1"/>
          <w:sz w:val="24"/>
          <w:szCs w:val="24"/>
        </w:rPr>
        <w:t>almost all of which was basement flooding. Of the 77,904 households, 5,003 met the HUD threshold for seriously damaged</w:t>
      </w:r>
      <w:r w:rsidR="00B86049" w:rsidRPr="7BB48F5C">
        <w:rPr>
          <w:rFonts w:eastAsia="Calibri"/>
          <w:color w:val="000000" w:themeColor="text1"/>
          <w:sz w:val="24"/>
          <w:szCs w:val="24"/>
        </w:rPr>
        <w:t xml:space="preserve">.  </w:t>
      </w:r>
      <w:r w:rsidR="00627B4C">
        <w:rPr>
          <w:rFonts w:eastAsia="Calibri"/>
          <w:color w:val="000000" w:themeColor="text1"/>
          <w:sz w:val="24"/>
          <w:szCs w:val="24"/>
        </w:rPr>
        <w:t>The City is waiting for complete information on for the FEMA IA</w:t>
      </w:r>
      <w:r w:rsidR="00A224DC">
        <w:rPr>
          <w:rFonts w:eastAsia="Calibri"/>
          <w:color w:val="000000" w:themeColor="text1"/>
          <w:sz w:val="24"/>
          <w:szCs w:val="24"/>
        </w:rPr>
        <w:t xml:space="preserve"> data, but a</w:t>
      </w:r>
      <w:r w:rsidR="00227ED2" w:rsidRPr="7BB48F5C">
        <w:rPr>
          <w:rFonts w:eastAsia="Calibri"/>
          <w:color w:val="000000" w:themeColor="text1"/>
          <w:sz w:val="24"/>
          <w:szCs w:val="24"/>
        </w:rPr>
        <w:t>s a result</w:t>
      </w:r>
      <w:r w:rsidR="00A224DC">
        <w:rPr>
          <w:rFonts w:eastAsia="Calibri"/>
          <w:color w:val="000000" w:themeColor="text1"/>
          <w:sz w:val="24"/>
          <w:szCs w:val="24"/>
        </w:rPr>
        <w:t xml:space="preserve"> of early data received</w:t>
      </w:r>
      <w:r w:rsidR="00227ED2" w:rsidRPr="7BB48F5C">
        <w:rPr>
          <w:rFonts w:eastAsia="Calibri"/>
          <w:color w:val="000000" w:themeColor="text1"/>
          <w:sz w:val="24"/>
          <w:szCs w:val="24"/>
        </w:rPr>
        <w:t xml:space="preserve">, </w:t>
      </w:r>
      <w:r w:rsidR="00227ED2" w:rsidRPr="00A224DC">
        <w:rPr>
          <w:rFonts w:eastAsia="Calibri"/>
          <w:b/>
          <w:bCs/>
          <w:color w:val="000000" w:themeColor="text1"/>
          <w:sz w:val="24"/>
          <w:szCs w:val="24"/>
        </w:rPr>
        <w:t>t</w:t>
      </w:r>
      <w:r w:rsidRPr="00A224DC">
        <w:rPr>
          <w:rFonts w:eastAsia="Calibri"/>
          <w:b/>
          <w:bCs/>
          <w:color w:val="000000" w:themeColor="text1"/>
          <w:sz w:val="24"/>
          <w:szCs w:val="24"/>
        </w:rPr>
        <w:t>he City of Detroit has identified housing and infrastructure</w:t>
      </w:r>
      <w:r w:rsidR="00B5467E" w:rsidRPr="00A224DC">
        <w:rPr>
          <w:rFonts w:eastAsia="Calibri"/>
          <w:b/>
          <w:bCs/>
          <w:color w:val="000000" w:themeColor="text1"/>
          <w:sz w:val="24"/>
          <w:szCs w:val="24"/>
        </w:rPr>
        <w:t xml:space="preserve"> that supports housing</w:t>
      </w:r>
      <w:r w:rsidR="007B4778" w:rsidRPr="00A224DC">
        <w:rPr>
          <w:rFonts w:eastAsia="Calibri"/>
          <w:b/>
          <w:bCs/>
          <w:color w:val="000000" w:themeColor="text1"/>
          <w:sz w:val="24"/>
          <w:szCs w:val="24"/>
        </w:rPr>
        <w:t xml:space="preserve"> </w:t>
      </w:r>
      <w:r w:rsidRPr="00A224DC">
        <w:rPr>
          <w:rFonts w:eastAsia="Calibri"/>
          <w:b/>
          <w:bCs/>
          <w:color w:val="000000" w:themeColor="text1"/>
          <w:sz w:val="24"/>
          <w:szCs w:val="24"/>
        </w:rPr>
        <w:t xml:space="preserve">as key activities for addressing </w:t>
      </w:r>
      <w:r w:rsidR="007B4778" w:rsidRPr="00A224DC">
        <w:rPr>
          <w:rFonts w:eastAsia="Calibri"/>
          <w:b/>
          <w:bCs/>
          <w:color w:val="000000" w:themeColor="text1"/>
          <w:sz w:val="24"/>
          <w:szCs w:val="24"/>
        </w:rPr>
        <w:t xml:space="preserve">the </w:t>
      </w:r>
      <w:r w:rsidRPr="00A224DC">
        <w:rPr>
          <w:rFonts w:eastAsia="Calibri"/>
          <w:b/>
          <w:bCs/>
          <w:color w:val="000000" w:themeColor="text1"/>
          <w:sz w:val="24"/>
          <w:szCs w:val="24"/>
        </w:rPr>
        <w:t>unmet need</w:t>
      </w:r>
      <w:r w:rsidR="007B4778" w:rsidRPr="00A224DC">
        <w:rPr>
          <w:rFonts w:eastAsia="Calibri"/>
          <w:b/>
          <w:bCs/>
          <w:color w:val="000000" w:themeColor="text1"/>
          <w:sz w:val="24"/>
          <w:szCs w:val="24"/>
        </w:rPr>
        <w:t>s</w:t>
      </w:r>
      <w:r w:rsidRPr="00A224DC">
        <w:rPr>
          <w:rFonts w:eastAsia="Calibri"/>
          <w:b/>
          <w:bCs/>
          <w:color w:val="000000" w:themeColor="text1"/>
          <w:sz w:val="24"/>
          <w:szCs w:val="24"/>
        </w:rPr>
        <w:t xml:space="preserve">. </w:t>
      </w:r>
    </w:p>
    <w:p w14:paraId="47F0254A" w14:textId="2F4FB722" w:rsidR="009F604B" w:rsidRPr="00C82147" w:rsidRDefault="001D1238" w:rsidP="00A42568">
      <w:pPr>
        <w:rPr>
          <w:sz w:val="24"/>
          <w:szCs w:val="24"/>
        </w:rPr>
      </w:pPr>
      <w:r w:rsidRPr="001D1238">
        <w:rPr>
          <w:sz w:val="24"/>
          <w:szCs w:val="24"/>
        </w:rPr>
        <w:lastRenderedPageBreak/>
        <w:t xml:space="preserve"> </w:t>
      </w:r>
      <w:r w:rsidR="00C82147" w:rsidRPr="00C82147">
        <w:rPr>
          <w:noProof/>
          <w:sz w:val="24"/>
          <w:szCs w:val="24"/>
        </w:rPr>
        <w:drawing>
          <wp:inline distT="0" distB="0" distL="0" distR="0" wp14:anchorId="5446B3E1" wp14:editId="470BB2B3">
            <wp:extent cx="5943600" cy="4457700"/>
            <wp:effectExtent l="0" t="0" r="0" b="0"/>
            <wp:docPr id="463867479" name="Picture 3" descr="A picture containing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67479" name="Picture 3" descr="A picture containing char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23945D1" w14:textId="48B1F0C4" w:rsidR="00A424B0" w:rsidRPr="002B1855" w:rsidRDefault="002B1855" w:rsidP="7BB48F5C">
      <w:pPr>
        <w:rPr>
          <w:rFonts w:eastAsia="Calibri"/>
          <w:b/>
          <w:bCs/>
          <w:i/>
          <w:iCs/>
          <w:color w:val="000000" w:themeColor="text1"/>
        </w:rPr>
      </w:pPr>
      <w:r w:rsidRPr="7BB48F5C">
        <w:rPr>
          <w:rFonts w:eastAsia="Calibri"/>
          <w:b/>
          <w:bCs/>
          <w:i/>
          <w:iCs/>
          <w:color w:val="000000" w:themeColor="text1"/>
        </w:rPr>
        <w:t>This map shows households who filed Individual Assistant claims to FEMA and met the threshold for serious damage.</w:t>
      </w:r>
    </w:p>
    <w:p w14:paraId="6BEF115E" w14:textId="6A382190" w:rsidR="00A42568" w:rsidRDefault="00A57C86" w:rsidP="00A42568">
      <w:pPr>
        <w:rPr>
          <w:rFonts w:eastAsia="Calibri"/>
          <w:color w:val="000000" w:themeColor="text1"/>
          <w:sz w:val="24"/>
          <w:szCs w:val="24"/>
        </w:rPr>
      </w:pPr>
      <w:r>
        <w:rPr>
          <w:rFonts w:eastAsia="Calibri"/>
          <w:color w:val="000000" w:themeColor="text1"/>
          <w:sz w:val="24"/>
          <w:szCs w:val="24"/>
        </w:rPr>
        <w:t xml:space="preserve">The </w:t>
      </w:r>
      <w:r w:rsidR="00DF05FE">
        <w:rPr>
          <w:rFonts w:eastAsia="Calibri"/>
          <w:color w:val="000000" w:themeColor="text1"/>
          <w:sz w:val="24"/>
          <w:szCs w:val="24"/>
        </w:rPr>
        <w:t>C</w:t>
      </w:r>
      <w:r>
        <w:rPr>
          <w:rFonts w:eastAsia="Calibri"/>
          <w:color w:val="000000" w:themeColor="text1"/>
          <w:sz w:val="24"/>
          <w:szCs w:val="24"/>
        </w:rPr>
        <w:t xml:space="preserve">ity has identified additional needs based on pre-disaster data. </w:t>
      </w:r>
      <w:r w:rsidRPr="6972D814">
        <w:rPr>
          <w:rFonts w:eastAsia="Calibri"/>
          <w:color w:val="000000" w:themeColor="text1"/>
          <w:sz w:val="24"/>
          <w:szCs w:val="24"/>
        </w:rPr>
        <w:t>The level of unmet needs is significantly greater than the amount of funding available. Therefore, the City propose</w:t>
      </w:r>
      <w:r>
        <w:rPr>
          <w:rFonts w:eastAsia="Calibri"/>
          <w:color w:val="000000" w:themeColor="text1"/>
          <w:sz w:val="24"/>
          <w:szCs w:val="24"/>
        </w:rPr>
        <w:t>s</w:t>
      </w:r>
      <w:r w:rsidRPr="6972D814">
        <w:rPr>
          <w:rFonts w:eastAsia="Calibri"/>
          <w:color w:val="000000" w:themeColor="text1"/>
          <w:sz w:val="24"/>
          <w:szCs w:val="24"/>
        </w:rPr>
        <w:t xml:space="preserve"> activities that align with accessible funding and activities closest to the impacts of the disaster.</w:t>
      </w:r>
    </w:p>
    <w:p w14:paraId="45015119" w14:textId="2793E24D" w:rsidR="00760A76" w:rsidRDefault="00066F6E" w:rsidP="00066F6E">
      <w:pPr>
        <w:rPr>
          <w:rFonts w:eastAsia="Calibri"/>
          <w:color w:val="000000" w:themeColor="text1"/>
          <w:sz w:val="24"/>
          <w:szCs w:val="24"/>
        </w:rPr>
      </w:pPr>
      <w:r w:rsidRPr="4455C03F">
        <w:rPr>
          <w:rFonts w:eastAsia="Calibri"/>
          <w:color w:val="000000" w:themeColor="text1"/>
          <w:sz w:val="24"/>
          <w:szCs w:val="24"/>
        </w:rPr>
        <w:t>The City, through its Housing and Revitalization Department (HRD), anticipates delivering the proposed activities in coordination with the Detroit Water and Sewer</w:t>
      </w:r>
      <w:r w:rsidR="00DE6BE6">
        <w:rPr>
          <w:rFonts w:eastAsia="Calibri"/>
          <w:color w:val="000000" w:themeColor="text1"/>
          <w:sz w:val="24"/>
          <w:szCs w:val="24"/>
        </w:rPr>
        <w:t>age</w:t>
      </w:r>
      <w:r w:rsidRPr="4455C03F">
        <w:rPr>
          <w:rFonts w:eastAsia="Calibri"/>
          <w:color w:val="000000" w:themeColor="text1"/>
          <w:sz w:val="24"/>
          <w:szCs w:val="24"/>
        </w:rPr>
        <w:t xml:space="preserve"> Department (DWSD), </w:t>
      </w:r>
      <w:r w:rsidR="00154903" w:rsidRPr="4455C03F">
        <w:rPr>
          <w:rFonts w:eastAsia="Calibri"/>
          <w:color w:val="000000" w:themeColor="text1"/>
          <w:sz w:val="24"/>
          <w:szCs w:val="24"/>
        </w:rPr>
        <w:t>Detroit Department of Public Works</w:t>
      </w:r>
      <w:r w:rsidR="00E003BD" w:rsidRPr="4455C03F">
        <w:rPr>
          <w:rFonts w:eastAsia="Calibri"/>
          <w:color w:val="000000" w:themeColor="text1"/>
          <w:sz w:val="24"/>
          <w:szCs w:val="24"/>
        </w:rPr>
        <w:t xml:space="preserve"> (DPW)</w:t>
      </w:r>
      <w:r w:rsidR="00154903" w:rsidRPr="4455C03F">
        <w:rPr>
          <w:rFonts w:eastAsia="Calibri"/>
          <w:color w:val="000000" w:themeColor="text1"/>
          <w:sz w:val="24"/>
          <w:szCs w:val="24"/>
        </w:rPr>
        <w:t>, Detroit Housing Commission</w:t>
      </w:r>
      <w:r w:rsidR="00E003BD" w:rsidRPr="4455C03F">
        <w:rPr>
          <w:rFonts w:eastAsia="Calibri"/>
          <w:color w:val="000000" w:themeColor="text1"/>
          <w:sz w:val="24"/>
          <w:szCs w:val="24"/>
        </w:rPr>
        <w:t xml:space="preserve"> (DHC)</w:t>
      </w:r>
      <w:r w:rsidR="00760A76" w:rsidRPr="4455C03F">
        <w:rPr>
          <w:rFonts w:eastAsia="Calibri"/>
          <w:color w:val="000000" w:themeColor="text1"/>
          <w:sz w:val="24"/>
          <w:szCs w:val="24"/>
        </w:rPr>
        <w:t xml:space="preserve"> and their</w:t>
      </w:r>
      <w:r w:rsidR="00154903" w:rsidRPr="4455C03F">
        <w:rPr>
          <w:rFonts w:eastAsia="Calibri"/>
          <w:color w:val="000000" w:themeColor="text1"/>
          <w:sz w:val="24"/>
          <w:szCs w:val="24"/>
        </w:rPr>
        <w:t xml:space="preserve"> </w:t>
      </w:r>
      <w:r w:rsidR="00760A76" w:rsidRPr="4455C03F">
        <w:rPr>
          <w:rFonts w:eastAsia="Calibri"/>
          <w:color w:val="000000" w:themeColor="text1"/>
          <w:sz w:val="24"/>
          <w:szCs w:val="24"/>
        </w:rPr>
        <w:t xml:space="preserve">contractors, </w:t>
      </w:r>
      <w:r w:rsidR="00154903" w:rsidRPr="4455C03F">
        <w:rPr>
          <w:rFonts w:eastAsia="Calibri"/>
          <w:color w:val="000000" w:themeColor="text1"/>
          <w:sz w:val="24"/>
          <w:szCs w:val="24"/>
        </w:rPr>
        <w:t>s</w:t>
      </w:r>
      <w:r w:rsidRPr="4455C03F">
        <w:rPr>
          <w:rFonts w:eastAsia="Calibri"/>
          <w:color w:val="000000" w:themeColor="text1"/>
          <w:sz w:val="24"/>
          <w:szCs w:val="24"/>
        </w:rPr>
        <w:t xml:space="preserve">ubrecipients and </w:t>
      </w:r>
      <w:r w:rsidR="00760A76" w:rsidRPr="4455C03F">
        <w:rPr>
          <w:rFonts w:eastAsia="Calibri"/>
          <w:color w:val="000000" w:themeColor="text1"/>
          <w:sz w:val="24"/>
          <w:szCs w:val="24"/>
        </w:rPr>
        <w:t>d</w:t>
      </w:r>
      <w:r w:rsidRPr="4455C03F">
        <w:rPr>
          <w:rFonts w:eastAsia="Calibri"/>
          <w:color w:val="000000" w:themeColor="text1"/>
          <w:sz w:val="24"/>
          <w:szCs w:val="24"/>
        </w:rPr>
        <w:t xml:space="preserve">evelopers. </w:t>
      </w:r>
    </w:p>
    <w:p w14:paraId="70E772B3" w14:textId="1D8DBF5D" w:rsidR="00066F6E" w:rsidRDefault="00066F6E" w:rsidP="00066F6E">
      <w:pPr>
        <w:rPr>
          <w:rFonts w:eastAsia="Calibri"/>
          <w:color w:val="000000" w:themeColor="text1"/>
          <w:sz w:val="24"/>
          <w:szCs w:val="24"/>
        </w:rPr>
      </w:pPr>
      <w:r w:rsidRPr="7BB48F5C">
        <w:rPr>
          <w:rFonts w:eastAsia="Calibri"/>
          <w:color w:val="000000" w:themeColor="text1"/>
          <w:sz w:val="24"/>
          <w:szCs w:val="24"/>
        </w:rPr>
        <w:t xml:space="preserve">The primary objective of this plan is to </w:t>
      </w:r>
      <w:r w:rsidR="001173BF" w:rsidRPr="7BB48F5C">
        <w:rPr>
          <w:rFonts w:eastAsia="Calibri"/>
          <w:color w:val="000000" w:themeColor="text1"/>
          <w:sz w:val="24"/>
          <w:szCs w:val="24"/>
        </w:rPr>
        <w:t>meet the needs of</w:t>
      </w:r>
      <w:r w:rsidRPr="7BB48F5C">
        <w:rPr>
          <w:rFonts w:eastAsia="Calibri"/>
          <w:color w:val="000000" w:themeColor="text1"/>
          <w:sz w:val="24"/>
          <w:szCs w:val="24"/>
        </w:rPr>
        <w:t xml:space="preserve"> low- and moderate-income neighborhoods by preserving, rehabbing and/or constructing affordable housing units in the City of Detroit.  Furthermore, the city proposed investing in infrastructure and public facilities activities both for recovery and mitigation, to provide flood protection and prevent such impacts from happening again in the future. </w:t>
      </w:r>
    </w:p>
    <w:p w14:paraId="5D0A6C05" w14:textId="2A1663DE" w:rsidR="008D62A5" w:rsidRPr="008D042A" w:rsidRDefault="6D0237D9" w:rsidP="7BB48F5C">
      <w:pPr>
        <w:rPr>
          <w:rFonts w:eastAsia="Calibri"/>
          <w:color w:val="000000" w:themeColor="text1"/>
          <w:sz w:val="24"/>
          <w:szCs w:val="24"/>
        </w:rPr>
      </w:pPr>
      <w:r w:rsidRPr="04800492">
        <w:rPr>
          <w:rFonts w:eastAsia="Calibri"/>
          <w:color w:val="000000" w:themeColor="text1"/>
          <w:sz w:val="24"/>
          <w:szCs w:val="24"/>
        </w:rPr>
        <w:t xml:space="preserve">During </w:t>
      </w:r>
      <w:r w:rsidR="008D042A">
        <w:rPr>
          <w:rFonts w:eastAsia="Calibri"/>
          <w:color w:val="000000" w:themeColor="text1"/>
          <w:sz w:val="24"/>
          <w:szCs w:val="24"/>
        </w:rPr>
        <w:t xml:space="preserve">the </w:t>
      </w:r>
      <w:r w:rsidR="008D042A" w:rsidRPr="04800492">
        <w:rPr>
          <w:rFonts w:eastAsia="Calibri"/>
          <w:color w:val="000000" w:themeColor="text1"/>
          <w:sz w:val="24"/>
          <w:szCs w:val="24"/>
        </w:rPr>
        <w:t>August</w:t>
      </w:r>
      <w:r w:rsidR="2DF23C96" w:rsidRPr="04800492">
        <w:rPr>
          <w:rFonts w:eastAsia="Calibri"/>
          <w:color w:val="000000" w:themeColor="text1"/>
          <w:sz w:val="24"/>
          <w:szCs w:val="24"/>
        </w:rPr>
        <w:t xml:space="preserve"> 24-26</w:t>
      </w:r>
      <w:r w:rsidRPr="04800492">
        <w:rPr>
          <w:rFonts w:eastAsia="Calibri"/>
          <w:color w:val="000000" w:themeColor="text1"/>
          <w:sz w:val="24"/>
          <w:szCs w:val="24"/>
        </w:rPr>
        <w:t>, 202</w:t>
      </w:r>
      <w:r w:rsidR="2DF23C96" w:rsidRPr="04800492">
        <w:rPr>
          <w:rFonts w:eastAsia="Calibri"/>
          <w:color w:val="000000" w:themeColor="text1"/>
          <w:sz w:val="24"/>
          <w:szCs w:val="24"/>
        </w:rPr>
        <w:t>3</w:t>
      </w:r>
      <w:r w:rsidRPr="04800492">
        <w:rPr>
          <w:rFonts w:eastAsia="Calibri"/>
          <w:color w:val="000000" w:themeColor="text1"/>
          <w:sz w:val="24"/>
          <w:szCs w:val="24"/>
        </w:rPr>
        <w:t xml:space="preserve">, rain event, up to </w:t>
      </w:r>
      <w:r w:rsidR="0D565732" w:rsidRPr="04800492">
        <w:rPr>
          <w:rFonts w:eastAsia="Calibri"/>
          <w:color w:val="000000" w:themeColor="text1"/>
          <w:sz w:val="24"/>
          <w:szCs w:val="24"/>
        </w:rPr>
        <w:t>2.4</w:t>
      </w:r>
      <w:r w:rsidRPr="04800492">
        <w:rPr>
          <w:rFonts w:eastAsia="Calibri"/>
          <w:color w:val="000000" w:themeColor="text1"/>
          <w:sz w:val="24"/>
          <w:szCs w:val="24"/>
        </w:rPr>
        <w:t xml:space="preserve"> inches of rain took several days to recede from basements and streets</w:t>
      </w:r>
      <w:r w:rsidR="008D042A">
        <w:rPr>
          <w:rFonts w:eastAsia="Calibri"/>
          <w:color w:val="000000" w:themeColor="text1"/>
          <w:sz w:val="24"/>
          <w:szCs w:val="24"/>
        </w:rPr>
        <w:t xml:space="preserve">.  </w:t>
      </w:r>
      <w:r w:rsidR="000170CB" w:rsidRPr="7BB48F5C">
        <w:rPr>
          <w:rFonts w:eastAsia="Calibri"/>
          <w:color w:val="000000" w:themeColor="text1"/>
          <w:sz w:val="24"/>
          <w:szCs w:val="24"/>
        </w:rPr>
        <w:t xml:space="preserve">In Michigan, specifically in Detroit, most families use their </w:t>
      </w:r>
      <w:r w:rsidR="000170CB" w:rsidRPr="7BB48F5C">
        <w:rPr>
          <w:rFonts w:eastAsia="Calibri"/>
          <w:color w:val="000000" w:themeColor="text1"/>
          <w:sz w:val="24"/>
          <w:szCs w:val="24"/>
        </w:rPr>
        <w:lastRenderedPageBreak/>
        <w:t xml:space="preserve">basements as family rooms or recreation areas and for storage, including for some of their most cherished belongings. Not only did the homes have basement backups in </w:t>
      </w:r>
      <w:r w:rsidR="00F55366" w:rsidRPr="7BB48F5C">
        <w:rPr>
          <w:rFonts w:eastAsia="Calibri"/>
          <w:color w:val="000000" w:themeColor="text1"/>
          <w:sz w:val="24"/>
          <w:szCs w:val="24"/>
        </w:rPr>
        <w:t>August 2023</w:t>
      </w:r>
      <w:r w:rsidR="000170CB" w:rsidRPr="7BB48F5C">
        <w:rPr>
          <w:rFonts w:eastAsia="Calibri"/>
          <w:color w:val="000000" w:themeColor="text1"/>
          <w:sz w:val="24"/>
          <w:szCs w:val="24"/>
        </w:rPr>
        <w:t xml:space="preserve">, </w:t>
      </w:r>
      <w:r w:rsidR="00F55366" w:rsidRPr="7BB48F5C">
        <w:rPr>
          <w:rFonts w:eastAsia="Calibri"/>
          <w:color w:val="000000" w:themeColor="text1"/>
          <w:sz w:val="24"/>
          <w:szCs w:val="24"/>
        </w:rPr>
        <w:t>but Detroit neighborhoods also</w:t>
      </w:r>
      <w:r w:rsidR="000170CB" w:rsidRPr="7BB48F5C">
        <w:rPr>
          <w:rFonts w:eastAsia="Calibri"/>
          <w:color w:val="000000" w:themeColor="text1"/>
          <w:sz w:val="24"/>
          <w:szCs w:val="24"/>
        </w:rPr>
        <w:t xml:space="preserve"> had backups in June 20</w:t>
      </w:r>
      <w:r w:rsidR="00F55366" w:rsidRPr="7BB48F5C">
        <w:rPr>
          <w:rFonts w:eastAsia="Calibri"/>
          <w:color w:val="000000" w:themeColor="text1"/>
          <w:sz w:val="24"/>
          <w:szCs w:val="24"/>
        </w:rPr>
        <w:t>21 and June 2016</w:t>
      </w:r>
      <w:r w:rsidR="000170CB" w:rsidRPr="7BB48F5C">
        <w:rPr>
          <w:rFonts w:eastAsia="Calibri"/>
          <w:color w:val="000000" w:themeColor="text1"/>
          <w:sz w:val="24"/>
          <w:szCs w:val="24"/>
        </w:rPr>
        <w:t xml:space="preserve"> after a heavy rainstorm, and several neighborhoods across the city experienced basement backups and flooding in August 2014, with a rainfall of 4.57 inches. </w:t>
      </w:r>
    </w:p>
    <w:p w14:paraId="67F25AAE" w14:textId="593DD992" w:rsidR="00066F6E" w:rsidRPr="00760A76" w:rsidRDefault="6D0237D9" w:rsidP="7BB48F5C">
      <w:pPr>
        <w:rPr>
          <w:rFonts w:eastAsia="Calibri"/>
          <w:color w:val="000000" w:themeColor="text1"/>
          <w:sz w:val="24"/>
          <w:szCs w:val="24"/>
        </w:rPr>
      </w:pPr>
      <w:r w:rsidRPr="04800492">
        <w:rPr>
          <w:rFonts w:eastAsia="Calibri"/>
          <w:color w:val="000000" w:themeColor="text1"/>
          <w:sz w:val="24"/>
          <w:szCs w:val="24"/>
        </w:rPr>
        <w:t xml:space="preserve">However, due to the </w:t>
      </w:r>
      <w:r w:rsidR="7B722E90" w:rsidRPr="04800492">
        <w:rPr>
          <w:rFonts w:eastAsia="Calibri"/>
          <w:color w:val="000000" w:themeColor="text1"/>
          <w:sz w:val="24"/>
          <w:szCs w:val="24"/>
        </w:rPr>
        <w:t>number of low-to-moderate income households in the city</w:t>
      </w:r>
      <w:r w:rsidR="0B3C308B" w:rsidRPr="04800492">
        <w:rPr>
          <w:rFonts w:eastAsia="Calibri"/>
          <w:color w:val="000000" w:themeColor="text1"/>
          <w:sz w:val="24"/>
          <w:szCs w:val="24"/>
        </w:rPr>
        <w:t>,</w:t>
      </w:r>
      <w:r w:rsidRPr="04800492">
        <w:rPr>
          <w:rFonts w:eastAsia="Calibri"/>
          <w:color w:val="000000" w:themeColor="text1"/>
          <w:sz w:val="24"/>
          <w:szCs w:val="24"/>
        </w:rPr>
        <w:t xml:space="preserve"> most residents that continue to have basement backups are unable to install a backwater valve and maintain their sewer lines, which is why the City launched the Basement Backup Protection Program</w:t>
      </w:r>
      <w:r w:rsidR="4B7E0D58" w:rsidRPr="04800492">
        <w:rPr>
          <w:rFonts w:eastAsia="Calibri"/>
          <w:color w:val="000000" w:themeColor="text1"/>
          <w:sz w:val="24"/>
          <w:szCs w:val="24"/>
        </w:rPr>
        <w:t xml:space="preserve"> (BBPP)</w:t>
      </w:r>
      <w:r w:rsidRPr="04800492">
        <w:rPr>
          <w:rFonts w:eastAsia="Calibri"/>
          <w:color w:val="000000" w:themeColor="text1"/>
          <w:sz w:val="24"/>
          <w:szCs w:val="24"/>
        </w:rPr>
        <w:t xml:space="preserve"> in May 2022</w:t>
      </w:r>
      <w:r w:rsidR="3A3C1FD2" w:rsidRPr="04800492">
        <w:rPr>
          <w:rFonts w:eastAsia="Calibri"/>
          <w:color w:val="000000" w:themeColor="text1"/>
          <w:sz w:val="24"/>
          <w:szCs w:val="24"/>
        </w:rPr>
        <w:t xml:space="preserve"> (funded with </w:t>
      </w:r>
      <w:r w:rsidR="6C38E695" w:rsidRPr="04800492">
        <w:rPr>
          <w:rFonts w:eastAsia="Calibri"/>
          <w:color w:val="000000" w:themeColor="text1"/>
          <w:sz w:val="24"/>
          <w:szCs w:val="24"/>
        </w:rPr>
        <w:t>$</w:t>
      </w:r>
      <w:r w:rsidR="521A8254" w:rsidRPr="04800492">
        <w:rPr>
          <w:rFonts w:eastAsia="Calibri"/>
          <w:color w:val="000000" w:themeColor="text1"/>
          <w:sz w:val="24"/>
          <w:szCs w:val="24"/>
        </w:rPr>
        <w:t>6.4</w:t>
      </w:r>
      <w:r w:rsidR="6C38E695" w:rsidRPr="04800492">
        <w:rPr>
          <w:rFonts w:eastAsia="Calibri"/>
          <w:color w:val="000000" w:themeColor="text1"/>
          <w:sz w:val="24"/>
          <w:szCs w:val="24"/>
        </w:rPr>
        <w:t xml:space="preserve">MM in </w:t>
      </w:r>
      <w:r w:rsidR="3A3C1FD2" w:rsidRPr="04800492">
        <w:rPr>
          <w:rFonts w:eastAsia="Calibri"/>
          <w:color w:val="000000" w:themeColor="text1"/>
          <w:sz w:val="24"/>
          <w:szCs w:val="24"/>
        </w:rPr>
        <w:t xml:space="preserve">American Rescue Plan Act funding) </w:t>
      </w:r>
      <w:r w:rsidRPr="04800492">
        <w:rPr>
          <w:rFonts w:eastAsia="Calibri"/>
          <w:color w:val="000000" w:themeColor="text1"/>
          <w:sz w:val="24"/>
          <w:szCs w:val="24"/>
        </w:rPr>
        <w:t xml:space="preserve"> and </w:t>
      </w:r>
      <w:r w:rsidR="3A7FDA91" w:rsidRPr="04800492">
        <w:rPr>
          <w:rFonts w:eastAsia="Calibri"/>
          <w:color w:val="000000" w:themeColor="text1"/>
          <w:sz w:val="24"/>
          <w:szCs w:val="24"/>
        </w:rPr>
        <w:t>the P</w:t>
      </w:r>
      <w:r w:rsidR="44FC8F89" w:rsidRPr="04800492">
        <w:rPr>
          <w:rFonts w:eastAsia="Calibri"/>
          <w:color w:val="000000" w:themeColor="text1"/>
          <w:sz w:val="24"/>
          <w:szCs w:val="24"/>
        </w:rPr>
        <w:t xml:space="preserve">rivate </w:t>
      </w:r>
      <w:r w:rsidR="3A7FDA91" w:rsidRPr="04800492">
        <w:rPr>
          <w:rFonts w:eastAsia="Calibri"/>
          <w:color w:val="000000" w:themeColor="text1"/>
          <w:sz w:val="24"/>
          <w:szCs w:val="24"/>
        </w:rPr>
        <w:t>S</w:t>
      </w:r>
      <w:r w:rsidR="1B5D264C" w:rsidRPr="04800492">
        <w:rPr>
          <w:rFonts w:eastAsia="Calibri"/>
          <w:color w:val="000000" w:themeColor="text1"/>
          <w:sz w:val="24"/>
          <w:szCs w:val="24"/>
        </w:rPr>
        <w:t xml:space="preserve">ewer </w:t>
      </w:r>
      <w:r w:rsidR="3A7FDA91" w:rsidRPr="04800492">
        <w:rPr>
          <w:rFonts w:eastAsia="Calibri"/>
          <w:color w:val="000000" w:themeColor="text1"/>
          <w:sz w:val="24"/>
          <w:szCs w:val="24"/>
        </w:rPr>
        <w:t>R</w:t>
      </w:r>
      <w:r w:rsidR="1A6138C9" w:rsidRPr="04800492">
        <w:rPr>
          <w:rFonts w:eastAsia="Calibri"/>
          <w:color w:val="000000" w:themeColor="text1"/>
          <w:sz w:val="24"/>
          <w:szCs w:val="24"/>
        </w:rPr>
        <w:t xml:space="preserve">epair </w:t>
      </w:r>
      <w:r w:rsidR="3A7FDA91" w:rsidRPr="04800492">
        <w:rPr>
          <w:rFonts w:eastAsia="Calibri"/>
          <w:color w:val="000000" w:themeColor="text1"/>
          <w:sz w:val="24"/>
          <w:szCs w:val="24"/>
        </w:rPr>
        <w:t>P</w:t>
      </w:r>
      <w:r w:rsidR="5AD6304A" w:rsidRPr="04800492">
        <w:rPr>
          <w:rFonts w:eastAsia="Calibri"/>
          <w:color w:val="000000" w:themeColor="text1"/>
          <w:sz w:val="24"/>
          <w:szCs w:val="24"/>
        </w:rPr>
        <w:t>rogram (PSRP)</w:t>
      </w:r>
      <w:r w:rsidR="3A7FDA91" w:rsidRPr="04800492">
        <w:rPr>
          <w:rFonts w:eastAsia="Calibri"/>
          <w:color w:val="000000" w:themeColor="text1"/>
          <w:sz w:val="24"/>
          <w:szCs w:val="24"/>
        </w:rPr>
        <w:t xml:space="preserve"> in January of 2024</w:t>
      </w:r>
      <w:r w:rsidR="6121A763" w:rsidRPr="04800492">
        <w:rPr>
          <w:rFonts w:eastAsia="Calibri"/>
          <w:color w:val="000000" w:themeColor="text1"/>
          <w:sz w:val="24"/>
          <w:szCs w:val="24"/>
        </w:rPr>
        <w:t xml:space="preserve"> (funded with </w:t>
      </w:r>
      <w:r w:rsidR="7316CC6E" w:rsidRPr="04800492">
        <w:rPr>
          <w:rFonts w:eastAsia="Calibri"/>
          <w:color w:val="000000" w:themeColor="text1"/>
          <w:sz w:val="24"/>
          <w:szCs w:val="24"/>
        </w:rPr>
        <w:t xml:space="preserve">$43MM of </w:t>
      </w:r>
      <w:r w:rsidR="6121A763" w:rsidRPr="04800492">
        <w:rPr>
          <w:rFonts w:eastAsia="Calibri"/>
          <w:color w:val="000000" w:themeColor="text1"/>
          <w:sz w:val="24"/>
          <w:szCs w:val="24"/>
        </w:rPr>
        <w:t>2021 CDBG-DR funding)</w:t>
      </w:r>
      <w:r w:rsidR="3A7FDA91" w:rsidRPr="04800492">
        <w:rPr>
          <w:rFonts w:eastAsia="Calibri"/>
          <w:color w:val="000000" w:themeColor="text1"/>
          <w:sz w:val="24"/>
          <w:szCs w:val="24"/>
        </w:rPr>
        <w:t>.</w:t>
      </w:r>
      <w:r w:rsidR="5BEE9E28" w:rsidRPr="04800492">
        <w:rPr>
          <w:rFonts w:eastAsia="Calibri"/>
          <w:color w:val="000000" w:themeColor="text1"/>
          <w:sz w:val="24"/>
          <w:szCs w:val="24"/>
        </w:rPr>
        <w:t xml:space="preserve"> The impacts of th</w:t>
      </w:r>
      <w:r w:rsidR="011E780A" w:rsidRPr="04800492">
        <w:rPr>
          <w:rFonts w:eastAsia="Calibri"/>
          <w:color w:val="000000" w:themeColor="text1"/>
          <w:sz w:val="24"/>
          <w:szCs w:val="24"/>
        </w:rPr>
        <w:t>ese</w:t>
      </w:r>
      <w:r w:rsidR="5BEE9E28" w:rsidRPr="04800492">
        <w:rPr>
          <w:rFonts w:eastAsia="Calibri"/>
          <w:color w:val="000000" w:themeColor="text1"/>
          <w:sz w:val="24"/>
          <w:szCs w:val="24"/>
        </w:rPr>
        <w:t xml:space="preserve"> program</w:t>
      </w:r>
      <w:r w:rsidR="598B51B4" w:rsidRPr="04800492">
        <w:rPr>
          <w:rFonts w:eastAsia="Calibri"/>
          <w:color w:val="000000" w:themeColor="text1"/>
          <w:sz w:val="24"/>
          <w:szCs w:val="24"/>
        </w:rPr>
        <w:t>s</w:t>
      </w:r>
      <w:r w:rsidR="5BEE9E28" w:rsidRPr="04800492">
        <w:rPr>
          <w:rFonts w:eastAsia="Calibri"/>
          <w:color w:val="000000" w:themeColor="text1"/>
          <w:sz w:val="24"/>
          <w:szCs w:val="24"/>
        </w:rPr>
        <w:t xml:space="preserve"> w</w:t>
      </w:r>
      <w:r w:rsidR="1C1C1986" w:rsidRPr="04800492">
        <w:rPr>
          <w:rFonts w:eastAsia="Calibri"/>
          <w:color w:val="000000" w:themeColor="text1"/>
          <w:sz w:val="24"/>
          <w:szCs w:val="24"/>
        </w:rPr>
        <w:t xml:space="preserve">ill </w:t>
      </w:r>
      <w:r w:rsidR="5BEE9E28" w:rsidRPr="04800492">
        <w:rPr>
          <w:rFonts w:eastAsia="Calibri"/>
          <w:color w:val="000000" w:themeColor="text1"/>
          <w:sz w:val="24"/>
          <w:szCs w:val="24"/>
        </w:rPr>
        <w:t xml:space="preserve">increase the resilience of the single-family housing stock and decrease city-wide repetitive loss. </w:t>
      </w:r>
      <w:r w:rsidR="14537866" w:rsidRPr="04800492">
        <w:rPr>
          <w:rFonts w:eastAsia="Calibri"/>
          <w:color w:val="000000" w:themeColor="text1"/>
          <w:sz w:val="24"/>
          <w:szCs w:val="24"/>
        </w:rPr>
        <w:t>The BBPP</w:t>
      </w:r>
      <w:r w:rsidR="0D89D551" w:rsidRPr="04800492">
        <w:rPr>
          <w:rFonts w:eastAsia="Calibri"/>
          <w:color w:val="000000" w:themeColor="text1"/>
          <w:sz w:val="24"/>
          <w:szCs w:val="24"/>
        </w:rPr>
        <w:t xml:space="preserve"> program served 704 households in 11 target neighborhoods</w:t>
      </w:r>
      <w:r w:rsidR="67F96EA4" w:rsidRPr="04800492">
        <w:rPr>
          <w:rFonts w:eastAsia="Calibri"/>
          <w:color w:val="000000" w:themeColor="text1"/>
          <w:sz w:val="24"/>
          <w:szCs w:val="24"/>
        </w:rPr>
        <w:t xml:space="preserve">. </w:t>
      </w:r>
      <w:r w:rsidR="0D89D551" w:rsidRPr="04800492">
        <w:rPr>
          <w:rFonts w:eastAsia="Calibri"/>
          <w:color w:val="000000" w:themeColor="text1"/>
          <w:sz w:val="24"/>
          <w:szCs w:val="24"/>
        </w:rPr>
        <w:t xml:space="preserve"> </w:t>
      </w:r>
      <w:r w:rsidR="17708BCC" w:rsidRPr="04800492">
        <w:rPr>
          <w:rFonts w:eastAsia="Calibri"/>
          <w:color w:val="000000" w:themeColor="text1"/>
          <w:sz w:val="24"/>
          <w:szCs w:val="24"/>
        </w:rPr>
        <w:t>T</w:t>
      </w:r>
      <w:r w:rsidR="055DFD26" w:rsidRPr="04800492">
        <w:rPr>
          <w:rFonts w:eastAsia="Calibri"/>
          <w:color w:val="000000" w:themeColor="text1"/>
          <w:sz w:val="24"/>
          <w:szCs w:val="24"/>
        </w:rPr>
        <w:t xml:space="preserve">he City continues to serve residents </w:t>
      </w:r>
      <w:r w:rsidR="720DD518" w:rsidRPr="04800492">
        <w:rPr>
          <w:rFonts w:eastAsia="Calibri"/>
          <w:color w:val="000000" w:themeColor="text1"/>
          <w:sz w:val="24"/>
          <w:szCs w:val="24"/>
        </w:rPr>
        <w:t>through</w:t>
      </w:r>
      <w:r w:rsidR="055DFD26" w:rsidRPr="04800492">
        <w:rPr>
          <w:rFonts w:eastAsia="Calibri"/>
          <w:color w:val="000000" w:themeColor="text1"/>
          <w:sz w:val="24"/>
          <w:szCs w:val="24"/>
        </w:rPr>
        <w:t xml:space="preserve"> the </w:t>
      </w:r>
      <w:r w:rsidR="111FFA27" w:rsidRPr="04800492">
        <w:rPr>
          <w:rFonts w:eastAsia="Calibri"/>
          <w:color w:val="000000" w:themeColor="text1"/>
          <w:sz w:val="24"/>
          <w:szCs w:val="24"/>
        </w:rPr>
        <w:t>PSRP</w:t>
      </w:r>
      <w:r w:rsidR="055DFD26" w:rsidRPr="04800492">
        <w:rPr>
          <w:rFonts w:eastAsia="Calibri"/>
          <w:color w:val="000000" w:themeColor="text1"/>
          <w:sz w:val="24"/>
          <w:szCs w:val="24"/>
        </w:rPr>
        <w:t xml:space="preserve"> by repairing or installing n</w:t>
      </w:r>
      <w:r w:rsidR="06AD41E2" w:rsidRPr="04800492">
        <w:rPr>
          <w:rFonts w:eastAsia="Calibri"/>
          <w:color w:val="000000" w:themeColor="text1"/>
          <w:sz w:val="24"/>
          <w:szCs w:val="24"/>
        </w:rPr>
        <w:t>e</w:t>
      </w:r>
      <w:r w:rsidR="055DFD26" w:rsidRPr="04800492">
        <w:rPr>
          <w:rFonts w:eastAsia="Calibri"/>
          <w:color w:val="000000" w:themeColor="text1"/>
          <w:sz w:val="24"/>
          <w:szCs w:val="24"/>
        </w:rPr>
        <w:t>w sewer laterals for eligible households.</w:t>
      </w:r>
      <w:r w:rsidR="5EE35875" w:rsidRPr="04800492">
        <w:rPr>
          <w:rFonts w:eastAsia="Calibri"/>
          <w:color w:val="000000" w:themeColor="text1"/>
          <w:sz w:val="24"/>
          <w:szCs w:val="24"/>
        </w:rPr>
        <w:t xml:space="preserve"> As of </w:t>
      </w:r>
      <w:r w:rsidR="2EE8B9E4" w:rsidRPr="04800492">
        <w:rPr>
          <w:rFonts w:eastAsia="Calibri"/>
          <w:color w:val="000000" w:themeColor="text1"/>
          <w:sz w:val="24"/>
          <w:szCs w:val="24"/>
        </w:rPr>
        <w:t>February</w:t>
      </w:r>
      <w:r w:rsidR="5EE35875" w:rsidRPr="04800492">
        <w:rPr>
          <w:rFonts w:eastAsia="Calibri"/>
          <w:color w:val="000000" w:themeColor="text1"/>
          <w:sz w:val="24"/>
          <w:szCs w:val="24"/>
        </w:rPr>
        <w:t xml:space="preserve"> </w:t>
      </w:r>
      <w:r w:rsidR="368619C4" w:rsidRPr="04800492">
        <w:rPr>
          <w:rFonts w:eastAsia="Calibri"/>
          <w:color w:val="000000" w:themeColor="text1"/>
          <w:sz w:val="24"/>
          <w:szCs w:val="24"/>
        </w:rPr>
        <w:t xml:space="preserve">2025, the PSRP program has </w:t>
      </w:r>
      <w:r w:rsidR="48D1D36B" w:rsidRPr="04800492">
        <w:rPr>
          <w:rFonts w:eastAsia="Calibri"/>
          <w:color w:val="000000" w:themeColor="text1"/>
          <w:sz w:val="24"/>
          <w:szCs w:val="24"/>
        </w:rPr>
        <w:t>served</w:t>
      </w:r>
      <w:r w:rsidR="368619C4" w:rsidRPr="04800492">
        <w:rPr>
          <w:rFonts w:eastAsia="Calibri"/>
          <w:color w:val="000000" w:themeColor="text1"/>
          <w:sz w:val="24"/>
          <w:szCs w:val="24"/>
        </w:rPr>
        <w:t xml:space="preserve"> 404</w:t>
      </w:r>
      <w:r w:rsidR="0C92F0EC" w:rsidRPr="04800492">
        <w:rPr>
          <w:rFonts w:eastAsia="Calibri"/>
          <w:color w:val="000000" w:themeColor="text1"/>
          <w:sz w:val="24"/>
          <w:szCs w:val="24"/>
        </w:rPr>
        <w:t xml:space="preserve"> households, with a goal of 1,500. </w:t>
      </w:r>
    </w:p>
    <w:p w14:paraId="1F578CC0" w14:textId="2697C8FD" w:rsidR="04800492" w:rsidRDefault="04800492" w:rsidP="04800492">
      <w:pPr>
        <w:rPr>
          <w:rFonts w:eastAsia="Calibri"/>
          <w:color w:val="000000" w:themeColor="text1"/>
          <w:sz w:val="24"/>
          <w:szCs w:val="24"/>
        </w:rPr>
      </w:pPr>
    </w:p>
    <w:p w14:paraId="2BE40DFD" w14:textId="3B99EB05" w:rsidR="2D47277F" w:rsidRDefault="2D47277F" w:rsidP="04800492">
      <w:r>
        <w:rPr>
          <w:noProof/>
        </w:rPr>
        <w:drawing>
          <wp:inline distT="0" distB="0" distL="0" distR="0" wp14:anchorId="24A2F9FF" wp14:editId="6B8E7214">
            <wp:extent cx="5943600" cy="2562225"/>
            <wp:effectExtent l="0" t="0" r="0" b="0"/>
            <wp:docPr id="2089861506" name="Picture 208986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562225"/>
                    </a:xfrm>
                    <a:prstGeom prst="rect">
                      <a:avLst/>
                    </a:prstGeom>
                  </pic:spPr>
                </pic:pic>
              </a:graphicData>
            </a:graphic>
          </wp:inline>
        </w:drawing>
      </w:r>
      <w:r w:rsidRPr="04800492">
        <w:rPr>
          <w:b/>
          <w:bCs/>
          <w:i/>
          <w:iCs/>
        </w:rPr>
        <w:t xml:space="preserve"> PSRP Installations completed per neighborhood</w:t>
      </w:r>
      <w:r w:rsidR="00D77141">
        <w:rPr>
          <w:b/>
          <w:bCs/>
          <w:i/>
          <w:iCs/>
        </w:rPr>
        <w:t xml:space="preserve"> as of February 2025</w:t>
      </w:r>
    </w:p>
    <w:p w14:paraId="4CF7CFDD" w14:textId="46C42DF3" w:rsidR="4FB8DC83" w:rsidRDefault="4FB8DC83" w:rsidP="04800492">
      <w:r>
        <w:rPr>
          <w:noProof/>
        </w:rPr>
        <w:lastRenderedPageBreak/>
        <w:drawing>
          <wp:inline distT="0" distB="0" distL="0" distR="0" wp14:anchorId="311D7F24" wp14:editId="374F99E4">
            <wp:extent cx="5943600" cy="3724275"/>
            <wp:effectExtent l="0" t="0" r="0" b="0"/>
            <wp:docPr id="1639538581" name="Picture 163953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3724275"/>
                    </a:xfrm>
                    <a:prstGeom prst="rect">
                      <a:avLst/>
                    </a:prstGeom>
                  </pic:spPr>
                </pic:pic>
              </a:graphicData>
            </a:graphic>
          </wp:inline>
        </w:drawing>
      </w:r>
    </w:p>
    <w:p w14:paraId="62B35B55" w14:textId="49FB5E0D" w:rsidR="4FB8DC83" w:rsidRDefault="4FB8DC83" w:rsidP="04800492">
      <w:r>
        <w:rPr>
          <w:noProof/>
        </w:rPr>
        <w:drawing>
          <wp:inline distT="0" distB="0" distL="0" distR="0" wp14:anchorId="41D71AE0" wp14:editId="229D4A1C">
            <wp:extent cx="5943600" cy="2771775"/>
            <wp:effectExtent l="0" t="0" r="0" b="0"/>
            <wp:docPr id="1715382065" name="Picture 171538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2771775"/>
                    </a:xfrm>
                    <a:prstGeom prst="rect">
                      <a:avLst/>
                    </a:prstGeom>
                  </pic:spPr>
                </pic:pic>
              </a:graphicData>
            </a:graphic>
          </wp:inline>
        </w:drawing>
      </w:r>
    </w:p>
    <w:p w14:paraId="16F2C4B4" w14:textId="29058BD2" w:rsidR="4FB8DC83" w:rsidRDefault="4FB8DC83" w:rsidP="04800492">
      <w:r>
        <w:rPr>
          <w:noProof/>
        </w:rPr>
        <w:lastRenderedPageBreak/>
        <w:drawing>
          <wp:inline distT="0" distB="0" distL="0" distR="0" wp14:anchorId="7ACAA8CF" wp14:editId="09C2A79F">
            <wp:extent cx="5943600" cy="2305050"/>
            <wp:effectExtent l="0" t="0" r="0" b="0"/>
            <wp:docPr id="1279402882" name="Picture 127940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2305050"/>
                    </a:xfrm>
                    <a:prstGeom prst="rect">
                      <a:avLst/>
                    </a:prstGeom>
                  </pic:spPr>
                </pic:pic>
              </a:graphicData>
            </a:graphic>
          </wp:inline>
        </w:drawing>
      </w:r>
    </w:p>
    <w:p w14:paraId="463DBC75" w14:textId="63253392" w:rsidR="0CC26F18" w:rsidRDefault="0CC26F18" w:rsidP="04800492">
      <w:pPr>
        <w:rPr>
          <w:rFonts w:eastAsia="Calibri"/>
          <w:b/>
          <w:bCs/>
          <w:i/>
          <w:iCs/>
          <w:color w:val="000000" w:themeColor="text1"/>
        </w:rPr>
      </w:pPr>
      <w:r w:rsidRPr="04800492">
        <w:rPr>
          <w:rFonts w:eastAsia="Calibri"/>
          <w:b/>
          <w:bCs/>
          <w:i/>
          <w:iCs/>
          <w:color w:val="000000" w:themeColor="text1"/>
        </w:rPr>
        <w:t>Before, During and After photos of PSRP work in the City of Detroit.</w:t>
      </w:r>
    </w:p>
    <w:p w14:paraId="24062C41" w14:textId="77777777" w:rsidR="00231A1F" w:rsidRDefault="00231A1F" w:rsidP="00F66BC9">
      <w:pPr>
        <w:rPr>
          <w:b/>
          <w:bCs/>
        </w:rPr>
      </w:pPr>
    </w:p>
    <w:p w14:paraId="2DAFD0C4" w14:textId="31308FB4" w:rsidR="00F66BC9" w:rsidRPr="00622A19" w:rsidRDefault="00622A19" w:rsidP="00F66BC9">
      <w:pPr>
        <w:rPr>
          <w:b/>
          <w:bCs/>
        </w:rPr>
      </w:pPr>
      <w:r w:rsidRPr="00DC38B3">
        <w:rPr>
          <w:b/>
          <w:bCs/>
        </w:rPr>
        <w:t xml:space="preserve">Table </w:t>
      </w:r>
      <w:r w:rsidR="00345CDD">
        <w:rPr>
          <w:b/>
          <w:bCs/>
        </w:rPr>
        <w:t>1A</w:t>
      </w:r>
      <w:r w:rsidRPr="00DC38B3">
        <w:rPr>
          <w:b/>
          <w:bCs/>
        </w:rPr>
        <w:t>: Disaster Overview</w:t>
      </w:r>
    </w:p>
    <w:tbl>
      <w:tblPr>
        <w:tblStyle w:val="ListTable3-Accent3"/>
        <w:tblW w:w="0" w:type="auto"/>
        <w:tblBorders>
          <w:insideH w:val="single" w:sz="4" w:space="0" w:color="A5A5A5" w:themeColor="accent3"/>
          <w:insideV w:val="single" w:sz="4" w:space="0" w:color="A5A5A5" w:themeColor="accent3"/>
        </w:tblBorders>
        <w:tblLook w:val="04A0" w:firstRow="1" w:lastRow="0" w:firstColumn="1" w:lastColumn="0" w:noHBand="0" w:noVBand="1"/>
      </w:tblPr>
      <w:tblGrid>
        <w:gridCol w:w="3235"/>
        <w:gridCol w:w="6115"/>
      </w:tblGrid>
      <w:tr w:rsidR="00F66BC9" w14:paraId="49CA67A2" w14:textId="77777777" w:rsidTr="002F69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shd w:val="clear" w:color="auto" w:fill="027F52"/>
          </w:tcPr>
          <w:p w14:paraId="51ABE058" w14:textId="77777777" w:rsidR="00F66BC9" w:rsidRDefault="00F66BC9" w:rsidP="002F697A">
            <w:r>
              <w:t>Disaster Summary</w:t>
            </w:r>
          </w:p>
        </w:tc>
      </w:tr>
      <w:tr w:rsidR="00F66BC9" w14:paraId="73C2EEC3" w14:textId="77777777" w:rsidTr="002F6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74F69F9E" w14:textId="77777777" w:rsidR="00F66BC9" w:rsidRPr="00987C8E" w:rsidRDefault="00F66BC9" w:rsidP="002F697A">
            <w:pPr>
              <w:jc w:val="right"/>
            </w:pPr>
            <w:r>
              <w:t xml:space="preserve">Qualifying Disaster: </w:t>
            </w:r>
          </w:p>
        </w:tc>
        <w:tc>
          <w:tcPr>
            <w:tcW w:w="6115" w:type="dxa"/>
          </w:tcPr>
          <w:p w14:paraId="34567493" w14:textId="37D1FDCC" w:rsidR="00F66BC9" w:rsidRPr="008523D5" w:rsidRDefault="008532B8" w:rsidP="002F697A">
            <w:pPr>
              <w:cnfStyle w:val="000000100000" w:firstRow="0" w:lastRow="0" w:firstColumn="0" w:lastColumn="0" w:oddVBand="0" w:evenVBand="0" w:oddHBand="1" w:evenHBand="0" w:firstRowFirstColumn="0" w:firstRowLastColumn="0" w:lastRowFirstColumn="0" w:lastRowLastColumn="0"/>
            </w:pPr>
            <w:r>
              <w:t xml:space="preserve">Michigan Severe Storms, Tornadoes and Flooding </w:t>
            </w:r>
            <w:r w:rsidR="00BB1F8E">
              <w:t>(DR-4757-MI)</w:t>
            </w:r>
          </w:p>
        </w:tc>
      </w:tr>
      <w:tr w:rsidR="00F66BC9" w14:paraId="51C688B9" w14:textId="77777777" w:rsidTr="002F697A">
        <w:tc>
          <w:tcPr>
            <w:cnfStyle w:val="001000000000" w:firstRow="0" w:lastRow="0" w:firstColumn="1" w:lastColumn="0" w:oddVBand="0" w:evenVBand="0" w:oddHBand="0" w:evenHBand="0" w:firstRowFirstColumn="0" w:firstRowLastColumn="0" w:lastRowFirstColumn="0" w:lastRowLastColumn="0"/>
            <w:tcW w:w="3235" w:type="dxa"/>
          </w:tcPr>
          <w:p w14:paraId="184E93FF" w14:textId="77777777" w:rsidR="00F66BC9" w:rsidRDefault="00F66BC9" w:rsidP="002F697A">
            <w:pPr>
              <w:jc w:val="right"/>
            </w:pPr>
            <w:r>
              <w:t>HUD-identified MID Areas:</w:t>
            </w:r>
          </w:p>
        </w:tc>
        <w:tc>
          <w:tcPr>
            <w:tcW w:w="6115" w:type="dxa"/>
          </w:tcPr>
          <w:p w14:paraId="19905982" w14:textId="7A45E4F8" w:rsidR="00F66BC9" w:rsidRPr="008523D5" w:rsidRDefault="00BB1F8E" w:rsidP="002F697A">
            <w:pPr>
              <w:cnfStyle w:val="000000000000" w:firstRow="0" w:lastRow="0" w:firstColumn="0" w:lastColumn="0" w:oddVBand="0" w:evenVBand="0" w:oddHBand="0" w:evenHBand="0" w:firstRowFirstColumn="0" w:firstRowLastColumn="0" w:lastRowFirstColumn="0" w:lastRowLastColumn="0"/>
            </w:pPr>
            <w:r>
              <w:t>City of Detroit, Michigan</w:t>
            </w:r>
          </w:p>
        </w:tc>
      </w:tr>
      <w:tr w:rsidR="00F66BC9" w14:paraId="60476BB3" w14:textId="77777777" w:rsidTr="002F6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4877F966" w14:textId="77777777" w:rsidR="00F66BC9" w:rsidRDefault="00F66BC9" w:rsidP="002F697A">
            <w:pPr>
              <w:jc w:val="right"/>
            </w:pPr>
            <w:r>
              <w:t>Grantee-Identified MID Areas</w:t>
            </w:r>
          </w:p>
        </w:tc>
        <w:tc>
          <w:tcPr>
            <w:tcW w:w="6115" w:type="dxa"/>
          </w:tcPr>
          <w:p w14:paraId="3DA78FE0" w14:textId="6D9D1F04" w:rsidR="00F66BC9" w:rsidRPr="008523D5" w:rsidRDefault="00BB1F8E" w:rsidP="002F697A">
            <w:pPr>
              <w:cnfStyle w:val="000000100000" w:firstRow="0" w:lastRow="0" w:firstColumn="0" w:lastColumn="0" w:oddVBand="0" w:evenVBand="0" w:oddHBand="1" w:evenHBand="0" w:firstRowFirstColumn="0" w:firstRowLastColumn="0" w:lastRowFirstColumn="0" w:lastRowLastColumn="0"/>
            </w:pPr>
            <w:r>
              <w:t>N/A</w:t>
            </w:r>
          </w:p>
        </w:tc>
      </w:tr>
    </w:tbl>
    <w:p w14:paraId="164AE124" w14:textId="77777777" w:rsidR="00F66BC9" w:rsidRDefault="00F66BC9" w:rsidP="00F66BC9"/>
    <w:p w14:paraId="33BA91CA" w14:textId="0B9856DA" w:rsidR="00F66BC9" w:rsidRPr="00697144" w:rsidRDefault="00697144" w:rsidP="00F66BC9">
      <w:pPr>
        <w:rPr>
          <w:b/>
          <w:bCs/>
        </w:rPr>
      </w:pPr>
      <w:r w:rsidRPr="00DC38B3">
        <w:rPr>
          <w:b/>
          <w:bCs/>
        </w:rPr>
        <w:t xml:space="preserve">Table </w:t>
      </w:r>
      <w:r w:rsidR="00345CDD">
        <w:rPr>
          <w:b/>
          <w:bCs/>
        </w:rPr>
        <w:t>1B</w:t>
      </w:r>
      <w:r w:rsidRPr="00DC38B3">
        <w:rPr>
          <w:b/>
          <w:bCs/>
        </w:rPr>
        <w:t>: CDBG-DR Allocation Overview</w:t>
      </w:r>
    </w:p>
    <w:tbl>
      <w:tblPr>
        <w:tblStyle w:val="ListTable3-Accent3"/>
        <w:tblW w:w="0" w:type="auto"/>
        <w:tblBorders>
          <w:insideH w:val="single" w:sz="4" w:space="0" w:color="A5A5A5" w:themeColor="accent3"/>
          <w:insideV w:val="single" w:sz="4" w:space="0" w:color="A5A5A5" w:themeColor="accent3"/>
        </w:tblBorders>
        <w:tblLook w:val="04A0" w:firstRow="1" w:lastRow="0" w:firstColumn="1" w:lastColumn="0" w:noHBand="0" w:noVBand="1"/>
      </w:tblPr>
      <w:tblGrid>
        <w:gridCol w:w="3235"/>
        <w:gridCol w:w="6115"/>
      </w:tblGrid>
      <w:tr w:rsidR="00473768" w14:paraId="1AB5A34B" w14:textId="77777777" w:rsidTr="002F69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shd w:val="clear" w:color="auto" w:fill="027F52"/>
          </w:tcPr>
          <w:p w14:paraId="56FBF367" w14:textId="77777777" w:rsidR="00473768" w:rsidRDefault="00473768" w:rsidP="002F697A">
            <w:r>
              <w:t xml:space="preserve">CDBG-DR </w:t>
            </w:r>
            <w:r w:rsidRPr="008523D5">
              <w:t>Allocation</w:t>
            </w:r>
            <w:r>
              <w:t xml:space="preserve"> Overview:</w:t>
            </w:r>
          </w:p>
        </w:tc>
      </w:tr>
      <w:tr w:rsidR="00473768" w14:paraId="788A3064" w14:textId="77777777" w:rsidTr="002F6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454624CD" w14:textId="77777777" w:rsidR="00473768" w:rsidRPr="00987C8E" w:rsidRDefault="00473768" w:rsidP="002F697A">
            <w:pPr>
              <w:jc w:val="right"/>
            </w:pPr>
            <w:r>
              <w:t>CDBG-DR Allocation:</w:t>
            </w:r>
          </w:p>
        </w:tc>
        <w:tc>
          <w:tcPr>
            <w:tcW w:w="6115" w:type="dxa"/>
          </w:tcPr>
          <w:p w14:paraId="2EFE9AED" w14:textId="25DBA5BF" w:rsidR="00473768" w:rsidRPr="00BB1F8E" w:rsidRDefault="00495AA0" w:rsidP="002F697A">
            <w:pPr>
              <w:cnfStyle w:val="000000100000" w:firstRow="0" w:lastRow="0" w:firstColumn="0" w:lastColumn="0" w:oddVBand="0" w:evenVBand="0" w:oddHBand="1" w:evenHBand="0" w:firstRowFirstColumn="0" w:firstRowLastColumn="0" w:lastRowFirstColumn="0" w:lastRowLastColumn="0"/>
            </w:pPr>
            <w:r w:rsidRPr="00BB1F8E">
              <w:t>$</w:t>
            </w:r>
            <w:r w:rsidR="00345CDD" w:rsidRPr="00BB1F8E">
              <w:t>301,621,000</w:t>
            </w:r>
          </w:p>
        </w:tc>
      </w:tr>
      <w:tr w:rsidR="00473768" w14:paraId="75A745CA" w14:textId="77777777" w:rsidTr="002F697A">
        <w:tc>
          <w:tcPr>
            <w:cnfStyle w:val="001000000000" w:firstRow="0" w:lastRow="0" w:firstColumn="1" w:lastColumn="0" w:oddVBand="0" w:evenVBand="0" w:oddHBand="0" w:evenHBand="0" w:firstRowFirstColumn="0" w:firstRowLastColumn="0" w:lastRowFirstColumn="0" w:lastRowLastColumn="0"/>
            <w:tcW w:w="3235" w:type="dxa"/>
          </w:tcPr>
          <w:p w14:paraId="686F524E" w14:textId="77777777" w:rsidR="00473768" w:rsidRDefault="00473768" w:rsidP="002F697A">
            <w:pPr>
              <w:jc w:val="right"/>
            </w:pPr>
            <w:r>
              <w:t>CDBG-DR Mitigation Set Aside:</w:t>
            </w:r>
          </w:p>
        </w:tc>
        <w:tc>
          <w:tcPr>
            <w:tcW w:w="6115" w:type="dxa"/>
          </w:tcPr>
          <w:p w14:paraId="11B55C6C" w14:textId="6BA81372" w:rsidR="00473768" w:rsidRPr="00BB1F8E" w:rsidRDefault="00345CDD" w:rsidP="002F697A">
            <w:pPr>
              <w:cnfStyle w:val="000000000000" w:firstRow="0" w:lastRow="0" w:firstColumn="0" w:lastColumn="0" w:oddVBand="0" w:evenVBand="0" w:oddHBand="0" w:evenHBand="0" w:firstRowFirstColumn="0" w:firstRowLastColumn="0" w:lastRowFirstColumn="0" w:lastRowLastColumn="0"/>
            </w:pPr>
            <w:r w:rsidRPr="00BB1F8E">
              <w:t>$45,243,000</w:t>
            </w:r>
          </w:p>
        </w:tc>
      </w:tr>
      <w:tr w:rsidR="00473768" w14:paraId="377B8CE6" w14:textId="77777777" w:rsidTr="002F6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2D2D5D2E" w14:textId="77777777" w:rsidR="00473768" w:rsidRDefault="00473768" w:rsidP="002F697A">
            <w:pPr>
              <w:jc w:val="right"/>
            </w:pPr>
            <w:r w:rsidRPr="008523D5">
              <w:t>Total Allocation:</w:t>
            </w:r>
          </w:p>
        </w:tc>
        <w:tc>
          <w:tcPr>
            <w:tcW w:w="6115" w:type="dxa"/>
          </w:tcPr>
          <w:p w14:paraId="405C7EDC" w14:textId="31549D11" w:rsidR="00473768" w:rsidRPr="00BB1F8E" w:rsidRDefault="00345CDD" w:rsidP="002F697A">
            <w:pPr>
              <w:cnfStyle w:val="000000100000" w:firstRow="0" w:lastRow="0" w:firstColumn="0" w:lastColumn="0" w:oddVBand="0" w:evenVBand="0" w:oddHBand="1" w:evenHBand="0" w:firstRowFirstColumn="0" w:firstRowLastColumn="0" w:lastRowFirstColumn="0" w:lastRowLastColumn="0"/>
            </w:pPr>
            <w:r w:rsidRPr="00BB1F8E">
              <w:t>$346,864,000</w:t>
            </w:r>
          </w:p>
        </w:tc>
      </w:tr>
    </w:tbl>
    <w:p w14:paraId="6A4433FB" w14:textId="77777777" w:rsidR="00F66BC9" w:rsidRDefault="00F66BC9" w:rsidP="00F66BC9"/>
    <w:p w14:paraId="3D945F0B" w14:textId="77777777" w:rsidR="00C66FC6" w:rsidRDefault="00C66FC6" w:rsidP="00F66BC9"/>
    <w:p w14:paraId="3601CD80" w14:textId="1CE20363" w:rsidR="006D067D" w:rsidRDefault="006D067D" w:rsidP="006D067D">
      <w:pPr>
        <w:pStyle w:val="Heading2"/>
      </w:pPr>
      <w:bookmarkStart w:id="5" w:name="_Toc182405980"/>
      <w:bookmarkStart w:id="6" w:name="_Toc205476862"/>
      <w:r>
        <w:t>U</w:t>
      </w:r>
      <w:r w:rsidRPr="00A6545D">
        <w:t xml:space="preserve">nmet </w:t>
      </w:r>
      <w:r>
        <w:t>N</w:t>
      </w:r>
      <w:r w:rsidRPr="00A6545D">
        <w:t xml:space="preserve">eeds, </w:t>
      </w:r>
      <w:r>
        <w:t>M</w:t>
      </w:r>
      <w:r w:rsidRPr="00A6545D">
        <w:t xml:space="preserve">itigation </w:t>
      </w:r>
      <w:r>
        <w:t>N</w:t>
      </w:r>
      <w:r w:rsidRPr="00A6545D">
        <w:t>eeds</w:t>
      </w:r>
      <w:bookmarkEnd w:id="5"/>
      <w:bookmarkEnd w:id="6"/>
    </w:p>
    <w:p w14:paraId="5696F6E0" w14:textId="596F5DB5" w:rsidR="00B26AA1" w:rsidRDefault="00B26AA1" w:rsidP="006D067D"/>
    <w:p w14:paraId="5D65DFA4" w14:textId="47D387F8" w:rsidR="00CC417E" w:rsidRPr="00DC38B3" w:rsidRDefault="00CC417E" w:rsidP="00CC417E">
      <w:pPr>
        <w:rPr>
          <w:b/>
          <w:bCs/>
        </w:rPr>
      </w:pPr>
      <w:r w:rsidRPr="00DC38B3">
        <w:rPr>
          <w:b/>
          <w:bCs/>
        </w:rPr>
        <w:t xml:space="preserve">Table </w:t>
      </w:r>
      <w:r w:rsidR="00345CDD">
        <w:rPr>
          <w:b/>
          <w:bCs/>
        </w:rPr>
        <w:t>1C</w:t>
      </w:r>
      <w:r w:rsidRPr="00DC38B3">
        <w:rPr>
          <w:b/>
          <w:bCs/>
        </w:rPr>
        <w:t>: Unmet Needs and Proposed Allocations</w:t>
      </w:r>
    </w:p>
    <w:tbl>
      <w:tblPr>
        <w:tblStyle w:val="ListTable3-Accent3"/>
        <w:tblW w:w="10314" w:type="dxa"/>
        <w:tblBorders>
          <w:insideH w:val="single" w:sz="4" w:space="0" w:color="A5A5A5" w:themeColor="accent3"/>
          <w:insideV w:val="single" w:sz="4" w:space="0" w:color="A5A5A5" w:themeColor="accent3"/>
        </w:tblBorders>
        <w:tblLook w:val="04A0" w:firstRow="1" w:lastRow="0" w:firstColumn="1" w:lastColumn="0" w:noHBand="0" w:noVBand="1"/>
      </w:tblPr>
      <w:tblGrid>
        <w:gridCol w:w="1708"/>
        <w:gridCol w:w="1716"/>
        <w:gridCol w:w="2110"/>
        <w:gridCol w:w="1513"/>
        <w:gridCol w:w="1683"/>
        <w:gridCol w:w="1584"/>
      </w:tblGrid>
      <w:tr w:rsidR="00CC417E" w14:paraId="69D6B7B9" w14:textId="77777777" w:rsidTr="002F697A">
        <w:trPr>
          <w:cnfStyle w:val="100000000000" w:firstRow="1" w:lastRow="0" w:firstColumn="0" w:lastColumn="0" w:oddVBand="0" w:evenVBand="0" w:oddHBand="0" w:evenHBand="0" w:firstRowFirstColumn="0" w:firstRowLastColumn="0" w:lastRowFirstColumn="0" w:lastRowLastColumn="0"/>
          <w:trHeight w:val="1070"/>
          <w:tblHeader/>
        </w:trPr>
        <w:tc>
          <w:tcPr>
            <w:cnfStyle w:val="001000000100" w:firstRow="0" w:lastRow="0" w:firstColumn="1" w:lastColumn="0" w:oddVBand="0" w:evenVBand="0" w:oddHBand="0" w:evenHBand="0" w:firstRowFirstColumn="1" w:firstRowLastColumn="0" w:lastRowFirstColumn="0" w:lastRowLastColumn="0"/>
            <w:tcW w:w="1708" w:type="dxa"/>
            <w:shd w:val="clear" w:color="auto" w:fill="027F52"/>
          </w:tcPr>
          <w:p w14:paraId="28416FAC" w14:textId="77777777" w:rsidR="00CC417E" w:rsidRDefault="00CC417E" w:rsidP="002F697A">
            <w:pPr>
              <w:rPr>
                <w:b w:val="0"/>
                <w:bCs w:val="0"/>
              </w:rPr>
            </w:pPr>
            <w:r>
              <w:t>Eligible Cost Category</w:t>
            </w:r>
          </w:p>
        </w:tc>
        <w:tc>
          <w:tcPr>
            <w:tcW w:w="1716" w:type="dxa"/>
            <w:shd w:val="clear" w:color="auto" w:fill="027F52"/>
          </w:tcPr>
          <w:p w14:paraId="7165E2D6" w14:textId="77777777" w:rsidR="00CC417E" w:rsidRDefault="00CC417E" w:rsidP="002F697A">
            <w:pPr>
              <w:cnfStyle w:val="100000000000" w:firstRow="1" w:lastRow="0" w:firstColumn="0" w:lastColumn="0" w:oddVBand="0" w:evenVBand="0" w:oddHBand="0" w:evenHBand="0" w:firstRowFirstColumn="0" w:firstRowLastColumn="0" w:lastRowFirstColumn="0" w:lastRowLastColumn="0"/>
            </w:pPr>
            <w:r>
              <w:t>CDBG-DR Allocation Amount</w:t>
            </w:r>
          </w:p>
        </w:tc>
        <w:tc>
          <w:tcPr>
            <w:tcW w:w="2110" w:type="dxa"/>
            <w:shd w:val="clear" w:color="auto" w:fill="027F52"/>
          </w:tcPr>
          <w:p w14:paraId="6CBC2546" w14:textId="77777777" w:rsidR="00CC417E" w:rsidRPr="008523D5" w:rsidRDefault="00CC417E" w:rsidP="002F697A">
            <w:pPr>
              <w:cnfStyle w:val="100000000000" w:firstRow="1" w:lastRow="0" w:firstColumn="0" w:lastColumn="0" w:oddVBand="0" w:evenVBand="0" w:oddHBand="0" w:evenHBand="0" w:firstRowFirstColumn="0" w:firstRowLastColumn="0" w:lastRowFirstColumn="0" w:lastRowLastColumn="0"/>
            </w:pPr>
            <w:r>
              <w:t>% of CDBG-DR Allocation</w:t>
            </w:r>
          </w:p>
        </w:tc>
        <w:tc>
          <w:tcPr>
            <w:tcW w:w="1513" w:type="dxa"/>
            <w:shd w:val="clear" w:color="auto" w:fill="027F52"/>
          </w:tcPr>
          <w:p w14:paraId="08EEE040" w14:textId="77777777" w:rsidR="00CC417E" w:rsidRPr="008523D5" w:rsidRDefault="00CC417E" w:rsidP="002F697A">
            <w:pPr>
              <w:cnfStyle w:val="100000000000" w:firstRow="1" w:lastRow="0" w:firstColumn="0" w:lastColumn="0" w:oddVBand="0" w:evenVBand="0" w:oddHBand="0" w:evenHBand="0" w:firstRowFirstColumn="0" w:firstRowLastColumn="0" w:lastRowFirstColumn="0" w:lastRowLastColumn="0"/>
            </w:pPr>
            <w:r>
              <w:t>Estimated % to CDBG-DR Mitigation Set-aside</w:t>
            </w:r>
          </w:p>
        </w:tc>
        <w:tc>
          <w:tcPr>
            <w:tcW w:w="1683" w:type="dxa"/>
            <w:shd w:val="clear" w:color="auto" w:fill="027F52"/>
          </w:tcPr>
          <w:p w14:paraId="4F1DA76E" w14:textId="77777777" w:rsidR="00CC417E" w:rsidRPr="008523D5" w:rsidRDefault="00CC417E" w:rsidP="002F697A">
            <w:pPr>
              <w:cnfStyle w:val="100000000000" w:firstRow="1" w:lastRow="0" w:firstColumn="0" w:lastColumn="0" w:oddVBand="0" w:evenVBand="0" w:oddHBand="0" w:evenHBand="0" w:firstRowFirstColumn="0" w:firstRowLastColumn="0" w:lastRowFirstColumn="0" w:lastRowLastColumn="0"/>
            </w:pPr>
            <w:r>
              <w:t>Estimated % to HUD identified MID Areas</w:t>
            </w:r>
          </w:p>
        </w:tc>
        <w:tc>
          <w:tcPr>
            <w:tcW w:w="1584" w:type="dxa"/>
            <w:shd w:val="clear" w:color="auto" w:fill="027F52"/>
          </w:tcPr>
          <w:p w14:paraId="3FACF8EF" w14:textId="77777777" w:rsidR="00CC417E" w:rsidRDefault="00CC417E" w:rsidP="002F697A">
            <w:pPr>
              <w:cnfStyle w:val="100000000000" w:firstRow="1" w:lastRow="0" w:firstColumn="0" w:lastColumn="0" w:oddVBand="0" w:evenVBand="0" w:oddHBand="0" w:evenHBand="0" w:firstRowFirstColumn="0" w:firstRowLastColumn="0" w:lastRowFirstColumn="0" w:lastRowLastColumn="0"/>
            </w:pPr>
            <w:r>
              <w:t>Estimated % to LMI</w:t>
            </w:r>
          </w:p>
        </w:tc>
      </w:tr>
      <w:tr w:rsidR="00CC417E" w14:paraId="1550D3F3" w14:textId="77777777" w:rsidTr="00B26AA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708" w:type="dxa"/>
          </w:tcPr>
          <w:p w14:paraId="6D53184F" w14:textId="77777777" w:rsidR="00CC417E" w:rsidRPr="00987C8E" w:rsidRDefault="00CC417E" w:rsidP="002F697A">
            <w:pPr>
              <w:jc w:val="right"/>
            </w:pPr>
            <w:r>
              <w:t>Administration</w:t>
            </w:r>
          </w:p>
        </w:tc>
        <w:sdt>
          <w:sdtPr>
            <w:id w:val="-332832981"/>
            <w:placeholder>
              <w:docPart w:val="B0B43B33C7D54707B948A1B898413216"/>
            </w:placeholder>
            <w:text/>
          </w:sdtPr>
          <w:sdtEndPr/>
          <w:sdtContent>
            <w:tc>
              <w:tcPr>
                <w:tcW w:w="1716" w:type="dxa"/>
              </w:tcPr>
              <w:p w14:paraId="27D88251" w14:textId="0120E0A7" w:rsidR="00CC417E" w:rsidRPr="008523D5" w:rsidRDefault="00E16830" w:rsidP="002F697A">
                <w:pPr>
                  <w:cnfStyle w:val="000000100000" w:firstRow="0" w:lastRow="0" w:firstColumn="0" w:lastColumn="0" w:oddVBand="0" w:evenVBand="0" w:oddHBand="1" w:evenHBand="0" w:firstRowFirstColumn="0" w:firstRowLastColumn="0" w:lastRowFirstColumn="0" w:lastRowLastColumn="0"/>
                </w:pPr>
                <w:r>
                  <w:t>$17,</w:t>
                </w:r>
                <w:r w:rsidR="006B232D">
                  <w:t>343,200</w:t>
                </w:r>
              </w:p>
            </w:tc>
          </w:sdtContent>
        </w:sdt>
        <w:sdt>
          <w:sdtPr>
            <w:id w:val="1524816913"/>
            <w:placeholder>
              <w:docPart w:val="4775C465EB7A4B9783940E78F54AB662"/>
            </w:placeholder>
            <w:text/>
          </w:sdtPr>
          <w:sdtEndPr/>
          <w:sdtContent>
            <w:tc>
              <w:tcPr>
                <w:tcW w:w="2110" w:type="dxa"/>
              </w:tcPr>
              <w:p w14:paraId="380C1B64" w14:textId="47F33782" w:rsidR="00CC417E" w:rsidRPr="008523D5" w:rsidRDefault="00B26AA1" w:rsidP="002F697A">
                <w:pPr>
                  <w:cnfStyle w:val="000000100000" w:firstRow="0" w:lastRow="0" w:firstColumn="0" w:lastColumn="0" w:oddVBand="0" w:evenVBand="0" w:oddHBand="1" w:evenHBand="0" w:firstRowFirstColumn="0" w:firstRowLastColumn="0" w:lastRowFirstColumn="0" w:lastRowLastColumn="0"/>
                </w:pPr>
                <w:r>
                  <w:t>5%</w:t>
                </w:r>
              </w:p>
            </w:tc>
          </w:sdtContent>
        </w:sdt>
        <w:tc>
          <w:tcPr>
            <w:tcW w:w="1513" w:type="dxa"/>
            <w:shd w:val="clear" w:color="auto" w:fill="C5C2C2" w:themeFill="background2" w:themeFillShade="D9"/>
          </w:tcPr>
          <w:p w14:paraId="4383AD7C" w14:textId="77777777" w:rsidR="00CC417E" w:rsidRPr="008523D5" w:rsidRDefault="00CC417E" w:rsidP="002F697A">
            <w:pPr>
              <w:cnfStyle w:val="000000100000" w:firstRow="0" w:lastRow="0" w:firstColumn="0" w:lastColumn="0" w:oddVBand="0" w:evenVBand="0" w:oddHBand="1" w:evenHBand="0" w:firstRowFirstColumn="0" w:firstRowLastColumn="0" w:lastRowFirstColumn="0" w:lastRowLastColumn="0"/>
            </w:pPr>
          </w:p>
        </w:tc>
        <w:tc>
          <w:tcPr>
            <w:tcW w:w="1683" w:type="dxa"/>
            <w:shd w:val="clear" w:color="auto" w:fill="C5C2C2" w:themeFill="background2" w:themeFillShade="D9"/>
          </w:tcPr>
          <w:p w14:paraId="2DA345F0" w14:textId="77777777" w:rsidR="00CC417E" w:rsidRPr="008523D5" w:rsidRDefault="00CC417E" w:rsidP="002F697A">
            <w:pPr>
              <w:cnfStyle w:val="000000100000" w:firstRow="0" w:lastRow="0" w:firstColumn="0" w:lastColumn="0" w:oddVBand="0" w:evenVBand="0" w:oddHBand="1" w:evenHBand="0" w:firstRowFirstColumn="0" w:firstRowLastColumn="0" w:lastRowFirstColumn="0" w:lastRowLastColumn="0"/>
            </w:pPr>
          </w:p>
        </w:tc>
        <w:tc>
          <w:tcPr>
            <w:tcW w:w="1584" w:type="dxa"/>
            <w:shd w:val="clear" w:color="auto" w:fill="C5C2C2" w:themeFill="background2" w:themeFillShade="D9"/>
          </w:tcPr>
          <w:p w14:paraId="6BBEE47F" w14:textId="77777777" w:rsidR="00CC417E" w:rsidRDefault="00CC417E" w:rsidP="002F697A">
            <w:pPr>
              <w:cnfStyle w:val="000000100000" w:firstRow="0" w:lastRow="0" w:firstColumn="0" w:lastColumn="0" w:oddVBand="0" w:evenVBand="0" w:oddHBand="1" w:evenHBand="0" w:firstRowFirstColumn="0" w:firstRowLastColumn="0" w:lastRowFirstColumn="0" w:lastRowLastColumn="0"/>
            </w:pPr>
          </w:p>
        </w:tc>
      </w:tr>
      <w:tr w:rsidR="00CC417E" w14:paraId="4C4A324F" w14:textId="77777777" w:rsidTr="003E088D">
        <w:trPr>
          <w:trHeight w:val="359"/>
        </w:trPr>
        <w:tc>
          <w:tcPr>
            <w:cnfStyle w:val="001000000000" w:firstRow="0" w:lastRow="0" w:firstColumn="1" w:lastColumn="0" w:oddVBand="0" w:evenVBand="0" w:oddHBand="0" w:evenHBand="0" w:firstRowFirstColumn="0" w:firstRowLastColumn="0" w:lastRowFirstColumn="0" w:lastRowLastColumn="0"/>
            <w:tcW w:w="1708" w:type="dxa"/>
          </w:tcPr>
          <w:p w14:paraId="58DFD5D6" w14:textId="77777777" w:rsidR="00CC417E" w:rsidRDefault="00CC417E" w:rsidP="002F697A">
            <w:pPr>
              <w:jc w:val="right"/>
            </w:pPr>
            <w:r>
              <w:t>Planning</w:t>
            </w:r>
          </w:p>
        </w:tc>
        <w:sdt>
          <w:sdtPr>
            <w:id w:val="620879482"/>
            <w:placeholder>
              <w:docPart w:val="00DFA36C8C844DDD9861B21777E8CD04"/>
            </w:placeholder>
            <w:text/>
          </w:sdtPr>
          <w:sdtEndPr/>
          <w:sdtContent>
            <w:tc>
              <w:tcPr>
                <w:tcW w:w="1716" w:type="dxa"/>
              </w:tcPr>
              <w:p w14:paraId="1E1B544D" w14:textId="38E2D164" w:rsidR="00CC417E" w:rsidRPr="008523D5" w:rsidRDefault="006B232D" w:rsidP="002F697A">
                <w:pPr>
                  <w:cnfStyle w:val="000000000000" w:firstRow="0" w:lastRow="0" w:firstColumn="0" w:lastColumn="0" w:oddVBand="0" w:evenVBand="0" w:oddHBand="0" w:evenHBand="0" w:firstRowFirstColumn="0" w:firstRowLastColumn="0" w:lastRowFirstColumn="0" w:lastRowLastColumn="0"/>
                </w:pPr>
                <w:r>
                  <w:t>$2,000,000</w:t>
                </w:r>
              </w:p>
            </w:tc>
          </w:sdtContent>
        </w:sdt>
        <w:sdt>
          <w:sdtPr>
            <w:id w:val="1180088042"/>
            <w:placeholder>
              <w:docPart w:val="5748A320F0D44EE5A6072F833C4FB822"/>
            </w:placeholder>
            <w:text/>
          </w:sdtPr>
          <w:sdtEndPr/>
          <w:sdtContent>
            <w:tc>
              <w:tcPr>
                <w:tcW w:w="2110" w:type="dxa"/>
              </w:tcPr>
              <w:p w14:paraId="197DD47C" w14:textId="7E5EC62F" w:rsidR="00CC417E" w:rsidRPr="008523D5" w:rsidRDefault="0070432B" w:rsidP="002F697A">
                <w:pPr>
                  <w:cnfStyle w:val="000000000000" w:firstRow="0" w:lastRow="0" w:firstColumn="0" w:lastColumn="0" w:oddVBand="0" w:evenVBand="0" w:oddHBand="0" w:evenHBand="0" w:firstRowFirstColumn="0" w:firstRowLastColumn="0" w:lastRowFirstColumn="0" w:lastRowLastColumn="0"/>
                </w:pPr>
                <w:r>
                  <w:t>1%</w:t>
                </w:r>
              </w:p>
            </w:tc>
          </w:sdtContent>
        </w:sdt>
        <w:tc>
          <w:tcPr>
            <w:tcW w:w="1513" w:type="dxa"/>
          </w:tcPr>
          <w:p w14:paraId="0B4D499B" w14:textId="53ECC958" w:rsidR="00CC417E" w:rsidRPr="008523D5" w:rsidRDefault="0070432B" w:rsidP="002F697A">
            <w:pPr>
              <w:cnfStyle w:val="000000000000" w:firstRow="0" w:lastRow="0" w:firstColumn="0" w:lastColumn="0" w:oddVBand="0" w:evenVBand="0" w:oddHBand="0" w:evenHBand="0" w:firstRowFirstColumn="0" w:firstRowLastColumn="0" w:lastRowFirstColumn="0" w:lastRowLastColumn="0"/>
            </w:pPr>
            <w:r>
              <w:t>0%</w:t>
            </w:r>
          </w:p>
        </w:tc>
        <w:tc>
          <w:tcPr>
            <w:tcW w:w="1683" w:type="dxa"/>
            <w:shd w:val="clear" w:color="auto" w:fill="C5C2C2" w:themeFill="background2" w:themeFillShade="D9"/>
          </w:tcPr>
          <w:p w14:paraId="2F0D6766" w14:textId="77777777" w:rsidR="00CC417E" w:rsidRPr="008523D5" w:rsidRDefault="00CC417E" w:rsidP="002F697A">
            <w:pPr>
              <w:cnfStyle w:val="000000000000" w:firstRow="0" w:lastRow="0" w:firstColumn="0" w:lastColumn="0" w:oddVBand="0" w:evenVBand="0" w:oddHBand="0" w:evenHBand="0" w:firstRowFirstColumn="0" w:firstRowLastColumn="0" w:lastRowFirstColumn="0" w:lastRowLastColumn="0"/>
            </w:pPr>
          </w:p>
        </w:tc>
        <w:tc>
          <w:tcPr>
            <w:tcW w:w="1584" w:type="dxa"/>
            <w:shd w:val="clear" w:color="auto" w:fill="C5C2C2" w:themeFill="background2" w:themeFillShade="D9"/>
          </w:tcPr>
          <w:p w14:paraId="30446E5A" w14:textId="77777777" w:rsidR="00CC417E" w:rsidRDefault="00CC417E" w:rsidP="002F697A">
            <w:pPr>
              <w:cnfStyle w:val="000000000000" w:firstRow="0" w:lastRow="0" w:firstColumn="0" w:lastColumn="0" w:oddVBand="0" w:evenVBand="0" w:oddHBand="0" w:evenHBand="0" w:firstRowFirstColumn="0" w:firstRowLastColumn="0" w:lastRowFirstColumn="0" w:lastRowLastColumn="0"/>
            </w:pPr>
          </w:p>
        </w:tc>
      </w:tr>
      <w:tr w:rsidR="00CC417E" w14:paraId="1FB8508F" w14:textId="77777777" w:rsidTr="00B26AA1">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708" w:type="dxa"/>
          </w:tcPr>
          <w:p w14:paraId="5578E2B4" w14:textId="77777777" w:rsidR="00CC417E" w:rsidRDefault="00CC417E" w:rsidP="002F697A">
            <w:pPr>
              <w:jc w:val="right"/>
            </w:pPr>
            <w:r>
              <w:t>Housing</w:t>
            </w:r>
          </w:p>
        </w:tc>
        <w:sdt>
          <w:sdtPr>
            <w:id w:val="1331495626"/>
            <w:placeholder>
              <w:docPart w:val="F5BE94D15B73469295C31DFF8A337708"/>
            </w:placeholder>
            <w:text/>
          </w:sdtPr>
          <w:sdtEndPr/>
          <w:sdtContent>
            <w:tc>
              <w:tcPr>
                <w:tcW w:w="1716" w:type="dxa"/>
              </w:tcPr>
              <w:p w14:paraId="199E03B6" w14:textId="284E886D" w:rsidR="00CC417E" w:rsidRPr="008523D5" w:rsidRDefault="007B0F61" w:rsidP="002F697A">
                <w:pPr>
                  <w:cnfStyle w:val="000000100000" w:firstRow="0" w:lastRow="0" w:firstColumn="0" w:lastColumn="0" w:oddVBand="0" w:evenVBand="0" w:oddHBand="1" w:evenHBand="0" w:firstRowFirstColumn="0" w:firstRowLastColumn="0" w:lastRowFirstColumn="0" w:lastRowLastColumn="0"/>
                </w:pPr>
                <w:r>
                  <w:t>$73,000,000</w:t>
                </w:r>
              </w:p>
            </w:tc>
          </w:sdtContent>
        </w:sdt>
        <w:sdt>
          <w:sdtPr>
            <w:id w:val="908501127"/>
            <w:placeholder>
              <w:docPart w:val="30B10A976B1145F291D005C4388E2886"/>
            </w:placeholder>
            <w:text/>
          </w:sdtPr>
          <w:sdtEndPr/>
          <w:sdtContent>
            <w:tc>
              <w:tcPr>
                <w:tcW w:w="2110" w:type="dxa"/>
              </w:tcPr>
              <w:p w14:paraId="5E011B4E" w14:textId="69D753CA" w:rsidR="00CC417E" w:rsidRPr="008523D5" w:rsidRDefault="009549A4" w:rsidP="002F697A">
                <w:pPr>
                  <w:cnfStyle w:val="000000100000" w:firstRow="0" w:lastRow="0" w:firstColumn="0" w:lastColumn="0" w:oddVBand="0" w:evenVBand="0" w:oddHBand="1" w:evenHBand="0" w:firstRowFirstColumn="0" w:firstRowLastColumn="0" w:lastRowFirstColumn="0" w:lastRowLastColumn="0"/>
                </w:pPr>
                <w:r>
                  <w:t>21%</w:t>
                </w:r>
              </w:p>
            </w:tc>
          </w:sdtContent>
        </w:sdt>
        <w:sdt>
          <w:sdtPr>
            <w:id w:val="-1146346266"/>
            <w:placeholder>
              <w:docPart w:val="D0F76B17BEDC4B4787E4BA194849294E"/>
            </w:placeholder>
            <w:text/>
          </w:sdtPr>
          <w:sdtEndPr/>
          <w:sdtContent>
            <w:tc>
              <w:tcPr>
                <w:tcW w:w="1513" w:type="dxa"/>
              </w:tcPr>
              <w:p w14:paraId="6B817665" w14:textId="55BF1084" w:rsidR="00CC417E" w:rsidRPr="008523D5" w:rsidRDefault="009549A4" w:rsidP="002F697A">
                <w:pPr>
                  <w:cnfStyle w:val="000000100000" w:firstRow="0" w:lastRow="0" w:firstColumn="0" w:lastColumn="0" w:oddVBand="0" w:evenVBand="0" w:oddHBand="1" w:evenHBand="0" w:firstRowFirstColumn="0" w:firstRowLastColumn="0" w:lastRowFirstColumn="0" w:lastRowLastColumn="0"/>
                </w:pPr>
                <w:r>
                  <w:t>0%</w:t>
                </w:r>
              </w:p>
            </w:tc>
          </w:sdtContent>
        </w:sdt>
        <w:sdt>
          <w:sdtPr>
            <w:id w:val="-813334620"/>
            <w:placeholder>
              <w:docPart w:val="27D824974310411CB2D17B2166DB9DB3"/>
            </w:placeholder>
            <w:text/>
          </w:sdtPr>
          <w:sdtEndPr/>
          <w:sdtContent>
            <w:tc>
              <w:tcPr>
                <w:tcW w:w="1683" w:type="dxa"/>
              </w:tcPr>
              <w:p w14:paraId="60A7F295" w14:textId="0F39DD09" w:rsidR="00CC417E" w:rsidRPr="008523D5" w:rsidRDefault="009549A4" w:rsidP="002F697A">
                <w:pPr>
                  <w:cnfStyle w:val="000000100000" w:firstRow="0" w:lastRow="0" w:firstColumn="0" w:lastColumn="0" w:oddVBand="0" w:evenVBand="0" w:oddHBand="1" w:evenHBand="0" w:firstRowFirstColumn="0" w:firstRowLastColumn="0" w:lastRowFirstColumn="0" w:lastRowLastColumn="0"/>
                </w:pPr>
                <w:r>
                  <w:t>100%</w:t>
                </w:r>
              </w:p>
            </w:tc>
          </w:sdtContent>
        </w:sdt>
        <w:sdt>
          <w:sdtPr>
            <w:id w:val="550201959"/>
            <w:placeholder>
              <w:docPart w:val="EA90EB42CFE24A398DBAC8396329B8B8"/>
            </w:placeholder>
            <w:text/>
          </w:sdtPr>
          <w:sdtEndPr/>
          <w:sdtContent>
            <w:tc>
              <w:tcPr>
                <w:tcW w:w="1584" w:type="dxa"/>
              </w:tcPr>
              <w:p w14:paraId="26121B91" w14:textId="147CE729" w:rsidR="00CC417E" w:rsidRPr="008523D5" w:rsidRDefault="009549A4" w:rsidP="002F697A">
                <w:pPr>
                  <w:cnfStyle w:val="000000100000" w:firstRow="0" w:lastRow="0" w:firstColumn="0" w:lastColumn="0" w:oddVBand="0" w:evenVBand="0" w:oddHBand="1" w:evenHBand="0" w:firstRowFirstColumn="0" w:firstRowLastColumn="0" w:lastRowFirstColumn="0" w:lastRowLastColumn="0"/>
                </w:pPr>
                <w:r>
                  <w:t>100%</w:t>
                </w:r>
              </w:p>
            </w:tc>
          </w:sdtContent>
        </w:sdt>
      </w:tr>
      <w:tr w:rsidR="00CC417E" w14:paraId="6ED50178" w14:textId="77777777" w:rsidTr="00B26AA1">
        <w:trPr>
          <w:trHeight w:val="359"/>
        </w:trPr>
        <w:tc>
          <w:tcPr>
            <w:cnfStyle w:val="001000000000" w:firstRow="0" w:lastRow="0" w:firstColumn="1" w:lastColumn="0" w:oddVBand="0" w:evenVBand="0" w:oddHBand="0" w:evenHBand="0" w:firstRowFirstColumn="0" w:firstRowLastColumn="0" w:lastRowFirstColumn="0" w:lastRowLastColumn="0"/>
            <w:tcW w:w="1708" w:type="dxa"/>
          </w:tcPr>
          <w:p w14:paraId="7CF75157" w14:textId="77777777" w:rsidR="00CC417E" w:rsidRDefault="00CC417E" w:rsidP="002F697A">
            <w:pPr>
              <w:jc w:val="right"/>
            </w:pPr>
            <w:r>
              <w:t>Infrastructure</w:t>
            </w:r>
          </w:p>
        </w:tc>
        <w:sdt>
          <w:sdtPr>
            <w:id w:val="1240677902"/>
            <w:placeholder>
              <w:docPart w:val="F26872D2CE9C4427A9DC535AD81A5203"/>
            </w:placeholder>
            <w:text/>
          </w:sdtPr>
          <w:sdtEndPr/>
          <w:sdtContent>
            <w:tc>
              <w:tcPr>
                <w:tcW w:w="1716" w:type="dxa"/>
              </w:tcPr>
              <w:p w14:paraId="36F87D2D" w14:textId="07B35A95" w:rsidR="00CC417E" w:rsidRPr="008523D5" w:rsidRDefault="009549A4" w:rsidP="002F697A">
                <w:pPr>
                  <w:cnfStyle w:val="000000000000" w:firstRow="0" w:lastRow="0" w:firstColumn="0" w:lastColumn="0" w:oddVBand="0" w:evenVBand="0" w:oddHBand="0" w:evenHBand="0" w:firstRowFirstColumn="0" w:firstRowLastColumn="0" w:lastRowFirstColumn="0" w:lastRowLastColumn="0"/>
                </w:pPr>
                <w:r>
                  <w:t>$209,</w:t>
                </w:r>
                <w:r w:rsidR="000B43D1">
                  <w:t>277,800</w:t>
                </w:r>
              </w:p>
            </w:tc>
          </w:sdtContent>
        </w:sdt>
        <w:sdt>
          <w:sdtPr>
            <w:id w:val="-272475251"/>
            <w:placeholder>
              <w:docPart w:val="EAED8CB46D8142F2B676C194FC185EB5"/>
            </w:placeholder>
            <w:text/>
          </w:sdtPr>
          <w:sdtEndPr/>
          <w:sdtContent>
            <w:tc>
              <w:tcPr>
                <w:tcW w:w="2110" w:type="dxa"/>
              </w:tcPr>
              <w:p w14:paraId="75E709E0" w14:textId="20FBB908" w:rsidR="00CC417E" w:rsidRPr="008523D5" w:rsidRDefault="000B43D1" w:rsidP="002F697A">
                <w:pPr>
                  <w:cnfStyle w:val="000000000000" w:firstRow="0" w:lastRow="0" w:firstColumn="0" w:lastColumn="0" w:oddVBand="0" w:evenVBand="0" w:oddHBand="0" w:evenHBand="0" w:firstRowFirstColumn="0" w:firstRowLastColumn="0" w:lastRowFirstColumn="0" w:lastRowLastColumn="0"/>
                </w:pPr>
                <w:r>
                  <w:t>60%</w:t>
                </w:r>
              </w:p>
            </w:tc>
          </w:sdtContent>
        </w:sdt>
        <w:sdt>
          <w:sdtPr>
            <w:id w:val="-1852718968"/>
            <w:placeholder>
              <w:docPart w:val="7857527F7F254B93B39D46BD0F417C23"/>
            </w:placeholder>
            <w:text/>
          </w:sdtPr>
          <w:sdtEndPr/>
          <w:sdtContent>
            <w:tc>
              <w:tcPr>
                <w:tcW w:w="1513" w:type="dxa"/>
              </w:tcPr>
              <w:p w14:paraId="3B72D11C" w14:textId="7876BA0A" w:rsidR="00CC417E" w:rsidRPr="008523D5" w:rsidRDefault="00DF79CA" w:rsidP="002F697A">
                <w:pPr>
                  <w:cnfStyle w:val="000000000000" w:firstRow="0" w:lastRow="0" w:firstColumn="0" w:lastColumn="0" w:oddVBand="0" w:evenVBand="0" w:oddHBand="0" w:evenHBand="0" w:firstRowFirstColumn="0" w:firstRowLastColumn="0" w:lastRowFirstColumn="0" w:lastRowLastColumn="0"/>
                </w:pPr>
                <w:r>
                  <w:t>0%</w:t>
                </w:r>
              </w:p>
            </w:tc>
          </w:sdtContent>
        </w:sdt>
        <w:sdt>
          <w:sdtPr>
            <w:id w:val="2043468308"/>
            <w:placeholder>
              <w:docPart w:val="FC9B8240FC4B48FE949EE8D055F5145B"/>
            </w:placeholder>
            <w:text/>
          </w:sdtPr>
          <w:sdtEndPr/>
          <w:sdtContent>
            <w:tc>
              <w:tcPr>
                <w:tcW w:w="1683" w:type="dxa"/>
              </w:tcPr>
              <w:p w14:paraId="3ECCE707" w14:textId="72CF4F70" w:rsidR="00CC417E" w:rsidRPr="008523D5" w:rsidRDefault="00B26AA1" w:rsidP="002F697A">
                <w:pPr>
                  <w:cnfStyle w:val="000000000000" w:firstRow="0" w:lastRow="0" w:firstColumn="0" w:lastColumn="0" w:oddVBand="0" w:evenVBand="0" w:oddHBand="0" w:evenHBand="0" w:firstRowFirstColumn="0" w:firstRowLastColumn="0" w:lastRowFirstColumn="0" w:lastRowLastColumn="0"/>
                </w:pPr>
                <w:r>
                  <w:t>100%</w:t>
                </w:r>
              </w:p>
            </w:tc>
          </w:sdtContent>
        </w:sdt>
        <w:sdt>
          <w:sdtPr>
            <w:id w:val="-1505351315"/>
            <w:placeholder>
              <w:docPart w:val="1C35DA742C584E368523018E25C6059F"/>
            </w:placeholder>
            <w:text/>
          </w:sdtPr>
          <w:sdtEndPr/>
          <w:sdtContent>
            <w:tc>
              <w:tcPr>
                <w:tcW w:w="1584" w:type="dxa"/>
              </w:tcPr>
              <w:p w14:paraId="55C7D8CD" w14:textId="0FB2D735" w:rsidR="00CC417E" w:rsidRPr="008523D5" w:rsidRDefault="00B26AA1" w:rsidP="002F697A">
                <w:pPr>
                  <w:cnfStyle w:val="000000000000" w:firstRow="0" w:lastRow="0" w:firstColumn="0" w:lastColumn="0" w:oddVBand="0" w:evenVBand="0" w:oddHBand="0" w:evenHBand="0" w:firstRowFirstColumn="0" w:firstRowLastColumn="0" w:lastRowFirstColumn="0" w:lastRowLastColumn="0"/>
                </w:pPr>
                <w:r>
                  <w:t>100%</w:t>
                </w:r>
              </w:p>
            </w:tc>
          </w:sdtContent>
        </w:sdt>
      </w:tr>
      <w:tr w:rsidR="00CC417E" w14:paraId="14FFD86A" w14:textId="77777777" w:rsidTr="002F697A">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708" w:type="dxa"/>
          </w:tcPr>
          <w:p w14:paraId="7CA63FFE" w14:textId="77777777" w:rsidR="00CC417E" w:rsidRDefault="00CC417E" w:rsidP="002F697A">
            <w:pPr>
              <w:jc w:val="right"/>
            </w:pPr>
            <w:r>
              <w:lastRenderedPageBreak/>
              <w:t>Economic Revitalization</w:t>
            </w:r>
          </w:p>
        </w:tc>
        <w:sdt>
          <w:sdtPr>
            <w:id w:val="-1758822638"/>
            <w:placeholder>
              <w:docPart w:val="F23C7D2C1A8C4CA08764F186CB8BF7EE"/>
            </w:placeholder>
            <w:text/>
          </w:sdtPr>
          <w:sdtEndPr/>
          <w:sdtContent>
            <w:tc>
              <w:tcPr>
                <w:tcW w:w="1716" w:type="dxa"/>
              </w:tcPr>
              <w:p w14:paraId="10F1E697" w14:textId="0A1BFB0D" w:rsidR="00CC417E" w:rsidRPr="008523D5" w:rsidRDefault="000B43D1" w:rsidP="002F697A">
                <w:pPr>
                  <w:cnfStyle w:val="000000100000" w:firstRow="0" w:lastRow="0" w:firstColumn="0" w:lastColumn="0" w:oddVBand="0" w:evenVBand="0" w:oddHBand="1" w:evenHBand="0" w:firstRowFirstColumn="0" w:firstRowLastColumn="0" w:lastRowFirstColumn="0" w:lastRowLastColumn="0"/>
                </w:pPr>
                <w:r>
                  <w:t>0%</w:t>
                </w:r>
              </w:p>
            </w:tc>
          </w:sdtContent>
        </w:sdt>
        <w:sdt>
          <w:sdtPr>
            <w:id w:val="863406168"/>
            <w:placeholder>
              <w:docPart w:val="D3D4325593BA4439802FBF29673FD92F"/>
            </w:placeholder>
            <w:text/>
          </w:sdtPr>
          <w:sdtEndPr/>
          <w:sdtContent>
            <w:tc>
              <w:tcPr>
                <w:tcW w:w="2110" w:type="dxa"/>
              </w:tcPr>
              <w:p w14:paraId="2B27F750" w14:textId="36F630AC" w:rsidR="00CC417E" w:rsidRPr="008523D5" w:rsidRDefault="000B43D1" w:rsidP="002F697A">
                <w:pPr>
                  <w:cnfStyle w:val="000000100000" w:firstRow="0" w:lastRow="0" w:firstColumn="0" w:lastColumn="0" w:oddVBand="0" w:evenVBand="0" w:oddHBand="1" w:evenHBand="0" w:firstRowFirstColumn="0" w:firstRowLastColumn="0" w:lastRowFirstColumn="0" w:lastRowLastColumn="0"/>
                </w:pPr>
                <w:r>
                  <w:t>0%</w:t>
                </w:r>
              </w:p>
            </w:tc>
          </w:sdtContent>
        </w:sdt>
        <w:sdt>
          <w:sdtPr>
            <w:id w:val="-256679697"/>
            <w:placeholder>
              <w:docPart w:val="1E74F39FF98C4CD7BA549B263DE1F2D9"/>
            </w:placeholder>
            <w:text/>
          </w:sdtPr>
          <w:sdtEndPr/>
          <w:sdtContent>
            <w:tc>
              <w:tcPr>
                <w:tcW w:w="1513" w:type="dxa"/>
              </w:tcPr>
              <w:p w14:paraId="37478457" w14:textId="1FCE12BB" w:rsidR="00CC417E" w:rsidRPr="008523D5" w:rsidRDefault="000B43D1" w:rsidP="002F697A">
                <w:pPr>
                  <w:cnfStyle w:val="000000100000" w:firstRow="0" w:lastRow="0" w:firstColumn="0" w:lastColumn="0" w:oddVBand="0" w:evenVBand="0" w:oddHBand="1" w:evenHBand="0" w:firstRowFirstColumn="0" w:firstRowLastColumn="0" w:lastRowFirstColumn="0" w:lastRowLastColumn="0"/>
                </w:pPr>
                <w:r>
                  <w:t>0%</w:t>
                </w:r>
              </w:p>
            </w:tc>
          </w:sdtContent>
        </w:sdt>
        <w:sdt>
          <w:sdtPr>
            <w:id w:val="53279408"/>
            <w:placeholder>
              <w:docPart w:val="18682A7542284FE4B61F8379E4E2CD47"/>
            </w:placeholder>
            <w:text/>
          </w:sdtPr>
          <w:sdtEndPr/>
          <w:sdtContent>
            <w:tc>
              <w:tcPr>
                <w:tcW w:w="1683" w:type="dxa"/>
              </w:tcPr>
              <w:p w14:paraId="4DACD3FF" w14:textId="555CE3FE" w:rsidR="00CC417E" w:rsidRPr="008523D5" w:rsidRDefault="000B43D1" w:rsidP="002F697A">
                <w:pPr>
                  <w:cnfStyle w:val="000000100000" w:firstRow="0" w:lastRow="0" w:firstColumn="0" w:lastColumn="0" w:oddVBand="0" w:evenVBand="0" w:oddHBand="1" w:evenHBand="0" w:firstRowFirstColumn="0" w:firstRowLastColumn="0" w:lastRowFirstColumn="0" w:lastRowLastColumn="0"/>
                </w:pPr>
                <w:r>
                  <w:t>0%</w:t>
                </w:r>
              </w:p>
            </w:tc>
          </w:sdtContent>
        </w:sdt>
        <w:sdt>
          <w:sdtPr>
            <w:id w:val="-1853402594"/>
            <w:placeholder>
              <w:docPart w:val="705C66545D0E4025B809C7D7F3D311E3"/>
            </w:placeholder>
            <w:text/>
          </w:sdtPr>
          <w:sdtEndPr/>
          <w:sdtContent>
            <w:tc>
              <w:tcPr>
                <w:tcW w:w="1584" w:type="dxa"/>
              </w:tcPr>
              <w:p w14:paraId="7A4DC808" w14:textId="2A31B1F6" w:rsidR="00CC417E" w:rsidRPr="008523D5" w:rsidRDefault="000B43D1" w:rsidP="002F697A">
                <w:pPr>
                  <w:cnfStyle w:val="000000100000" w:firstRow="0" w:lastRow="0" w:firstColumn="0" w:lastColumn="0" w:oddVBand="0" w:evenVBand="0" w:oddHBand="1" w:evenHBand="0" w:firstRowFirstColumn="0" w:firstRowLastColumn="0" w:lastRowFirstColumn="0" w:lastRowLastColumn="0"/>
                </w:pPr>
                <w:r>
                  <w:t>0%</w:t>
                </w:r>
              </w:p>
            </w:tc>
          </w:sdtContent>
        </w:sdt>
      </w:tr>
      <w:tr w:rsidR="00CC417E" w14:paraId="01DDB1ED" w14:textId="77777777" w:rsidTr="000B43D1">
        <w:trPr>
          <w:trHeight w:val="359"/>
        </w:trPr>
        <w:tc>
          <w:tcPr>
            <w:cnfStyle w:val="001000000000" w:firstRow="0" w:lastRow="0" w:firstColumn="1" w:lastColumn="0" w:oddVBand="0" w:evenVBand="0" w:oddHBand="0" w:evenHBand="0" w:firstRowFirstColumn="0" w:firstRowLastColumn="0" w:lastRowFirstColumn="0" w:lastRowLastColumn="0"/>
            <w:tcW w:w="1708" w:type="dxa"/>
          </w:tcPr>
          <w:p w14:paraId="361E1793" w14:textId="77777777" w:rsidR="00CC417E" w:rsidRDefault="00CC417E" w:rsidP="002F697A">
            <w:pPr>
              <w:jc w:val="right"/>
            </w:pPr>
            <w:r>
              <w:t>Public Services</w:t>
            </w:r>
          </w:p>
        </w:tc>
        <w:sdt>
          <w:sdtPr>
            <w:id w:val="-1403674227"/>
            <w:placeholder>
              <w:docPart w:val="CE5E1292F5324E248A8357A36EC0EF85"/>
            </w:placeholder>
            <w:text/>
          </w:sdtPr>
          <w:sdtEndPr/>
          <w:sdtContent>
            <w:tc>
              <w:tcPr>
                <w:tcW w:w="1716" w:type="dxa"/>
              </w:tcPr>
              <w:p w14:paraId="3B7B3DAA" w14:textId="12FAD854" w:rsidR="00CC417E" w:rsidRPr="008523D5" w:rsidRDefault="000B43D1" w:rsidP="002F697A">
                <w:pPr>
                  <w:cnfStyle w:val="000000000000" w:firstRow="0" w:lastRow="0" w:firstColumn="0" w:lastColumn="0" w:oddVBand="0" w:evenVBand="0" w:oddHBand="0" w:evenHBand="0" w:firstRowFirstColumn="0" w:firstRowLastColumn="0" w:lastRowFirstColumn="0" w:lastRowLastColumn="0"/>
                </w:pPr>
                <w:r>
                  <w:t>0%</w:t>
                </w:r>
              </w:p>
            </w:tc>
          </w:sdtContent>
        </w:sdt>
        <w:sdt>
          <w:sdtPr>
            <w:id w:val="248551580"/>
            <w:placeholder>
              <w:docPart w:val="514BEC3EA8054BAF9946D39C2327A115"/>
            </w:placeholder>
            <w:text/>
          </w:sdtPr>
          <w:sdtEndPr/>
          <w:sdtContent>
            <w:tc>
              <w:tcPr>
                <w:tcW w:w="2110" w:type="dxa"/>
              </w:tcPr>
              <w:p w14:paraId="01F985BE" w14:textId="78800A15" w:rsidR="00CC417E" w:rsidRPr="008523D5" w:rsidRDefault="000B43D1" w:rsidP="002F697A">
                <w:pPr>
                  <w:cnfStyle w:val="000000000000" w:firstRow="0" w:lastRow="0" w:firstColumn="0" w:lastColumn="0" w:oddVBand="0" w:evenVBand="0" w:oddHBand="0" w:evenHBand="0" w:firstRowFirstColumn="0" w:firstRowLastColumn="0" w:lastRowFirstColumn="0" w:lastRowLastColumn="0"/>
                </w:pPr>
                <w:r>
                  <w:t>0%</w:t>
                </w:r>
              </w:p>
            </w:tc>
          </w:sdtContent>
        </w:sdt>
        <w:sdt>
          <w:sdtPr>
            <w:id w:val="-397589795"/>
            <w:placeholder>
              <w:docPart w:val="A7A75D15FFE64A91AC64B1C97EB9F2AA"/>
            </w:placeholder>
            <w:text/>
          </w:sdtPr>
          <w:sdtEndPr/>
          <w:sdtContent>
            <w:tc>
              <w:tcPr>
                <w:tcW w:w="1513" w:type="dxa"/>
              </w:tcPr>
              <w:p w14:paraId="5C8C7B7A" w14:textId="6E106672" w:rsidR="00CC417E" w:rsidRPr="008523D5" w:rsidRDefault="000B43D1" w:rsidP="002F697A">
                <w:pPr>
                  <w:cnfStyle w:val="000000000000" w:firstRow="0" w:lastRow="0" w:firstColumn="0" w:lastColumn="0" w:oddVBand="0" w:evenVBand="0" w:oddHBand="0" w:evenHBand="0" w:firstRowFirstColumn="0" w:firstRowLastColumn="0" w:lastRowFirstColumn="0" w:lastRowLastColumn="0"/>
                </w:pPr>
                <w:r>
                  <w:t>0%</w:t>
                </w:r>
              </w:p>
            </w:tc>
          </w:sdtContent>
        </w:sdt>
        <w:sdt>
          <w:sdtPr>
            <w:id w:val="1927308660"/>
            <w:placeholder>
              <w:docPart w:val="A8406867F80F46889D29E32950AEDFD0"/>
            </w:placeholder>
            <w:text/>
          </w:sdtPr>
          <w:sdtEndPr/>
          <w:sdtContent>
            <w:tc>
              <w:tcPr>
                <w:tcW w:w="1683" w:type="dxa"/>
              </w:tcPr>
              <w:p w14:paraId="1469CCAB" w14:textId="6C58D446" w:rsidR="00CC417E" w:rsidRPr="008523D5" w:rsidRDefault="000B43D1" w:rsidP="002F697A">
                <w:pPr>
                  <w:cnfStyle w:val="000000000000" w:firstRow="0" w:lastRow="0" w:firstColumn="0" w:lastColumn="0" w:oddVBand="0" w:evenVBand="0" w:oddHBand="0" w:evenHBand="0" w:firstRowFirstColumn="0" w:firstRowLastColumn="0" w:lastRowFirstColumn="0" w:lastRowLastColumn="0"/>
                </w:pPr>
                <w:r>
                  <w:t>0%</w:t>
                </w:r>
              </w:p>
            </w:tc>
          </w:sdtContent>
        </w:sdt>
        <w:sdt>
          <w:sdtPr>
            <w:id w:val="2107225102"/>
            <w:placeholder>
              <w:docPart w:val="2E1EDFF43B7F4EAA8D1DE09A7D300246"/>
            </w:placeholder>
            <w:text/>
          </w:sdtPr>
          <w:sdtEndPr/>
          <w:sdtContent>
            <w:tc>
              <w:tcPr>
                <w:tcW w:w="1584" w:type="dxa"/>
              </w:tcPr>
              <w:p w14:paraId="39DD8254" w14:textId="6915791B" w:rsidR="00CC417E" w:rsidRDefault="000B43D1" w:rsidP="002F697A">
                <w:pPr>
                  <w:cnfStyle w:val="000000000000" w:firstRow="0" w:lastRow="0" w:firstColumn="0" w:lastColumn="0" w:oddVBand="0" w:evenVBand="0" w:oddHBand="0" w:evenHBand="0" w:firstRowFirstColumn="0" w:firstRowLastColumn="0" w:lastRowFirstColumn="0" w:lastRowLastColumn="0"/>
                </w:pPr>
                <w:r>
                  <w:t>0%</w:t>
                </w:r>
              </w:p>
            </w:tc>
          </w:sdtContent>
        </w:sdt>
      </w:tr>
      <w:tr w:rsidR="00CC417E" w14:paraId="39487B21" w14:textId="77777777" w:rsidTr="000B43D1">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708" w:type="dxa"/>
          </w:tcPr>
          <w:p w14:paraId="30FF89AB" w14:textId="77777777" w:rsidR="00CC417E" w:rsidRDefault="00CC417E" w:rsidP="002F697A">
            <w:pPr>
              <w:jc w:val="right"/>
            </w:pPr>
            <w:r>
              <w:t>Exempt Public Services</w:t>
            </w:r>
          </w:p>
        </w:tc>
        <w:sdt>
          <w:sdtPr>
            <w:id w:val="197898944"/>
            <w:placeholder>
              <w:docPart w:val="6B924A5B330E4372A8F9054C9A17D98E"/>
            </w:placeholder>
            <w:text/>
          </w:sdtPr>
          <w:sdtEndPr/>
          <w:sdtContent>
            <w:tc>
              <w:tcPr>
                <w:tcW w:w="1716" w:type="dxa"/>
              </w:tcPr>
              <w:p w14:paraId="56514448" w14:textId="2ABA8DA7" w:rsidR="00CC417E" w:rsidRDefault="000B43D1" w:rsidP="002F697A">
                <w:pPr>
                  <w:cnfStyle w:val="000000100000" w:firstRow="0" w:lastRow="0" w:firstColumn="0" w:lastColumn="0" w:oddVBand="0" w:evenVBand="0" w:oddHBand="1" w:evenHBand="0" w:firstRowFirstColumn="0" w:firstRowLastColumn="0" w:lastRowFirstColumn="0" w:lastRowLastColumn="0"/>
                </w:pPr>
                <w:r>
                  <w:t>0%</w:t>
                </w:r>
              </w:p>
            </w:tc>
          </w:sdtContent>
        </w:sdt>
        <w:sdt>
          <w:sdtPr>
            <w:id w:val="-778181517"/>
            <w:placeholder>
              <w:docPart w:val="8C90D68318A74A8A9DE69B8199B020A4"/>
            </w:placeholder>
            <w:text/>
          </w:sdtPr>
          <w:sdtEndPr/>
          <w:sdtContent>
            <w:tc>
              <w:tcPr>
                <w:tcW w:w="2110" w:type="dxa"/>
              </w:tcPr>
              <w:p w14:paraId="06B562DD" w14:textId="60AB1131" w:rsidR="00CC417E" w:rsidRDefault="000B43D1" w:rsidP="002F697A">
                <w:pPr>
                  <w:cnfStyle w:val="000000100000" w:firstRow="0" w:lastRow="0" w:firstColumn="0" w:lastColumn="0" w:oddVBand="0" w:evenVBand="0" w:oddHBand="1" w:evenHBand="0" w:firstRowFirstColumn="0" w:firstRowLastColumn="0" w:lastRowFirstColumn="0" w:lastRowLastColumn="0"/>
                </w:pPr>
                <w:r>
                  <w:t>0%</w:t>
                </w:r>
              </w:p>
            </w:tc>
          </w:sdtContent>
        </w:sdt>
        <w:sdt>
          <w:sdtPr>
            <w:id w:val="1833095579"/>
            <w:placeholder>
              <w:docPart w:val="3192BC2F5CCC498C8A973A1352C3CCB7"/>
            </w:placeholder>
            <w:text/>
          </w:sdtPr>
          <w:sdtEndPr/>
          <w:sdtContent>
            <w:tc>
              <w:tcPr>
                <w:tcW w:w="1513" w:type="dxa"/>
              </w:tcPr>
              <w:p w14:paraId="779E708E" w14:textId="0B8FD3A2" w:rsidR="00CC417E" w:rsidRDefault="000B43D1" w:rsidP="002F697A">
                <w:pPr>
                  <w:cnfStyle w:val="000000100000" w:firstRow="0" w:lastRow="0" w:firstColumn="0" w:lastColumn="0" w:oddVBand="0" w:evenVBand="0" w:oddHBand="1" w:evenHBand="0" w:firstRowFirstColumn="0" w:firstRowLastColumn="0" w:lastRowFirstColumn="0" w:lastRowLastColumn="0"/>
                </w:pPr>
                <w:r>
                  <w:t>0%</w:t>
                </w:r>
              </w:p>
            </w:tc>
          </w:sdtContent>
        </w:sdt>
        <w:sdt>
          <w:sdtPr>
            <w:id w:val="-1862501973"/>
            <w:placeholder>
              <w:docPart w:val="3718F8A5C44142ADBA3469589D0F7B8D"/>
            </w:placeholder>
            <w:text/>
          </w:sdtPr>
          <w:sdtEndPr/>
          <w:sdtContent>
            <w:tc>
              <w:tcPr>
                <w:tcW w:w="1683" w:type="dxa"/>
              </w:tcPr>
              <w:p w14:paraId="1450E13D" w14:textId="26F1F37B" w:rsidR="00CC417E" w:rsidRDefault="000B43D1" w:rsidP="002F697A">
                <w:pPr>
                  <w:cnfStyle w:val="000000100000" w:firstRow="0" w:lastRow="0" w:firstColumn="0" w:lastColumn="0" w:oddVBand="0" w:evenVBand="0" w:oddHBand="1" w:evenHBand="0" w:firstRowFirstColumn="0" w:firstRowLastColumn="0" w:lastRowFirstColumn="0" w:lastRowLastColumn="0"/>
                </w:pPr>
                <w:r>
                  <w:t>0%</w:t>
                </w:r>
              </w:p>
            </w:tc>
          </w:sdtContent>
        </w:sdt>
        <w:sdt>
          <w:sdtPr>
            <w:id w:val="-242496758"/>
            <w:placeholder>
              <w:docPart w:val="CA2F835E2B9949098D7A987B261D1746"/>
            </w:placeholder>
            <w:text/>
          </w:sdtPr>
          <w:sdtEndPr/>
          <w:sdtContent>
            <w:tc>
              <w:tcPr>
                <w:tcW w:w="1584" w:type="dxa"/>
              </w:tcPr>
              <w:p w14:paraId="7DDD9921" w14:textId="051E9FEF" w:rsidR="00CC417E" w:rsidRDefault="000B43D1" w:rsidP="002F697A">
                <w:pPr>
                  <w:cnfStyle w:val="000000100000" w:firstRow="0" w:lastRow="0" w:firstColumn="0" w:lastColumn="0" w:oddVBand="0" w:evenVBand="0" w:oddHBand="1" w:evenHBand="0" w:firstRowFirstColumn="0" w:firstRowLastColumn="0" w:lastRowFirstColumn="0" w:lastRowLastColumn="0"/>
                </w:pPr>
                <w:r>
                  <w:t>0%</w:t>
                </w:r>
              </w:p>
            </w:tc>
          </w:sdtContent>
        </w:sdt>
      </w:tr>
      <w:tr w:rsidR="00CC417E" w14:paraId="2169231F" w14:textId="77777777" w:rsidTr="002F23B3">
        <w:trPr>
          <w:trHeight w:val="899"/>
        </w:trPr>
        <w:tc>
          <w:tcPr>
            <w:cnfStyle w:val="001000000000" w:firstRow="0" w:lastRow="0" w:firstColumn="1" w:lastColumn="0" w:oddVBand="0" w:evenVBand="0" w:oddHBand="0" w:evenHBand="0" w:firstRowFirstColumn="0" w:firstRowLastColumn="0" w:lastRowFirstColumn="0" w:lastRowLastColumn="0"/>
            <w:tcW w:w="1708" w:type="dxa"/>
          </w:tcPr>
          <w:p w14:paraId="2CA86972" w14:textId="77777777" w:rsidR="00CC417E" w:rsidRDefault="00CC417E" w:rsidP="002F697A">
            <w:pPr>
              <w:jc w:val="right"/>
            </w:pPr>
            <w:r>
              <w:t>CDBG-DR Mitigation Set-Aside</w:t>
            </w:r>
          </w:p>
        </w:tc>
        <w:sdt>
          <w:sdtPr>
            <w:id w:val="-362595447"/>
            <w:placeholder>
              <w:docPart w:val="DD8C08C03213406CA63CAE862D5A0046"/>
            </w:placeholder>
            <w:text/>
          </w:sdtPr>
          <w:sdtEndPr/>
          <w:sdtContent>
            <w:tc>
              <w:tcPr>
                <w:tcW w:w="1716" w:type="dxa"/>
              </w:tcPr>
              <w:p w14:paraId="53E206B1" w14:textId="77CBDE59" w:rsidR="00CC417E" w:rsidRPr="008523D5" w:rsidRDefault="000B6AF3" w:rsidP="002F697A">
                <w:pPr>
                  <w:cnfStyle w:val="000000000000" w:firstRow="0" w:lastRow="0" w:firstColumn="0" w:lastColumn="0" w:oddVBand="0" w:evenVBand="0" w:oddHBand="0" w:evenHBand="0" w:firstRowFirstColumn="0" w:firstRowLastColumn="0" w:lastRowFirstColumn="0" w:lastRowLastColumn="0"/>
                </w:pPr>
                <w:r>
                  <w:t>$45,</w:t>
                </w:r>
                <w:r w:rsidR="002F23B3">
                  <w:t>243,000</w:t>
                </w:r>
              </w:p>
            </w:tc>
          </w:sdtContent>
        </w:sdt>
        <w:tc>
          <w:tcPr>
            <w:tcW w:w="2110" w:type="dxa"/>
          </w:tcPr>
          <w:p w14:paraId="21278AB2" w14:textId="78249DB1" w:rsidR="00CC417E" w:rsidRPr="003C4BE8" w:rsidRDefault="00890AEE" w:rsidP="002F697A">
            <w:pPr>
              <w:cnfStyle w:val="000000000000" w:firstRow="0" w:lastRow="0" w:firstColumn="0" w:lastColumn="0" w:oddVBand="0" w:evenVBand="0" w:oddHBand="0" w:evenHBand="0" w:firstRowFirstColumn="0" w:firstRowLastColumn="0" w:lastRowFirstColumn="0" w:lastRowLastColumn="0"/>
              <w:rPr>
                <w:sz w:val="18"/>
                <w:szCs w:val="18"/>
              </w:rPr>
            </w:pPr>
            <w:sdt>
              <w:sdtPr>
                <w:id w:val="1486588887"/>
                <w:placeholder>
                  <w:docPart w:val="B00E1D73750C46E3A4E403D0588A5938"/>
                </w:placeholder>
                <w:text/>
              </w:sdtPr>
              <w:sdtEndPr/>
              <w:sdtContent>
                <w:r w:rsidR="002F23B3">
                  <w:t>13%</w:t>
                </w:r>
              </w:sdtContent>
            </w:sdt>
            <w:r w:rsidR="00CC417E">
              <w:t xml:space="preserve"> </w:t>
            </w:r>
            <w:r w:rsidR="00CC417E">
              <w:rPr>
                <w:rStyle w:val="FootnoteReference"/>
              </w:rPr>
              <w:footnoteReference w:id="4"/>
            </w:r>
          </w:p>
        </w:tc>
        <w:sdt>
          <w:sdtPr>
            <w:id w:val="578092505"/>
            <w:placeholder>
              <w:docPart w:val="4E274ED57CC94E2ABE6E9324B4A66A7E"/>
            </w:placeholder>
            <w:text/>
          </w:sdtPr>
          <w:sdtEndPr/>
          <w:sdtContent>
            <w:tc>
              <w:tcPr>
                <w:tcW w:w="1513" w:type="dxa"/>
              </w:tcPr>
              <w:p w14:paraId="050092B4" w14:textId="5BA366DD" w:rsidR="00CC417E" w:rsidRPr="008523D5" w:rsidRDefault="002F23B3" w:rsidP="002F697A">
                <w:pPr>
                  <w:cnfStyle w:val="000000000000" w:firstRow="0" w:lastRow="0" w:firstColumn="0" w:lastColumn="0" w:oddVBand="0" w:evenVBand="0" w:oddHBand="0" w:evenHBand="0" w:firstRowFirstColumn="0" w:firstRowLastColumn="0" w:lastRowFirstColumn="0" w:lastRowLastColumn="0"/>
                </w:pPr>
                <w:r>
                  <w:t>13%</w:t>
                </w:r>
              </w:p>
            </w:tc>
          </w:sdtContent>
        </w:sdt>
        <w:sdt>
          <w:sdtPr>
            <w:id w:val="-797221721"/>
            <w:placeholder>
              <w:docPart w:val="ACA6718AE0C145D3A2F7E348DFB3F3E3"/>
            </w:placeholder>
            <w:text/>
          </w:sdtPr>
          <w:sdtEndPr/>
          <w:sdtContent>
            <w:tc>
              <w:tcPr>
                <w:tcW w:w="1683" w:type="dxa"/>
              </w:tcPr>
              <w:p w14:paraId="0208B42C" w14:textId="6F3CC7CF" w:rsidR="00CC417E" w:rsidRPr="008523D5" w:rsidRDefault="002F23B3" w:rsidP="002F697A">
                <w:pPr>
                  <w:cnfStyle w:val="000000000000" w:firstRow="0" w:lastRow="0" w:firstColumn="0" w:lastColumn="0" w:oddVBand="0" w:evenVBand="0" w:oddHBand="0" w:evenHBand="0" w:firstRowFirstColumn="0" w:firstRowLastColumn="0" w:lastRowFirstColumn="0" w:lastRowLastColumn="0"/>
                </w:pPr>
                <w:r>
                  <w:t>100%</w:t>
                </w:r>
              </w:p>
            </w:tc>
          </w:sdtContent>
        </w:sdt>
        <w:sdt>
          <w:sdtPr>
            <w:id w:val="-702857148"/>
            <w:placeholder>
              <w:docPart w:val="719148480CB345F1A8B88686D2E78EEE"/>
            </w:placeholder>
            <w:text/>
          </w:sdtPr>
          <w:sdtEndPr/>
          <w:sdtContent>
            <w:tc>
              <w:tcPr>
                <w:tcW w:w="1584" w:type="dxa"/>
              </w:tcPr>
              <w:p w14:paraId="22F4B8FA" w14:textId="41DC97B4" w:rsidR="00CC417E" w:rsidRDefault="002F23B3" w:rsidP="002F697A">
                <w:pPr>
                  <w:cnfStyle w:val="000000000000" w:firstRow="0" w:lastRow="0" w:firstColumn="0" w:lastColumn="0" w:oddVBand="0" w:evenVBand="0" w:oddHBand="0" w:evenHBand="0" w:firstRowFirstColumn="0" w:firstRowLastColumn="0" w:lastRowFirstColumn="0" w:lastRowLastColumn="0"/>
                </w:pPr>
                <w:r>
                  <w:t>100%</w:t>
                </w:r>
              </w:p>
            </w:tc>
          </w:sdtContent>
        </w:sdt>
      </w:tr>
      <w:tr w:rsidR="00CC417E" w14:paraId="5B438495" w14:textId="77777777" w:rsidTr="002F697A">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708" w:type="dxa"/>
          </w:tcPr>
          <w:p w14:paraId="59750DA3" w14:textId="77777777" w:rsidR="00CC417E" w:rsidRDefault="00CC417E" w:rsidP="002F697A">
            <w:pPr>
              <w:jc w:val="right"/>
            </w:pPr>
            <w:r>
              <w:t>Total</w:t>
            </w:r>
          </w:p>
        </w:tc>
        <w:sdt>
          <w:sdtPr>
            <w:id w:val="-1059707430"/>
            <w:placeholder>
              <w:docPart w:val="DA8689A82C2B46C78BD76A0C85FB6D1F"/>
            </w:placeholder>
            <w:text/>
          </w:sdtPr>
          <w:sdtEndPr/>
          <w:sdtContent>
            <w:tc>
              <w:tcPr>
                <w:tcW w:w="1716" w:type="dxa"/>
              </w:tcPr>
              <w:p w14:paraId="7A991AF3" w14:textId="4AD9CCB0" w:rsidR="00CC417E" w:rsidRPr="008523D5" w:rsidRDefault="005231F7" w:rsidP="002F697A">
                <w:pPr>
                  <w:cnfStyle w:val="000000100000" w:firstRow="0" w:lastRow="0" w:firstColumn="0" w:lastColumn="0" w:oddVBand="0" w:evenVBand="0" w:oddHBand="1" w:evenHBand="0" w:firstRowFirstColumn="0" w:firstRowLastColumn="0" w:lastRowFirstColumn="0" w:lastRowLastColumn="0"/>
                </w:pPr>
                <w:r>
                  <w:t>$346,</w:t>
                </w:r>
                <w:r w:rsidR="00DF79CA">
                  <w:t>864,000</w:t>
                </w:r>
              </w:p>
            </w:tc>
          </w:sdtContent>
        </w:sdt>
        <w:sdt>
          <w:sdtPr>
            <w:id w:val="1601372140"/>
            <w:placeholder>
              <w:docPart w:val="3FE23014604440AC9D675C775413E952"/>
            </w:placeholder>
            <w:text/>
          </w:sdtPr>
          <w:sdtEndPr/>
          <w:sdtContent>
            <w:tc>
              <w:tcPr>
                <w:tcW w:w="2110" w:type="dxa"/>
              </w:tcPr>
              <w:p w14:paraId="5EABDC54" w14:textId="0C610E4F" w:rsidR="00CC417E" w:rsidRPr="008523D5" w:rsidRDefault="00DF79CA" w:rsidP="002F697A">
                <w:pPr>
                  <w:cnfStyle w:val="000000100000" w:firstRow="0" w:lastRow="0" w:firstColumn="0" w:lastColumn="0" w:oddVBand="0" w:evenVBand="0" w:oddHBand="1" w:evenHBand="0" w:firstRowFirstColumn="0" w:firstRowLastColumn="0" w:lastRowFirstColumn="0" w:lastRowLastColumn="0"/>
                </w:pPr>
                <w:r>
                  <w:t>100%</w:t>
                </w:r>
              </w:p>
            </w:tc>
          </w:sdtContent>
        </w:sdt>
        <w:sdt>
          <w:sdtPr>
            <w:id w:val="1758320321"/>
            <w:placeholder>
              <w:docPart w:val="46C017AAA9EE4FDCBF6B30FF1D102207"/>
            </w:placeholder>
            <w:text/>
          </w:sdtPr>
          <w:sdtEndPr/>
          <w:sdtContent>
            <w:tc>
              <w:tcPr>
                <w:tcW w:w="1513" w:type="dxa"/>
              </w:tcPr>
              <w:p w14:paraId="02306CB1" w14:textId="04503AF4" w:rsidR="00CC417E" w:rsidRPr="008523D5" w:rsidRDefault="00DF79CA" w:rsidP="002F697A">
                <w:pPr>
                  <w:cnfStyle w:val="000000100000" w:firstRow="0" w:lastRow="0" w:firstColumn="0" w:lastColumn="0" w:oddVBand="0" w:evenVBand="0" w:oddHBand="1" w:evenHBand="0" w:firstRowFirstColumn="0" w:firstRowLastColumn="0" w:lastRowFirstColumn="0" w:lastRowLastColumn="0"/>
                </w:pPr>
                <w:r>
                  <w:t>13%</w:t>
                </w:r>
              </w:p>
            </w:tc>
          </w:sdtContent>
        </w:sdt>
        <w:sdt>
          <w:sdtPr>
            <w:id w:val="156957852"/>
            <w:placeholder>
              <w:docPart w:val="4D3B27B65FE5491C837E12EE9D108A38"/>
            </w:placeholder>
            <w:text/>
          </w:sdtPr>
          <w:sdtEndPr/>
          <w:sdtContent>
            <w:tc>
              <w:tcPr>
                <w:tcW w:w="1683" w:type="dxa"/>
              </w:tcPr>
              <w:p w14:paraId="16C6848A" w14:textId="22398F7C" w:rsidR="00CC417E" w:rsidRPr="008523D5" w:rsidRDefault="00DF79CA" w:rsidP="002F697A">
                <w:pPr>
                  <w:cnfStyle w:val="000000100000" w:firstRow="0" w:lastRow="0" w:firstColumn="0" w:lastColumn="0" w:oddVBand="0" w:evenVBand="0" w:oddHBand="1" w:evenHBand="0" w:firstRowFirstColumn="0" w:firstRowLastColumn="0" w:lastRowFirstColumn="0" w:lastRowLastColumn="0"/>
                </w:pPr>
                <w:r>
                  <w:t>100%</w:t>
                </w:r>
              </w:p>
            </w:tc>
          </w:sdtContent>
        </w:sdt>
        <w:sdt>
          <w:sdtPr>
            <w:id w:val="1421671311"/>
            <w:placeholder>
              <w:docPart w:val="A25519D008A84E52B3C9E027951D7001"/>
            </w:placeholder>
            <w:text/>
          </w:sdtPr>
          <w:sdtEndPr/>
          <w:sdtContent>
            <w:tc>
              <w:tcPr>
                <w:tcW w:w="1584" w:type="dxa"/>
              </w:tcPr>
              <w:p w14:paraId="58D76B7D" w14:textId="70ED5341" w:rsidR="00CC417E" w:rsidRDefault="00DF79CA" w:rsidP="002F697A">
                <w:pPr>
                  <w:cnfStyle w:val="000000100000" w:firstRow="0" w:lastRow="0" w:firstColumn="0" w:lastColumn="0" w:oddVBand="0" w:evenVBand="0" w:oddHBand="1" w:evenHBand="0" w:firstRowFirstColumn="0" w:firstRowLastColumn="0" w:lastRowFirstColumn="0" w:lastRowLastColumn="0"/>
                </w:pPr>
                <w:r>
                  <w:t>100%</w:t>
                </w:r>
              </w:p>
            </w:tc>
          </w:sdtContent>
        </w:sdt>
      </w:tr>
      <w:tr w:rsidR="00CC417E" w14:paraId="60F821C8" w14:textId="77777777" w:rsidTr="002F697A">
        <w:trPr>
          <w:trHeight w:val="143"/>
        </w:trPr>
        <w:tc>
          <w:tcPr>
            <w:cnfStyle w:val="001000000000" w:firstRow="0" w:lastRow="0" w:firstColumn="1" w:lastColumn="0" w:oddVBand="0" w:evenVBand="0" w:oddHBand="0" w:evenHBand="0" w:firstRowFirstColumn="0" w:firstRowLastColumn="0" w:lastRowFirstColumn="0" w:lastRowLastColumn="0"/>
            <w:tcW w:w="1708" w:type="dxa"/>
          </w:tcPr>
          <w:p w14:paraId="484230BB" w14:textId="77777777" w:rsidR="00CC417E" w:rsidRDefault="00CC417E" w:rsidP="002F697A">
            <w:pPr>
              <w:jc w:val="right"/>
            </w:pPr>
            <w:r>
              <w:t>% of Total</w:t>
            </w:r>
          </w:p>
        </w:tc>
        <w:sdt>
          <w:sdtPr>
            <w:id w:val="-545457841"/>
            <w:placeholder>
              <w:docPart w:val="F8E35B9A9E33460983DE275E213881E3"/>
            </w:placeholder>
            <w:text/>
          </w:sdtPr>
          <w:sdtEndPr/>
          <w:sdtContent>
            <w:tc>
              <w:tcPr>
                <w:tcW w:w="1716" w:type="dxa"/>
              </w:tcPr>
              <w:p w14:paraId="2E543F4A" w14:textId="0677B72A" w:rsidR="00CC417E" w:rsidRDefault="00B26AA1" w:rsidP="002F697A">
                <w:pPr>
                  <w:cnfStyle w:val="000000000000" w:firstRow="0" w:lastRow="0" w:firstColumn="0" w:lastColumn="0" w:oddVBand="0" w:evenVBand="0" w:oddHBand="0" w:evenHBand="0" w:firstRowFirstColumn="0" w:firstRowLastColumn="0" w:lastRowFirstColumn="0" w:lastRowLastColumn="0"/>
                </w:pPr>
                <w:r>
                  <w:t>100%</w:t>
                </w:r>
              </w:p>
            </w:tc>
          </w:sdtContent>
        </w:sdt>
        <w:sdt>
          <w:sdtPr>
            <w:id w:val="-1424186801"/>
            <w:placeholder>
              <w:docPart w:val="6948057293714D9F8CB6C37BADED9827"/>
            </w:placeholder>
            <w:text/>
          </w:sdtPr>
          <w:sdtEndPr/>
          <w:sdtContent>
            <w:tc>
              <w:tcPr>
                <w:tcW w:w="2110" w:type="dxa"/>
              </w:tcPr>
              <w:p w14:paraId="710CCD0D" w14:textId="40FC0222" w:rsidR="00CC417E" w:rsidRDefault="00B26AA1" w:rsidP="002F697A">
                <w:pPr>
                  <w:cnfStyle w:val="000000000000" w:firstRow="0" w:lastRow="0" w:firstColumn="0" w:lastColumn="0" w:oddVBand="0" w:evenVBand="0" w:oddHBand="0" w:evenHBand="0" w:firstRowFirstColumn="0" w:firstRowLastColumn="0" w:lastRowFirstColumn="0" w:lastRowLastColumn="0"/>
                </w:pPr>
                <w:r>
                  <w:t>100%</w:t>
                </w:r>
              </w:p>
            </w:tc>
          </w:sdtContent>
        </w:sdt>
        <w:tc>
          <w:tcPr>
            <w:tcW w:w="1513" w:type="dxa"/>
          </w:tcPr>
          <w:p w14:paraId="13235D64" w14:textId="693FFB4B" w:rsidR="00CC417E" w:rsidRPr="003C4BE8" w:rsidRDefault="00890AEE" w:rsidP="002F697A">
            <w:pPr>
              <w:cnfStyle w:val="000000000000" w:firstRow="0" w:lastRow="0" w:firstColumn="0" w:lastColumn="0" w:oddVBand="0" w:evenVBand="0" w:oddHBand="0" w:evenHBand="0" w:firstRowFirstColumn="0" w:firstRowLastColumn="0" w:lastRowFirstColumn="0" w:lastRowLastColumn="0"/>
              <w:rPr>
                <w:sz w:val="18"/>
                <w:szCs w:val="18"/>
              </w:rPr>
            </w:pPr>
            <w:sdt>
              <w:sdtPr>
                <w:id w:val="26381662"/>
                <w:placeholder>
                  <w:docPart w:val="DC5EE7491FB5416A981D8405E4490D07"/>
                </w:placeholder>
                <w:text/>
              </w:sdtPr>
              <w:sdtEndPr/>
              <w:sdtContent>
                <w:r w:rsidR="0049189D">
                  <w:t>13%</w:t>
                </w:r>
              </w:sdtContent>
            </w:sdt>
            <w:r w:rsidR="00CC417E">
              <w:t xml:space="preserve"> </w:t>
            </w:r>
          </w:p>
        </w:tc>
        <w:tc>
          <w:tcPr>
            <w:tcW w:w="1683" w:type="dxa"/>
          </w:tcPr>
          <w:p w14:paraId="4EC28DEF" w14:textId="4F91C23E" w:rsidR="00CC417E" w:rsidRPr="003C4BE8" w:rsidRDefault="00CC417E" w:rsidP="002F697A">
            <w:pPr>
              <w:cnfStyle w:val="000000000000" w:firstRow="0" w:lastRow="0" w:firstColumn="0" w:lastColumn="0" w:oddVBand="0" w:evenVBand="0" w:oddHBand="0" w:evenHBand="0" w:firstRowFirstColumn="0" w:firstRowLastColumn="0" w:lastRowFirstColumn="0" w:lastRowLastColumn="0"/>
              <w:rPr>
                <w:sz w:val="18"/>
                <w:szCs w:val="18"/>
              </w:rPr>
            </w:pPr>
            <w:r w:rsidRPr="003C4BE8">
              <w:t xml:space="preserve"> </w:t>
            </w:r>
            <w:sdt>
              <w:sdtPr>
                <w:id w:val="-1193990493"/>
                <w:placeholder>
                  <w:docPart w:val="C4628961A9174D7B878B8AD1F6E2C8A2"/>
                </w:placeholder>
                <w:text/>
              </w:sdtPr>
              <w:sdtEndPr/>
              <w:sdtContent>
                <w:r w:rsidR="0049189D">
                  <w:t>100%</w:t>
                </w:r>
              </w:sdtContent>
            </w:sdt>
          </w:p>
        </w:tc>
        <w:tc>
          <w:tcPr>
            <w:tcW w:w="1584" w:type="dxa"/>
          </w:tcPr>
          <w:p w14:paraId="18CBE40A" w14:textId="3000E827" w:rsidR="00CC417E" w:rsidRPr="003C4BE8" w:rsidRDefault="00890AEE" w:rsidP="002F697A">
            <w:pPr>
              <w:cnfStyle w:val="000000000000" w:firstRow="0" w:lastRow="0" w:firstColumn="0" w:lastColumn="0" w:oddVBand="0" w:evenVBand="0" w:oddHBand="0" w:evenHBand="0" w:firstRowFirstColumn="0" w:firstRowLastColumn="0" w:lastRowFirstColumn="0" w:lastRowLastColumn="0"/>
              <w:rPr>
                <w:sz w:val="18"/>
                <w:szCs w:val="18"/>
              </w:rPr>
            </w:pPr>
            <w:sdt>
              <w:sdtPr>
                <w:id w:val="-2062083763"/>
                <w:placeholder>
                  <w:docPart w:val="F1A53376B96C4F1DA321E5CD13CFD270"/>
                </w:placeholder>
                <w:text/>
              </w:sdtPr>
              <w:sdtEndPr/>
              <w:sdtContent>
                <w:r w:rsidR="0049189D">
                  <w:t>100%</w:t>
                </w:r>
              </w:sdtContent>
            </w:sdt>
          </w:p>
        </w:tc>
      </w:tr>
    </w:tbl>
    <w:p w14:paraId="2A34E0CE" w14:textId="77777777" w:rsidR="00CC417E" w:rsidRDefault="00CC417E" w:rsidP="00CC417E"/>
    <w:p w14:paraId="20CFBA58" w14:textId="223AA0BD" w:rsidR="006D067D" w:rsidRPr="006D067D" w:rsidRDefault="006E281A" w:rsidP="00CD5A2F">
      <w:pPr>
        <w:pStyle w:val="Heading1"/>
      </w:pPr>
      <w:bookmarkStart w:id="7" w:name="_Toc205476863"/>
      <w:r>
        <w:t>Unmet Needs Assessment</w:t>
      </w:r>
      <w:bookmarkEnd w:id="7"/>
    </w:p>
    <w:p w14:paraId="440552C0" w14:textId="77777777" w:rsidR="00697144" w:rsidRPr="00F66BC9" w:rsidRDefault="00697144" w:rsidP="00F66BC9"/>
    <w:p w14:paraId="70E29BE5" w14:textId="77777777" w:rsidR="000B100B" w:rsidRDefault="000B100B" w:rsidP="000B100B">
      <w:pPr>
        <w:pStyle w:val="Heading2"/>
      </w:pPr>
      <w:bookmarkStart w:id="8" w:name="_Toc182405985"/>
      <w:bookmarkStart w:id="9" w:name="_Toc205476864"/>
      <w:r>
        <w:t>Evaluate the Impacts of the Three Core Aspects of Recovery</w:t>
      </w:r>
      <w:bookmarkEnd w:id="8"/>
      <w:bookmarkEnd w:id="9"/>
    </w:p>
    <w:p w14:paraId="67F61EB3" w14:textId="77777777" w:rsidR="00547C88" w:rsidRDefault="00547C88" w:rsidP="0054427B"/>
    <w:p w14:paraId="58E10DC4" w14:textId="47FA4CD2" w:rsidR="001940BC" w:rsidRDefault="000F4BF2" w:rsidP="00DE64A6">
      <w:pPr>
        <w:rPr>
          <w:rFonts w:eastAsia="Arial"/>
          <w:color w:val="000000" w:themeColor="text1"/>
          <w:sz w:val="24"/>
          <w:szCs w:val="24"/>
        </w:rPr>
      </w:pPr>
      <w:r w:rsidRPr="6E38AC53">
        <w:rPr>
          <w:rFonts w:eastAsia="Arial"/>
          <w:color w:val="000000" w:themeColor="text1"/>
          <w:sz w:val="24"/>
          <w:szCs w:val="24"/>
        </w:rPr>
        <w:t xml:space="preserve">The City of Detroit, through its unmet needs assessment, identified various unmet disaster recovery needs, especially related to Housing and Infrastructure. </w:t>
      </w:r>
      <w:r w:rsidR="001504E7" w:rsidRPr="00575912">
        <w:rPr>
          <w:rFonts w:eastAsia="Arial"/>
          <w:b/>
          <w:bCs/>
          <w:i/>
          <w:iCs/>
          <w:color w:val="000000" w:themeColor="text1"/>
          <w:sz w:val="24"/>
          <w:szCs w:val="24"/>
        </w:rPr>
        <w:t>It is important to note that the City used local data</w:t>
      </w:r>
      <w:r w:rsidR="001C513A" w:rsidRPr="00575912">
        <w:rPr>
          <w:rFonts w:eastAsia="Arial"/>
          <w:b/>
          <w:bCs/>
          <w:i/>
          <w:iCs/>
          <w:color w:val="000000" w:themeColor="text1"/>
          <w:sz w:val="24"/>
          <w:szCs w:val="24"/>
        </w:rPr>
        <w:t>, and as additional data from federal sources are shared, the City will update its Unmet Needs Assessment accordingly.</w:t>
      </w:r>
      <w:r w:rsidR="001C513A" w:rsidRPr="6E38AC53">
        <w:rPr>
          <w:rFonts w:eastAsia="Arial"/>
          <w:color w:val="000000" w:themeColor="text1"/>
          <w:sz w:val="24"/>
          <w:szCs w:val="24"/>
        </w:rPr>
        <w:t xml:space="preserve"> </w:t>
      </w:r>
      <w:r w:rsidRPr="6E38AC53">
        <w:rPr>
          <w:rFonts w:eastAsia="Arial"/>
          <w:color w:val="000000" w:themeColor="text1"/>
          <w:sz w:val="24"/>
          <w:szCs w:val="24"/>
        </w:rPr>
        <w:t xml:space="preserve">Many residential neighborhoods and public facilities experienced basement backups due to a variety of factors, including but not limited to, rain events beyond the capacity of the existing public sewer system and private infrastructure such as collapsed or cracked sewer lateral service lines attached to houses. These issues can exacerbate a significant rain event that causes basement backups. In addition, the city experienced flooding of highways and streets due to aging infrastructure and </w:t>
      </w:r>
      <w:r w:rsidR="00765EC3" w:rsidRPr="6E38AC53">
        <w:rPr>
          <w:rFonts w:eastAsia="Arial"/>
          <w:color w:val="000000" w:themeColor="text1"/>
          <w:sz w:val="24"/>
          <w:szCs w:val="24"/>
        </w:rPr>
        <w:t>documented changes in precipitation patterns</w:t>
      </w:r>
      <w:r w:rsidRPr="6E38AC53">
        <w:rPr>
          <w:rFonts w:eastAsia="Arial"/>
          <w:color w:val="000000" w:themeColor="text1"/>
          <w:sz w:val="24"/>
          <w:szCs w:val="24"/>
        </w:rPr>
        <w:t xml:space="preserve">. Public facilities such as emergency shelters experienced flooding which forced some shelters to close and move to temporary locations. </w:t>
      </w:r>
    </w:p>
    <w:p w14:paraId="112FABB2" w14:textId="77777777" w:rsidR="00575912" w:rsidRPr="00575912" w:rsidRDefault="00575912" w:rsidP="00DE64A6">
      <w:pPr>
        <w:rPr>
          <w:rFonts w:eastAsia="Arial"/>
          <w:color w:val="000000" w:themeColor="text1"/>
          <w:sz w:val="24"/>
          <w:szCs w:val="24"/>
        </w:rPr>
      </w:pPr>
    </w:p>
    <w:p w14:paraId="4C89F7B9" w14:textId="77777777" w:rsidR="00DE64A6" w:rsidRDefault="00DE64A6" w:rsidP="00DE64A6">
      <w:pPr>
        <w:pStyle w:val="Heading3"/>
      </w:pPr>
      <w:bookmarkStart w:id="10" w:name="_Toc205476865"/>
      <w:r w:rsidRPr="00DE64A6">
        <w:t>Housing</w:t>
      </w:r>
      <w:bookmarkEnd w:id="10"/>
    </w:p>
    <w:p w14:paraId="7E1121E4" w14:textId="77777777" w:rsidR="00F52F89" w:rsidRPr="00F52F89" w:rsidRDefault="00F52F89" w:rsidP="00F52F89"/>
    <w:p w14:paraId="36162D07" w14:textId="36BABB7D" w:rsidR="009A5D1D" w:rsidRDefault="43B17CD4" w:rsidP="79491CFD">
      <w:pPr>
        <w:spacing w:line="276" w:lineRule="auto"/>
        <w:rPr>
          <w:rFonts w:eastAsia="Calibri"/>
          <w:color w:val="000000" w:themeColor="text1"/>
          <w:sz w:val="24"/>
          <w:szCs w:val="24"/>
        </w:rPr>
      </w:pPr>
      <w:r w:rsidRPr="79491CFD">
        <w:rPr>
          <w:rFonts w:eastAsia="Calibri"/>
          <w:color w:val="000000" w:themeColor="text1"/>
          <w:sz w:val="24"/>
          <w:szCs w:val="24"/>
        </w:rPr>
        <w:t xml:space="preserve">While the disaster led to many unforeseen circumstances for Detroit residents, the housing unmet needs predate the date of the disaster. </w:t>
      </w:r>
      <w:r w:rsidR="344E6B88" w:rsidRPr="00D77141">
        <w:rPr>
          <w:rFonts w:eastAsiaTheme="minorEastAsia"/>
          <w:sz w:val="24"/>
          <w:szCs w:val="24"/>
        </w:rPr>
        <w:t xml:space="preserve">While housing costs in Detroit are low compared to the surrounding region, housing affordability remains a major challenge due to the lower </w:t>
      </w:r>
      <w:r w:rsidR="344E6B88" w:rsidRPr="00D77141">
        <w:rPr>
          <w:rFonts w:eastAsiaTheme="minorEastAsia"/>
          <w:sz w:val="24"/>
          <w:szCs w:val="24"/>
        </w:rPr>
        <w:lastRenderedPageBreak/>
        <w:t xml:space="preserve">incomes of many Detroit </w:t>
      </w:r>
      <w:r w:rsidR="00D77141" w:rsidRPr="00D77141">
        <w:rPr>
          <w:rFonts w:eastAsiaTheme="minorEastAsia"/>
          <w:sz w:val="24"/>
          <w:szCs w:val="24"/>
        </w:rPr>
        <w:t>households.</w:t>
      </w:r>
      <w:r w:rsidR="344E6B88" w:rsidRPr="79491CFD">
        <w:rPr>
          <w:rFonts w:ascii="Aptos" w:eastAsia="Aptos" w:hAnsi="Aptos" w:cs="Aptos"/>
          <w:sz w:val="24"/>
          <w:szCs w:val="24"/>
        </w:rPr>
        <w:t xml:space="preserve"> </w:t>
      </w:r>
      <w:r w:rsidR="7A1B1CA9" w:rsidRPr="00D77141">
        <w:rPr>
          <w:rFonts w:eastAsiaTheme="minorEastAsia"/>
          <w:sz w:val="24"/>
          <w:szCs w:val="24"/>
        </w:rPr>
        <w:t>Rents have grown by an average of 4.5% annually in Detroit since 2019.  Median gross rent was $1,043 in Detroit in 2023, compared to $1,183 in the Metro Detroit area and $1,406 nationally.  This rent growth outpaces growth in median income, making affordable housing options increasingly unattainable for the lower-income Detroit families.</w:t>
      </w:r>
      <w:r w:rsidR="7A1B1CA9" w:rsidRPr="00D77141">
        <w:rPr>
          <w:rFonts w:eastAsiaTheme="minorEastAsia"/>
          <w:color w:val="000000" w:themeColor="text1"/>
          <w:sz w:val="24"/>
          <w:szCs w:val="24"/>
        </w:rPr>
        <w:t xml:space="preserve"> </w:t>
      </w:r>
      <w:r w:rsidR="37B8AF07" w:rsidRPr="79491CFD">
        <w:rPr>
          <w:rFonts w:eastAsiaTheme="minorEastAsia"/>
          <w:sz w:val="24"/>
          <w:szCs w:val="24"/>
        </w:rPr>
        <w:t>Around 60% of renters in Detroit</w:t>
      </w:r>
      <w:r w:rsidR="30737EF9" w:rsidRPr="79491CFD">
        <w:rPr>
          <w:rFonts w:eastAsiaTheme="minorEastAsia"/>
          <w:sz w:val="24"/>
          <w:szCs w:val="24"/>
        </w:rPr>
        <w:t xml:space="preserve"> are considered extremely low-income and</w:t>
      </w:r>
      <w:r w:rsidR="37B8AF07" w:rsidRPr="79491CFD">
        <w:rPr>
          <w:rFonts w:eastAsiaTheme="minorEastAsia"/>
          <w:sz w:val="24"/>
          <w:szCs w:val="24"/>
        </w:rPr>
        <w:t xml:space="preserve"> earn $35,000 or less annually</w:t>
      </w:r>
      <w:r w:rsidR="772D64F7" w:rsidRPr="79491CFD">
        <w:rPr>
          <w:rFonts w:eastAsiaTheme="minorEastAsia"/>
          <w:sz w:val="24"/>
          <w:szCs w:val="24"/>
        </w:rPr>
        <w:t>. In 2023,</w:t>
      </w:r>
      <w:r w:rsidR="37B8AF07" w:rsidRPr="79491CFD">
        <w:rPr>
          <w:rFonts w:eastAsia="Calibri"/>
          <w:color w:val="000000" w:themeColor="text1"/>
          <w:sz w:val="24"/>
          <w:szCs w:val="24"/>
        </w:rPr>
        <w:t xml:space="preserve"> </w:t>
      </w:r>
      <w:r w:rsidR="177A4FA8" w:rsidRPr="79491CFD">
        <w:rPr>
          <w:rFonts w:eastAsia="Calibri"/>
          <w:color w:val="000000" w:themeColor="text1"/>
          <w:sz w:val="24"/>
          <w:szCs w:val="24"/>
        </w:rPr>
        <w:t>39</w:t>
      </w:r>
      <w:r w:rsidRPr="79491CFD">
        <w:rPr>
          <w:rFonts w:eastAsia="Calibri"/>
          <w:color w:val="000000" w:themeColor="text1"/>
          <w:sz w:val="24"/>
          <w:szCs w:val="24"/>
        </w:rPr>
        <w:t xml:space="preserve">% (roughly </w:t>
      </w:r>
      <w:r w:rsidR="5836CA0A" w:rsidRPr="79491CFD">
        <w:rPr>
          <w:rFonts w:eastAsia="Calibri"/>
          <w:color w:val="000000" w:themeColor="text1"/>
          <w:sz w:val="24"/>
          <w:szCs w:val="24"/>
        </w:rPr>
        <w:t>100</w:t>
      </w:r>
      <w:r w:rsidRPr="79491CFD">
        <w:rPr>
          <w:rFonts w:eastAsia="Calibri"/>
          <w:color w:val="000000" w:themeColor="text1"/>
          <w:sz w:val="24"/>
          <w:szCs w:val="24"/>
        </w:rPr>
        <w:t xml:space="preserve">,000) of Detroit households were cost burdened (meaning they paid more than 30% of their income on housing) </w:t>
      </w:r>
      <w:r w:rsidR="4E037902" w:rsidRPr="79491CFD">
        <w:rPr>
          <w:rFonts w:eastAsia="Calibri"/>
          <w:color w:val="000000" w:themeColor="text1"/>
          <w:sz w:val="24"/>
          <w:szCs w:val="24"/>
        </w:rPr>
        <w:t>at the time of</w:t>
      </w:r>
      <w:r w:rsidRPr="79491CFD">
        <w:rPr>
          <w:rFonts w:eastAsia="Calibri"/>
          <w:color w:val="000000" w:themeColor="text1"/>
          <w:sz w:val="24"/>
          <w:szCs w:val="24"/>
        </w:rPr>
        <w:t xml:space="preserve"> the disaster</w:t>
      </w:r>
      <w:r w:rsidR="1F290FD6" w:rsidRPr="79491CFD">
        <w:rPr>
          <w:rFonts w:eastAsia="Calibri"/>
          <w:color w:val="000000" w:themeColor="text1"/>
          <w:sz w:val="24"/>
          <w:szCs w:val="24"/>
        </w:rPr>
        <w:t xml:space="preserve"> (ACS 2023)</w:t>
      </w:r>
      <w:r w:rsidRPr="79491CFD">
        <w:rPr>
          <w:rFonts w:eastAsia="Calibri"/>
          <w:color w:val="000000" w:themeColor="text1"/>
          <w:sz w:val="24"/>
          <w:szCs w:val="24"/>
        </w:rPr>
        <w:t xml:space="preserve">. </w:t>
      </w:r>
      <w:r w:rsidR="1BAE60A4" w:rsidRPr="79491CFD">
        <w:rPr>
          <w:rFonts w:ascii="Calibri" w:eastAsia="Calibri" w:hAnsi="Calibri" w:cs="Calibri"/>
          <w:sz w:val="24"/>
          <w:szCs w:val="24"/>
        </w:rPr>
        <w:t xml:space="preserve">Extremely low-income households are disproportionately impacted by rising housing costs, leaving fewer resources for other critical expenses such as food, transportation, and childcare.  </w:t>
      </w:r>
      <w:r w:rsidRPr="79491CFD">
        <w:rPr>
          <w:rFonts w:eastAsia="Calibri"/>
          <w:color w:val="000000" w:themeColor="text1"/>
          <w:sz w:val="24"/>
          <w:szCs w:val="24"/>
        </w:rPr>
        <w:t xml:space="preserve">Consequently, disaster recovery expenses fell on homeowners and renters already experiencing economic hardships. </w:t>
      </w:r>
    </w:p>
    <w:p w14:paraId="62281666" w14:textId="77777777" w:rsidR="00DD218C" w:rsidRDefault="00DD218C" w:rsidP="79491CFD">
      <w:pPr>
        <w:spacing w:line="276" w:lineRule="auto"/>
        <w:rPr>
          <w:rFonts w:eastAsia="Calibri"/>
          <w:color w:val="000000" w:themeColor="text1"/>
          <w:sz w:val="24"/>
          <w:szCs w:val="24"/>
        </w:rPr>
      </w:pPr>
    </w:p>
    <w:tbl>
      <w:tblPr>
        <w:tblW w:w="936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2025"/>
        <w:gridCol w:w="2610"/>
        <w:gridCol w:w="2520"/>
      </w:tblGrid>
      <w:tr w:rsidR="00736B28" w:rsidRPr="00736B28" w14:paraId="4EA28380" w14:textId="77777777" w:rsidTr="00FF1E9F">
        <w:trPr>
          <w:trHeight w:val="246"/>
        </w:trPr>
        <w:tc>
          <w:tcPr>
            <w:tcW w:w="9360" w:type="dxa"/>
            <w:gridSpan w:val="4"/>
            <w:tcBorders>
              <w:top w:val="single" w:sz="6" w:space="0" w:color="auto"/>
              <w:left w:val="single" w:sz="6" w:space="0" w:color="auto"/>
              <w:bottom w:val="single" w:sz="6" w:space="0" w:color="auto"/>
              <w:right w:val="single" w:sz="6" w:space="0" w:color="auto"/>
            </w:tcBorders>
            <w:hideMark/>
          </w:tcPr>
          <w:p w14:paraId="7FBE9D39" w14:textId="61E8FFC6" w:rsidR="00736B28" w:rsidRPr="00736B28" w:rsidRDefault="00736B28" w:rsidP="00736B28">
            <w:pPr>
              <w:divId w:val="250743853"/>
              <w:rPr>
                <w:rFonts w:eastAsia="Calibri"/>
                <w:color w:val="000000" w:themeColor="text1"/>
                <w:sz w:val="20"/>
                <w:szCs w:val="20"/>
              </w:rPr>
            </w:pPr>
            <w:r w:rsidRPr="00736B28">
              <w:rPr>
                <w:rFonts w:eastAsia="Calibri"/>
                <w:color w:val="000000" w:themeColor="text1"/>
                <w:sz w:val="24"/>
                <w:szCs w:val="24"/>
              </w:rPr>
              <w:t> </w:t>
            </w:r>
            <w:r w:rsidRPr="00736B28">
              <w:rPr>
                <w:rFonts w:eastAsia="Calibri"/>
                <w:b/>
                <w:bCs/>
                <w:color w:val="000000" w:themeColor="text1"/>
                <w:sz w:val="20"/>
                <w:szCs w:val="20"/>
                <w:u w:val="single"/>
              </w:rPr>
              <w:t>Housing Cost Burdened Households by Income (ACS 2023)</w:t>
            </w:r>
            <w:r w:rsidRPr="00736B28">
              <w:rPr>
                <w:rFonts w:eastAsia="Calibri"/>
                <w:color w:val="000000" w:themeColor="text1"/>
                <w:sz w:val="20"/>
                <w:szCs w:val="20"/>
              </w:rPr>
              <w:t> </w:t>
            </w:r>
          </w:p>
        </w:tc>
      </w:tr>
      <w:tr w:rsidR="00736B28" w:rsidRPr="00736B28" w14:paraId="5060C333" w14:textId="77777777" w:rsidTr="00FF1E9F">
        <w:trPr>
          <w:trHeight w:val="246"/>
        </w:trPr>
        <w:tc>
          <w:tcPr>
            <w:tcW w:w="2205" w:type="dxa"/>
            <w:tcBorders>
              <w:top w:val="single" w:sz="6" w:space="0" w:color="auto"/>
              <w:left w:val="single" w:sz="6" w:space="0" w:color="auto"/>
              <w:bottom w:val="single" w:sz="6" w:space="0" w:color="auto"/>
              <w:right w:val="single" w:sz="6" w:space="0" w:color="auto"/>
            </w:tcBorders>
            <w:hideMark/>
          </w:tcPr>
          <w:p w14:paraId="4B9B9FA3" w14:textId="77777777" w:rsidR="00736B28" w:rsidRPr="00736B28" w:rsidRDefault="00736B28" w:rsidP="00736B28">
            <w:pPr>
              <w:rPr>
                <w:rFonts w:eastAsia="Calibri"/>
                <w:color w:val="000000" w:themeColor="text1"/>
                <w:sz w:val="20"/>
                <w:szCs w:val="20"/>
              </w:rPr>
            </w:pPr>
            <w:r w:rsidRPr="00736B28">
              <w:rPr>
                <w:rFonts w:eastAsia="Calibri"/>
                <w:b/>
                <w:bCs/>
                <w:color w:val="000000" w:themeColor="text1"/>
                <w:sz w:val="20"/>
                <w:szCs w:val="20"/>
              </w:rPr>
              <w:t>Household Income</w:t>
            </w:r>
            <w:r w:rsidRPr="00736B28">
              <w:rPr>
                <w:rFonts w:eastAsia="Calibri"/>
                <w:color w:val="000000" w:themeColor="text1"/>
                <w:sz w:val="20"/>
                <w:szCs w:val="20"/>
              </w:rPr>
              <w:t> </w:t>
            </w:r>
          </w:p>
        </w:tc>
        <w:tc>
          <w:tcPr>
            <w:tcW w:w="2025" w:type="dxa"/>
            <w:tcBorders>
              <w:top w:val="single" w:sz="6" w:space="0" w:color="auto"/>
              <w:left w:val="single" w:sz="6" w:space="0" w:color="auto"/>
              <w:bottom w:val="single" w:sz="6" w:space="0" w:color="auto"/>
              <w:right w:val="single" w:sz="6" w:space="0" w:color="auto"/>
            </w:tcBorders>
            <w:hideMark/>
          </w:tcPr>
          <w:p w14:paraId="2C481DC3" w14:textId="77777777" w:rsidR="00736B28" w:rsidRPr="00736B28" w:rsidRDefault="00736B28" w:rsidP="00736B28">
            <w:pPr>
              <w:rPr>
                <w:rFonts w:eastAsia="Calibri"/>
                <w:color w:val="000000" w:themeColor="text1"/>
                <w:sz w:val="20"/>
                <w:szCs w:val="20"/>
              </w:rPr>
            </w:pPr>
            <w:r w:rsidRPr="00736B28">
              <w:rPr>
                <w:rFonts w:eastAsia="Calibri"/>
                <w:b/>
                <w:bCs/>
                <w:color w:val="000000" w:themeColor="text1"/>
                <w:sz w:val="20"/>
                <w:szCs w:val="20"/>
                <w:u w:val="single"/>
              </w:rPr>
              <w:t>Cost Burdened</w:t>
            </w:r>
            <w:r w:rsidRPr="00736B28">
              <w:rPr>
                <w:rFonts w:eastAsia="Calibri"/>
                <w:color w:val="000000" w:themeColor="text1"/>
                <w:sz w:val="20"/>
                <w:szCs w:val="20"/>
              </w:rPr>
              <w:t> </w:t>
            </w:r>
          </w:p>
        </w:tc>
        <w:tc>
          <w:tcPr>
            <w:tcW w:w="2610" w:type="dxa"/>
            <w:tcBorders>
              <w:top w:val="single" w:sz="6" w:space="0" w:color="auto"/>
              <w:left w:val="single" w:sz="6" w:space="0" w:color="auto"/>
              <w:bottom w:val="single" w:sz="6" w:space="0" w:color="auto"/>
              <w:right w:val="single" w:sz="6" w:space="0" w:color="auto"/>
            </w:tcBorders>
            <w:hideMark/>
          </w:tcPr>
          <w:p w14:paraId="65AA8ABE" w14:textId="77777777" w:rsidR="00736B28" w:rsidRPr="00736B28" w:rsidRDefault="00736B28" w:rsidP="00736B28">
            <w:pPr>
              <w:rPr>
                <w:rFonts w:eastAsia="Calibri"/>
                <w:color w:val="000000" w:themeColor="text1"/>
                <w:sz w:val="20"/>
                <w:szCs w:val="20"/>
              </w:rPr>
            </w:pPr>
            <w:r w:rsidRPr="00736B28">
              <w:rPr>
                <w:rFonts w:eastAsia="Calibri"/>
                <w:b/>
                <w:bCs/>
                <w:color w:val="000000" w:themeColor="text1"/>
                <w:sz w:val="20"/>
                <w:szCs w:val="20"/>
                <w:u w:val="single"/>
              </w:rPr>
              <w:t>Not Cost Burdened</w:t>
            </w:r>
            <w:r w:rsidRPr="00736B28">
              <w:rPr>
                <w:rFonts w:eastAsia="Calibri"/>
                <w:color w:val="000000" w:themeColor="text1"/>
                <w:sz w:val="20"/>
                <w:szCs w:val="20"/>
              </w:rPr>
              <w:t> </w:t>
            </w:r>
          </w:p>
        </w:tc>
        <w:tc>
          <w:tcPr>
            <w:tcW w:w="2520" w:type="dxa"/>
            <w:tcBorders>
              <w:top w:val="single" w:sz="6" w:space="0" w:color="auto"/>
              <w:left w:val="single" w:sz="6" w:space="0" w:color="auto"/>
              <w:bottom w:val="single" w:sz="6" w:space="0" w:color="auto"/>
              <w:right w:val="single" w:sz="6" w:space="0" w:color="auto"/>
            </w:tcBorders>
            <w:hideMark/>
          </w:tcPr>
          <w:p w14:paraId="5A99911C" w14:textId="77777777" w:rsidR="00736B28" w:rsidRPr="00736B28" w:rsidRDefault="00736B28" w:rsidP="00736B28">
            <w:pPr>
              <w:rPr>
                <w:rFonts w:eastAsia="Calibri"/>
                <w:color w:val="000000" w:themeColor="text1"/>
                <w:sz w:val="20"/>
                <w:szCs w:val="20"/>
              </w:rPr>
            </w:pPr>
            <w:r w:rsidRPr="00736B28">
              <w:rPr>
                <w:rFonts w:eastAsia="Calibri"/>
                <w:b/>
                <w:bCs/>
                <w:color w:val="000000" w:themeColor="text1"/>
                <w:sz w:val="20"/>
                <w:szCs w:val="20"/>
                <w:u w:val="single"/>
              </w:rPr>
              <w:t>Cost Burdened %</w:t>
            </w:r>
            <w:r w:rsidRPr="00736B28">
              <w:rPr>
                <w:rFonts w:eastAsia="Calibri"/>
                <w:color w:val="000000" w:themeColor="text1"/>
                <w:sz w:val="20"/>
                <w:szCs w:val="20"/>
              </w:rPr>
              <w:t> </w:t>
            </w:r>
          </w:p>
        </w:tc>
      </w:tr>
      <w:tr w:rsidR="00736B28" w:rsidRPr="00736B28" w14:paraId="4822FC0F" w14:textId="77777777" w:rsidTr="00736B28">
        <w:trPr>
          <w:trHeight w:val="300"/>
        </w:trPr>
        <w:tc>
          <w:tcPr>
            <w:tcW w:w="2205" w:type="dxa"/>
            <w:tcBorders>
              <w:top w:val="single" w:sz="6" w:space="0" w:color="auto"/>
              <w:left w:val="single" w:sz="6" w:space="0" w:color="auto"/>
              <w:bottom w:val="single" w:sz="6" w:space="0" w:color="auto"/>
              <w:right w:val="single" w:sz="6" w:space="0" w:color="auto"/>
            </w:tcBorders>
            <w:hideMark/>
          </w:tcPr>
          <w:p w14:paraId="2B2D682D"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rPr>
              <w:t>&lt;$20,000 </w:t>
            </w:r>
          </w:p>
        </w:tc>
        <w:tc>
          <w:tcPr>
            <w:tcW w:w="2025" w:type="dxa"/>
            <w:tcBorders>
              <w:top w:val="single" w:sz="6" w:space="0" w:color="auto"/>
              <w:left w:val="single" w:sz="6" w:space="0" w:color="auto"/>
              <w:bottom w:val="single" w:sz="6" w:space="0" w:color="auto"/>
              <w:right w:val="single" w:sz="6" w:space="0" w:color="auto"/>
            </w:tcBorders>
            <w:hideMark/>
          </w:tcPr>
          <w:p w14:paraId="0802485D"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52,249</w:t>
            </w:r>
            <w:r w:rsidRPr="00736B28">
              <w:rPr>
                <w:rFonts w:eastAsia="Calibri"/>
                <w:color w:val="000000" w:themeColor="text1"/>
                <w:sz w:val="20"/>
                <w:szCs w:val="20"/>
              </w:rPr>
              <w:t> </w:t>
            </w:r>
          </w:p>
        </w:tc>
        <w:tc>
          <w:tcPr>
            <w:tcW w:w="2610" w:type="dxa"/>
            <w:tcBorders>
              <w:top w:val="single" w:sz="6" w:space="0" w:color="auto"/>
              <w:left w:val="single" w:sz="6" w:space="0" w:color="auto"/>
              <w:bottom w:val="single" w:sz="6" w:space="0" w:color="auto"/>
              <w:right w:val="single" w:sz="6" w:space="0" w:color="auto"/>
            </w:tcBorders>
            <w:hideMark/>
          </w:tcPr>
          <w:p w14:paraId="5A9ECC3C"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3,943</w:t>
            </w:r>
            <w:r w:rsidRPr="00736B28">
              <w:rPr>
                <w:rFonts w:eastAsia="Calibri"/>
                <w:color w:val="000000" w:themeColor="text1"/>
                <w:sz w:val="20"/>
                <w:szCs w:val="20"/>
              </w:rPr>
              <w:t> </w:t>
            </w:r>
          </w:p>
        </w:tc>
        <w:tc>
          <w:tcPr>
            <w:tcW w:w="2520" w:type="dxa"/>
            <w:tcBorders>
              <w:top w:val="single" w:sz="6" w:space="0" w:color="auto"/>
              <w:left w:val="single" w:sz="6" w:space="0" w:color="auto"/>
              <w:bottom w:val="single" w:sz="6" w:space="0" w:color="auto"/>
              <w:right w:val="single" w:sz="6" w:space="0" w:color="auto"/>
            </w:tcBorders>
            <w:hideMark/>
          </w:tcPr>
          <w:p w14:paraId="190DF955"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87%</w:t>
            </w:r>
            <w:r w:rsidRPr="00736B28">
              <w:rPr>
                <w:rFonts w:eastAsia="Calibri"/>
                <w:color w:val="000000" w:themeColor="text1"/>
                <w:sz w:val="20"/>
                <w:szCs w:val="20"/>
              </w:rPr>
              <w:t> </w:t>
            </w:r>
          </w:p>
        </w:tc>
      </w:tr>
      <w:tr w:rsidR="00736B28" w:rsidRPr="00736B28" w14:paraId="77B58B03" w14:textId="77777777" w:rsidTr="00736B28">
        <w:trPr>
          <w:trHeight w:val="300"/>
        </w:trPr>
        <w:tc>
          <w:tcPr>
            <w:tcW w:w="2205" w:type="dxa"/>
            <w:tcBorders>
              <w:top w:val="single" w:sz="6" w:space="0" w:color="auto"/>
              <w:left w:val="single" w:sz="6" w:space="0" w:color="auto"/>
              <w:bottom w:val="single" w:sz="6" w:space="0" w:color="auto"/>
              <w:right w:val="single" w:sz="6" w:space="0" w:color="auto"/>
            </w:tcBorders>
            <w:hideMark/>
          </w:tcPr>
          <w:p w14:paraId="012C9E8D"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rPr>
              <w:t>$20,000-$34,999 </w:t>
            </w:r>
          </w:p>
        </w:tc>
        <w:tc>
          <w:tcPr>
            <w:tcW w:w="2025" w:type="dxa"/>
            <w:tcBorders>
              <w:top w:val="single" w:sz="6" w:space="0" w:color="auto"/>
              <w:left w:val="single" w:sz="6" w:space="0" w:color="auto"/>
              <w:bottom w:val="single" w:sz="6" w:space="0" w:color="auto"/>
              <w:right w:val="single" w:sz="6" w:space="0" w:color="auto"/>
            </w:tcBorders>
            <w:hideMark/>
          </w:tcPr>
          <w:p w14:paraId="27CB2532"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26,268</w:t>
            </w:r>
            <w:r w:rsidRPr="00736B28">
              <w:rPr>
                <w:rFonts w:eastAsia="Calibri"/>
                <w:color w:val="000000" w:themeColor="text1"/>
                <w:sz w:val="20"/>
                <w:szCs w:val="20"/>
              </w:rPr>
              <w:t> </w:t>
            </w:r>
          </w:p>
        </w:tc>
        <w:tc>
          <w:tcPr>
            <w:tcW w:w="2610" w:type="dxa"/>
            <w:tcBorders>
              <w:top w:val="single" w:sz="6" w:space="0" w:color="auto"/>
              <w:left w:val="single" w:sz="6" w:space="0" w:color="auto"/>
              <w:bottom w:val="single" w:sz="6" w:space="0" w:color="auto"/>
              <w:right w:val="single" w:sz="6" w:space="0" w:color="auto"/>
            </w:tcBorders>
            <w:hideMark/>
          </w:tcPr>
          <w:p w14:paraId="375EBBD1"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16,438</w:t>
            </w:r>
            <w:r w:rsidRPr="00736B28">
              <w:rPr>
                <w:rFonts w:eastAsia="Calibri"/>
                <w:color w:val="000000" w:themeColor="text1"/>
                <w:sz w:val="20"/>
                <w:szCs w:val="20"/>
              </w:rPr>
              <w:t> </w:t>
            </w:r>
          </w:p>
        </w:tc>
        <w:tc>
          <w:tcPr>
            <w:tcW w:w="2520" w:type="dxa"/>
            <w:tcBorders>
              <w:top w:val="single" w:sz="6" w:space="0" w:color="auto"/>
              <w:left w:val="single" w:sz="6" w:space="0" w:color="auto"/>
              <w:bottom w:val="single" w:sz="6" w:space="0" w:color="auto"/>
              <w:right w:val="single" w:sz="6" w:space="0" w:color="auto"/>
            </w:tcBorders>
            <w:hideMark/>
          </w:tcPr>
          <w:p w14:paraId="48581F4C"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62%</w:t>
            </w:r>
            <w:r w:rsidRPr="00736B28">
              <w:rPr>
                <w:rFonts w:eastAsia="Calibri"/>
                <w:color w:val="000000" w:themeColor="text1"/>
                <w:sz w:val="20"/>
                <w:szCs w:val="20"/>
              </w:rPr>
              <w:t> </w:t>
            </w:r>
          </w:p>
        </w:tc>
      </w:tr>
      <w:tr w:rsidR="00736B28" w:rsidRPr="00736B28" w14:paraId="5F817D7B" w14:textId="77777777" w:rsidTr="00736B28">
        <w:trPr>
          <w:trHeight w:val="300"/>
        </w:trPr>
        <w:tc>
          <w:tcPr>
            <w:tcW w:w="2205" w:type="dxa"/>
            <w:tcBorders>
              <w:top w:val="single" w:sz="6" w:space="0" w:color="auto"/>
              <w:left w:val="single" w:sz="6" w:space="0" w:color="auto"/>
              <w:bottom w:val="single" w:sz="6" w:space="0" w:color="auto"/>
              <w:right w:val="single" w:sz="6" w:space="0" w:color="auto"/>
            </w:tcBorders>
            <w:hideMark/>
          </w:tcPr>
          <w:p w14:paraId="0AA2DB38"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rPr>
              <w:t>$35,000-$49,999 </w:t>
            </w:r>
          </w:p>
        </w:tc>
        <w:tc>
          <w:tcPr>
            <w:tcW w:w="2025" w:type="dxa"/>
            <w:tcBorders>
              <w:top w:val="single" w:sz="6" w:space="0" w:color="auto"/>
              <w:left w:val="single" w:sz="6" w:space="0" w:color="auto"/>
              <w:bottom w:val="single" w:sz="6" w:space="0" w:color="auto"/>
              <w:right w:val="single" w:sz="6" w:space="0" w:color="auto"/>
            </w:tcBorders>
            <w:hideMark/>
          </w:tcPr>
          <w:p w14:paraId="24C0A0D4"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13,089</w:t>
            </w:r>
            <w:r w:rsidRPr="00736B28">
              <w:rPr>
                <w:rFonts w:eastAsia="Calibri"/>
                <w:color w:val="000000" w:themeColor="text1"/>
                <w:sz w:val="20"/>
                <w:szCs w:val="20"/>
              </w:rPr>
              <w:t> </w:t>
            </w:r>
          </w:p>
        </w:tc>
        <w:tc>
          <w:tcPr>
            <w:tcW w:w="2610" w:type="dxa"/>
            <w:tcBorders>
              <w:top w:val="single" w:sz="6" w:space="0" w:color="auto"/>
              <w:left w:val="single" w:sz="6" w:space="0" w:color="auto"/>
              <w:bottom w:val="single" w:sz="6" w:space="0" w:color="auto"/>
              <w:right w:val="single" w:sz="6" w:space="0" w:color="auto"/>
            </w:tcBorders>
            <w:hideMark/>
          </w:tcPr>
          <w:p w14:paraId="0CE6A24F"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22,541</w:t>
            </w:r>
            <w:r w:rsidRPr="00736B28">
              <w:rPr>
                <w:rFonts w:eastAsia="Calibri"/>
                <w:color w:val="000000" w:themeColor="text1"/>
                <w:sz w:val="20"/>
                <w:szCs w:val="20"/>
              </w:rPr>
              <w:t> </w:t>
            </w:r>
          </w:p>
        </w:tc>
        <w:tc>
          <w:tcPr>
            <w:tcW w:w="2520" w:type="dxa"/>
            <w:tcBorders>
              <w:top w:val="single" w:sz="6" w:space="0" w:color="auto"/>
              <w:left w:val="single" w:sz="6" w:space="0" w:color="auto"/>
              <w:bottom w:val="single" w:sz="6" w:space="0" w:color="auto"/>
              <w:right w:val="single" w:sz="6" w:space="0" w:color="auto"/>
            </w:tcBorders>
            <w:hideMark/>
          </w:tcPr>
          <w:p w14:paraId="06ED7A82"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35%</w:t>
            </w:r>
            <w:r w:rsidRPr="00736B28">
              <w:rPr>
                <w:rFonts w:eastAsia="Calibri"/>
                <w:color w:val="000000" w:themeColor="text1"/>
                <w:sz w:val="20"/>
                <w:szCs w:val="20"/>
              </w:rPr>
              <w:t> </w:t>
            </w:r>
          </w:p>
        </w:tc>
      </w:tr>
      <w:tr w:rsidR="00736B28" w:rsidRPr="00736B28" w14:paraId="67F1EE89" w14:textId="77777777" w:rsidTr="00736B28">
        <w:trPr>
          <w:trHeight w:val="300"/>
        </w:trPr>
        <w:tc>
          <w:tcPr>
            <w:tcW w:w="2205" w:type="dxa"/>
            <w:tcBorders>
              <w:top w:val="single" w:sz="6" w:space="0" w:color="auto"/>
              <w:left w:val="single" w:sz="6" w:space="0" w:color="auto"/>
              <w:bottom w:val="single" w:sz="6" w:space="0" w:color="auto"/>
              <w:right w:val="single" w:sz="6" w:space="0" w:color="auto"/>
            </w:tcBorders>
            <w:hideMark/>
          </w:tcPr>
          <w:p w14:paraId="05B7B0A1"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rPr>
              <w:t>$50,000-$74,999 </w:t>
            </w:r>
          </w:p>
        </w:tc>
        <w:tc>
          <w:tcPr>
            <w:tcW w:w="2025" w:type="dxa"/>
            <w:tcBorders>
              <w:top w:val="single" w:sz="6" w:space="0" w:color="auto"/>
              <w:left w:val="single" w:sz="6" w:space="0" w:color="auto"/>
              <w:bottom w:val="single" w:sz="6" w:space="0" w:color="auto"/>
              <w:right w:val="single" w:sz="6" w:space="0" w:color="auto"/>
            </w:tcBorders>
            <w:hideMark/>
          </w:tcPr>
          <w:p w14:paraId="72FFB4E7"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6,630</w:t>
            </w:r>
            <w:r w:rsidRPr="00736B28">
              <w:rPr>
                <w:rFonts w:eastAsia="Calibri"/>
                <w:color w:val="000000" w:themeColor="text1"/>
                <w:sz w:val="20"/>
                <w:szCs w:val="20"/>
              </w:rPr>
              <w:t> </w:t>
            </w:r>
          </w:p>
        </w:tc>
        <w:tc>
          <w:tcPr>
            <w:tcW w:w="2610" w:type="dxa"/>
            <w:tcBorders>
              <w:top w:val="single" w:sz="6" w:space="0" w:color="auto"/>
              <w:left w:val="single" w:sz="6" w:space="0" w:color="auto"/>
              <w:bottom w:val="single" w:sz="6" w:space="0" w:color="auto"/>
              <w:right w:val="single" w:sz="6" w:space="0" w:color="auto"/>
            </w:tcBorders>
            <w:hideMark/>
          </w:tcPr>
          <w:p w14:paraId="56CBE665"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29,571</w:t>
            </w:r>
            <w:r w:rsidRPr="00736B28">
              <w:rPr>
                <w:rFonts w:eastAsia="Calibri"/>
                <w:color w:val="000000" w:themeColor="text1"/>
                <w:sz w:val="20"/>
                <w:szCs w:val="20"/>
              </w:rPr>
              <w:t> </w:t>
            </w:r>
          </w:p>
        </w:tc>
        <w:tc>
          <w:tcPr>
            <w:tcW w:w="2520" w:type="dxa"/>
            <w:tcBorders>
              <w:top w:val="single" w:sz="6" w:space="0" w:color="auto"/>
              <w:left w:val="single" w:sz="6" w:space="0" w:color="auto"/>
              <w:bottom w:val="single" w:sz="6" w:space="0" w:color="auto"/>
              <w:right w:val="single" w:sz="6" w:space="0" w:color="auto"/>
            </w:tcBorders>
            <w:hideMark/>
          </w:tcPr>
          <w:p w14:paraId="6752A0DB"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18%</w:t>
            </w:r>
            <w:r w:rsidRPr="00736B28">
              <w:rPr>
                <w:rFonts w:eastAsia="Calibri"/>
                <w:color w:val="000000" w:themeColor="text1"/>
                <w:sz w:val="20"/>
                <w:szCs w:val="20"/>
              </w:rPr>
              <w:t> </w:t>
            </w:r>
          </w:p>
        </w:tc>
      </w:tr>
      <w:tr w:rsidR="00736B28" w:rsidRPr="00736B28" w14:paraId="7240BD8D" w14:textId="77777777" w:rsidTr="00736B28">
        <w:trPr>
          <w:trHeight w:val="318"/>
        </w:trPr>
        <w:tc>
          <w:tcPr>
            <w:tcW w:w="2205" w:type="dxa"/>
            <w:tcBorders>
              <w:top w:val="single" w:sz="6" w:space="0" w:color="auto"/>
              <w:left w:val="single" w:sz="6" w:space="0" w:color="auto"/>
              <w:bottom w:val="single" w:sz="6" w:space="0" w:color="auto"/>
              <w:right w:val="single" w:sz="6" w:space="0" w:color="auto"/>
            </w:tcBorders>
            <w:hideMark/>
          </w:tcPr>
          <w:p w14:paraId="4758FD13"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$75,000+</w:t>
            </w:r>
            <w:r w:rsidRPr="00736B28">
              <w:rPr>
                <w:rFonts w:eastAsia="Calibri"/>
                <w:color w:val="000000" w:themeColor="text1"/>
                <w:sz w:val="20"/>
                <w:szCs w:val="20"/>
              </w:rPr>
              <w:t> </w:t>
            </w:r>
          </w:p>
        </w:tc>
        <w:tc>
          <w:tcPr>
            <w:tcW w:w="2025" w:type="dxa"/>
            <w:tcBorders>
              <w:top w:val="single" w:sz="6" w:space="0" w:color="auto"/>
              <w:left w:val="single" w:sz="6" w:space="0" w:color="auto"/>
              <w:bottom w:val="single" w:sz="6" w:space="0" w:color="auto"/>
              <w:right w:val="single" w:sz="6" w:space="0" w:color="auto"/>
            </w:tcBorders>
            <w:hideMark/>
          </w:tcPr>
          <w:p w14:paraId="3BF18CAE"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2,085</w:t>
            </w:r>
            <w:r w:rsidRPr="00736B28">
              <w:rPr>
                <w:rFonts w:eastAsia="Calibri"/>
                <w:color w:val="000000" w:themeColor="text1"/>
                <w:sz w:val="20"/>
                <w:szCs w:val="20"/>
              </w:rPr>
              <w:t> </w:t>
            </w:r>
          </w:p>
        </w:tc>
        <w:tc>
          <w:tcPr>
            <w:tcW w:w="2610" w:type="dxa"/>
            <w:tcBorders>
              <w:top w:val="single" w:sz="6" w:space="0" w:color="auto"/>
              <w:left w:val="single" w:sz="6" w:space="0" w:color="auto"/>
              <w:bottom w:val="single" w:sz="6" w:space="0" w:color="auto"/>
              <w:right w:val="single" w:sz="6" w:space="0" w:color="auto"/>
            </w:tcBorders>
            <w:hideMark/>
          </w:tcPr>
          <w:p w14:paraId="3CAED3B1"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60,417</w:t>
            </w:r>
            <w:r w:rsidRPr="00736B28">
              <w:rPr>
                <w:rFonts w:eastAsia="Calibri"/>
                <w:color w:val="000000" w:themeColor="text1"/>
                <w:sz w:val="20"/>
                <w:szCs w:val="20"/>
              </w:rPr>
              <w:t> </w:t>
            </w:r>
          </w:p>
        </w:tc>
        <w:tc>
          <w:tcPr>
            <w:tcW w:w="2520" w:type="dxa"/>
            <w:tcBorders>
              <w:top w:val="single" w:sz="6" w:space="0" w:color="auto"/>
              <w:left w:val="single" w:sz="6" w:space="0" w:color="auto"/>
              <w:bottom w:val="single" w:sz="6" w:space="0" w:color="auto"/>
              <w:right w:val="single" w:sz="6" w:space="0" w:color="auto"/>
            </w:tcBorders>
            <w:hideMark/>
          </w:tcPr>
          <w:p w14:paraId="19FBF708" w14:textId="77777777" w:rsidR="00736B28" w:rsidRPr="00736B28" w:rsidRDefault="00736B28" w:rsidP="00736B28">
            <w:pPr>
              <w:rPr>
                <w:rFonts w:eastAsia="Calibri"/>
                <w:color w:val="000000" w:themeColor="text1"/>
                <w:sz w:val="20"/>
                <w:szCs w:val="20"/>
              </w:rPr>
            </w:pPr>
            <w:r w:rsidRPr="00736B28">
              <w:rPr>
                <w:rFonts w:eastAsia="Calibri"/>
                <w:color w:val="000000" w:themeColor="text1"/>
                <w:sz w:val="20"/>
                <w:szCs w:val="20"/>
                <w:u w:val="single"/>
              </w:rPr>
              <w:t>3%</w:t>
            </w:r>
            <w:r w:rsidRPr="00736B28">
              <w:rPr>
                <w:rFonts w:eastAsia="Calibri"/>
                <w:color w:val="000000" w:themeColor="text1"/>
                <w:sz w:val="20"/>
                <w:szCs w:val="20"/>
              </w:rPr>
              <w:t> </w:t>
            </w:r>
          </w:p>
        </w:tc>
      </w:tr>
    </w:tbl>
    <w:p w14:paraId="687E9DD7" w14:textId="742F2A1E" w:rsidR="0095661B" w:rsidRDefault="0095661B" w:rsidP="00736B28">
      <w:pPr>
        <w:rPr>
          <w:rFonts w:eastAsia="Calibri"/>
          <w:color w:val="000000" w:themeColor="text1"/>
          <w:sz w:val="24"/>
          <w:szCs w:val="24"/>
        </w:rPr>
      </w:pPr>
    </w:p>
    <w:p w14:paraId="56E0D6A0" w14:textId="36F01FB2" w:rsidR="0095661B" w:rsidRDefault="002F21E5" w:rsidP="79491CFD">
      <w:pPr>
        <w:ind w:left="-90"/>
        <w:rPr>
          <w:rFonts w:ascii="Calibri" w:eastAsia="Calibri" w:hAnsi="Calibri" w:cs="Calibri"/>
          <w:sz w:val="24"/>
          <w:szCs w:val="24"/>
        </w:rPr>
      </w:pPr>
      <w:r w:rsidRPr="79491CFD">
        <w:rPr>
          <w:rFonts w:eastAsia="Calibri"/>
          <w:color w:val="000000" w:themeColor="text1"/>
          <w:sz w:val="24"/>
          <w:szCs w:val="24"/>
        </w:rPr>
        <w:t>The scale of housing challenges related to the disaster were exacerbated by the age of the housing stock in Detroit.  More than 58% of the housing stock in Detroit was built prior to 1950 and 92% was built prior to 1980.  Housing units of this age were generally not built with disaster/weather related resiliency design considerations. Further, the infrastructure built/installed at the time of housing construction has aged and is prone to failure when stressed by extreme weather events. </w:t>
      </w:r>
      <w:r w:rsidR="0945C9DB" w:rsidRPr="79491CFD">
        <w:rPr>
          <w:rFonts w:eastAsia="Calibri"/>
          <w:color w:val="000000" w:themeColor="text1"/>
          <w:sz w:val="24"/>
          <w:szCs w:val="24"/>
        </w:rPr>
        <w:t>As this housing stock faces high incidences of deferred maintenance</w:t>
      </w:r>
      <w:r w:rsidR="0945C9DB" w:rsidRPr="79491CFD">
        <w:rPr>
          <w:rFonts w:ascii="Calibri" w:eastAsia="Calibri" w:hAnsi="Calibri" w:cs="Calibri"/>
          <w:sz w:val="24"/>
          <w:szCs w:val="24"/>
        </w:rPr>
        <w:t>, investments are needed to prevent new vacancies and reduce unsafe living conditions for residents.</w:t>
      </w:r>
    </w:p>
    <w:p w14:paraId="268AC4D5" w14:textId="77777777" w:rsidR="00DD218C" w:rsidRDefault="00DD218C" w:rsidP="79491CFD">
      <w:pPr>
        <w:ind w:left="-90"/>
        <w:rPr>
          <w:rFonts w:ascii="Calibri" w:eastAsia="Calibri" w:hAnsi="Calibri" w:cs="Calibri"/>
          <w:sz w:val="24"/>
          <w:szCs w:val="24"/>
        </w:rPr>
      </w:pP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2"/>
        <w:gridCol w:w="3420"/>
        <w:gridCol w:w="2880"/>
      </w:tblGrid>
      <w:tr w:rsidR="00CD5B9B" w:rsidRPr="00CD5B9B" w14:paraId="18B1E615" w14:textId="77777777" w:rsidTr="00F23697">
        <w:trPr>
          <w:trHeight w:val="300"/>
        </w:trPr>
        <w:tc>
          <w:tcPr>
            <w:tcW w:w="3052" w:type="dxa"/>
            <w:tcBorders>
              <w:top w:val="single" w:sz="6" w:space="0" w:color="auto"/>
              <w:left w:val="single" w:sz="6" w:space="0" w:color="auto"/>
              <w:bottom w:val="single" w:sz="6" w:space="0" w:color="auto"/>
              <w:right w:val="single" w:sz="6" w:space="0" w:color="auto"/>
            </w:tcBorders>
            <w:hideMark/>
          </w:tcPr>
          <w:p w14:paraId="1FD13556" w14:textId="4EF36521" w:rsidR="00CD5B9B" w:rsidRPr="00CD5B9B" w:rsidRDefault="00CD5B9B" w:rsidP="00CD5B9B">
            <w:pPr>
              <w:ind w:left="-90"/>
              <w:jc w:val="center"/>
              <w:rPr>
                <w:rFonts w:eastAsia="Calibri"/>
                <w:color w:val="000000" w:themeColor="text1"/>
                <w:sz w:val="20"/>
                <w:szCs w:val="20"/>
              </w:rPr>
            </w:pPr>
            <w:r w:rsidRPr="00CD5B9B">
              <w:rPr>
                <w:rFonts w:eastAsia="Calibri"/>
                <w:b/>
                <w:bCs/>
                <w:color w:val="000000" w:themeColor="text1"/>
                <w:sz w:val="20"/>
                <w:szCs w:val="20"/>
                <w:u w:val="single"/>
              </w:rPr>
              <w:t>Timeframe Built</w:t>
            </w:r>
          </w:p>
        </w:tc>
        <w:tc>
          <w:tcPr>
            <w:tcW w:w="3420" w:type="dxa"/>
            <w:tcBorders>
              <w:top w:val="single" w:sz="6" w:space="0" w:color="auto"/>
              <w:left w:val="single" w:sz="6" w:space="0" w:color="auto"/>
              <w:bottom w:val="single" w:sz="6" w:space="0" w:color="auto"/>
              <w:right w:val="single" w:sz="6" w:space="0" w:color="auto"/>
            </w:tcBorders>
            <w:hideMark/>
          </w:tcPr>
          <w:p w14:paraId="37F7DAA4" w14:textId="6A7B7721" w:rsidR="00CD5B9B" w:rsidRPr="00CD5B9B" w:rsidRDefault="00CD5B9B" w:rsidP="00CD5B9B">
            <w:pPr>
              <w:ind w:left="-90"/>
              <w:jc w:val="center"/>
              <w:rPr>
                <w:rFonts w:eastAsia="Calibri"/>
                <w:color w:val="000000" w:themeColor="text1"/>
                <w:sz w:val="20"/>
                <w:szCs w:val="20"/>
              </w:rPr>
            </w:pPr>
            <w:r w:rsidRPr="00CD5B9B">
              <w:rPr>
                <w:rFonts w:eastAsia="Calibri"/>
                <w:b/>
                <w:bCs/>
                <w:color w:val="000000" w:themeColor="text1"/>
                <w:sz w:val="20"/>
                <w:szCs w:val="20"/>
                <w:u w:val="single"/>
              </w:rPr>
              <w:t># of Units</w:t>
            </w:r>
          </w:p>
        </w:tc>
        <w:tc>
          <w:tcPr>
            <w:tcW w:w="2880" w:type="dxa"/>
            <w:tcBorders>
              <w:top w:val="single" w:sz="6" w:space="0" w:color="auto"/>
              <w:left w:val="single" w:sz="6" w:space="0" w:color="auto"/>
              <w:bottom w:val="single" w:sz="6" w:space="0" w:color="auto"/>
              <w:right w:val="single" w:sz="6" w:space="0" w:color="auto"/>
            </w:tcBorders>
            <w:hideMark/>
          </w:tcPr>
          <w:p w14:paraId="3A8B9A79" w14:textId="1D962C85" w:rsidR="00CD5B9B" w:rsidRPr="00CD5B9B" w:rsidRDefault="00CD5B9B" w:rsidP="00CD5B9B">
            <w:pPr>
              <w:ind w:left="-90"/>
              <w:jc w:val="center"/>
              <w:rPr>
                <w:rFonts w:eastAsia="Calibri"/>
                <w:color w:val="000000" w:themeColor="text1"/>
                <w:sz w:val="20"/>
                <w:szCs w:val="20"/>
              </w:rPr>
            </w:pPr>
            <w:r w:rsidRPr="00CD5B9B">
              <w:rPr>
                <w:rFonts w:eastAsia="Calibri"/>
                <w:b/>
                <w:bCs/>
                <w:color w:val="000000" w:themeColor="text1"/>
                <w:sz w:val="20"/>
                <w:szCs w:val="20"/>
                <w:u w:val="single"/>
              </w:rPr>
              <w:t>% of Total Units</w:t>
            </w:r>
          </w:p>
        </w:tc>
      </w:tr>
      <w:tr w:rsidR="00CD5B9B" w:rsidRPr="00CD5B9B" w14:paraId="75139EFA" w14:textId="77777777" w:rsidTr="00F23697">
        <w:trPr>
          <w:trHeight w:val="300"/>
        </w:trPr>
        <w:tc>
          <w:tcPr>
            <w:tcW w:w="3052" w:type="dxa"/>
            <w:tcBorders>
              <w:top w:val="single" w:sz="6" w:space="0" w:color="auto"/>
              <w:left w:val="single" w:sz="6" w:space="0" w:color="auto"/>
              <w:bottom w:val="single" w:sz="6" w:space="0" w:color="auto"/>
              <w:right w:val="single" w:sz="6" w:space="0" w:color="auto"/>
            </w:tcBorders>
            <w:hideMark/>
          </w:tcPr>
          <w:p w14:paraId="7BD46A19" w14:textId="2536A3A3" w:rsidR="00CD5B9B" w:rsidRPr="00CD5B9B" w:rsidRDefault="00CD5B9B" w:rsidP="00CD5B9B">
            <w:pPr>
              <w:ind w:left="-90"/>
              <w:jc w:val="center"/>
              <w:rPr>
                <w:rFonts w:eastAsia="Calibri"/>
                <w:color w:val="000000" w:themeColor="text1"/>
                <w:sz w:val="20"/>
                <w:szCs w:val="20"/>
              </w:rPr>
            </w:pPr>
            <w:r w:rsidRPr="00CD5B9B">
              <w:rPr>
                <w:rFonts w:eastAsia="Calibri"/>
                <w:color w:val="000000" w:themeColor="text1"/>
                <w:sz w:val="20"/>
                <w:szCs w:val="20"/>
                <w:u w:val="single"/>
              </w:rPr>
              <w:t>2000 or later</w:t>
            </w:r>
          </w:p>
        </w:tc>
        <w:tc>
          <w:tcPr>
            <w:tcW w:w="3420" w:type="dxa"/>
            <w:tcBorders>
              <w:top w:val="single" w:sz="6" w:space="0" w:color="auto"/>
              <w:left w:val="single" w:sz="6" w:space="0" w:color="auto"/>
              <w:bottom w:val="single" w:sz="6" w:space="0" w:color="auto"/>
              <w:right w:val="single" w:sz="6" w:space="0" w:color="auto"/>
            </w:tcBorders>
            <w:hideMark/>
          </w:tcPr>
          <w:p w14:paraId="1EF7434F" w14:textId="3C307C55" w:rsidR="00CD5B9B" w:rsidRPr="00CD5B9B" w:rsidRDefault="00CD5B9B" w:rsidP="00CD5B9B">
            <w:pPr>
              <w:ind w:left="-90"/>
              <w:jc w:val="center"/>
              <w:rPr>
                <w:rFonts w:eastAsia="Calibri"/>
                <w:color w:val="000000" w:themeColor="text1"/>
                <w:sz w:val="20"/>
                <w:szCs w:val="20"/>
              </w:rPr>
            </w:pPr>
            <w:r w:rsidRPr="00CD5B9B">
              <w:rPr>
                <w:rFonts w:eastAsia="Calibri"/>
                <w:color w:val="000000" w:themeColor="text1"/>
                <w:sz w:val="20"/>
                <w:szCs w:val="20"/>
                <w:u w:val="single"/>
              </w:rPr>
              <w:t>13,620</w:t>
            </w:r>
          </w:p>
        </w:tc>
        <w:tc>
          <w:tcPr>
            <w:tcW w:w="2880" w:type="dxa"/>
            <w:tcBorders>
              <w:top w:val="single" w:sz="6" w:space="0" w:color="auto"/>
              <w:left w:val="single" w:sz="6" w:space="0" w:color="auto"/>
              <w:bottom w:val="single" w:sz="6" w:space="0" w:color="auto"/>
              <w:right w:val="single" w:sz="6" w:space="0" w:color="auto"/>
            </w:tcBorders>
            <w:hideMark/>
          </w:tcPr>
          <w:p w14:paraId="0EDDFBDA" w14:textId="2B1E93BC" w:rsidR="00CD5B9B" w:rsidRPr="00CD5B9B" w:rsidRDefault="00CD5B9B" w:rsidP="00CD5B9B">
            <w:pPr>
              <w:ind w:left="-90"/>
              <w:jc w:val="center"/>
              <w:rPr>
                <w:rFonts w:eastAsia="Calibri"/>
                <w:color w:val="000000" w:themeColor="text1"/>
                <w:sz w:val="20"/>
                <w:szCs w:val="20"/>
              </w:rPr>
            </w:pPr>
            <w:r w:rsidRPr="00CD5B9B">
              <w:rPr>
                <w:rFonts w:eastAsia="Calibri"/>
                <w:color w:val="000000" w:themeColor="text1"/>
                <w:sz w:val="20"/>
                <w:szCs w:val="20"/>
                <w:u w:val="single"/>
              </w:rPr>
              <w:t>4%</w:t>
            </w:r>
          </w:p>
        </w:tc>
      </w:tr>
      <w:tr w:rsidR="00CD5B9B" w:rsidRPr="00CD5B9B" w14:paraId="2833EC40" w14:textId="77777777" w:rsidTr="00F23697">
        <w:trPr>
          <w:trHeight w:val="300"/>
        </w:trPr>
        <w:tc>
          <w:tcPr>
            <w:tcW w:w="3052" w:type="dxa"/>
            <w:tcBorders>
              <w:top w:val="single" w:sz="6" w:space="0" w:color="auto"/>
              <w:left w:val="single" w:sz="6" w:space="0" w:color="auto"/>
              <w:bottom w:val="single" w:sz="6" w:space="0" w:color="auto"/>
              <w:right w:val="single" w:sz="6" w:space="0" w:color="auto"/>
            </w:tcBorders>
            <w:hideMark/>
          </w:tcPr>
          <w:p w14:paraId="0CC6D349" w14:textId="4F165861" w:rsidR="00CD5B9B" w:rsidRPr="00CD5B9B" w:rsidRDefault="00CD5B9B" w:rsidP="00CD5B9B">
            <w:pPr>
              <w:ind w:left="-90"/>
              <w:jc w:val="center"/>
              <w:rPr>
                <w:rFonts w:eastAsia="Calibri"/>
                <w:color w:val="000000" w:themeColor="text1"/>
                <w:sz w:val="20"/>
                <w:szCs w:val="20"/>
              </w:rPr>
            </w:pPr>
            <w:r w:rsidRPr="00CD5B9B">
              <w:rPr>
                <w:rFonts w:eastAsia="Calibri"/>
                <w:color w:val="000000" w:themeColor="text1"/>
                <w:sz w:val="20"/>
                <w:szCs w:val="20"/>
                <w:u w:val="single"/>
              </w:rPr>
              <w:t>1980-1999</w:t>
            </w:r>
          </w:p>
        </w:tc>
        <w:tc>
          <w:tcPr>
            <w:tcW w:w="3420" w:type="dxa"/>
            <w:tcBorders>
              <w:top w:val="single" w:sz="6" w:space="0" w:color="auto"/>
              <w:left w:val="single" w:sz="6" w:space="0" w:color="auto"/>
              <w:bottom w:val="single" w:sz="6" w:space="0" w:color="auto"/>
              <w:right w:val="single" w:sz="6" w:space="0" w:color="auto"/>
            </w:tcBorders>
            <w:hideMark/>
          </w:tcPr>
          <w:p w14:paraId="42A451BD" w14:textId="27496D36" w:rsidR="00CD5B9B" w:rsidRPr="00CD5B9B" w:rsidRDefault="00CD5B9B" w:rsidP="00CD5B9B">
            <w:pPr>
              <w:ind w:left="-90"/>
              <w:jc w:val="center"/>
              <w:rPr>
                <w:rFonts w:eastAsia="Calibri"/>
                <w:color w:val="000000" w:themeColor="text1"/>
                <w:sz w:val="20"/>
                <w:szCs w:val="20"/>
              </w:rPr>
            </w:pPr>
            <w:r w:rsidRPr="00CD5B9B">
              <w:rPr>
                <w:rFonts w:eastAsia="Calibri"/>
                <w:color w:val="000000" w:themeColor="text1"/>
                <w:sz w:val="20"/>
                <w:szCs w:val="20"/>
                <w:u w:val="single"/>
              </w:rPr>
              <w:t>13,722</w:t>
            </w:r>
          </w:p>
        </w:tc>
        <w:tc>
          <w:tcPr>
            <w:tcW w:w="2880" w:type="dxa"/>
            <w:tcBorders>
              <w:top w:val="single" w:sz="6" w:space="0" w:color="auto"/>
              <w:left w:val="single" w:sz="6" w:space="0" w:color="auto"/>
              <w:bottom w:val="single" w:sz="6" w:space="0" w:color="auto"/>
              <w:right w:val="single" w:sz="6" w:space="0" w:color="auto"/>
            </w:tcBorders>
            <w:hideMark/>
          </w:tcPr>
          <w:p w14:paraId="34E09EAC" w14:textId="46EF80A4" w:rsidR="00CD5B9B" w:rsidRPr="00CD5B9B" w:rsidRDefault="00CD5B9B" w:rsidP="00CD5B9B">
            <w:pPr>
              <w:ind w:left="-90"/>
              <w:jc w:val="center"/>
              <w:rPr>
                <w:rFonts w:eastAsia="Calibri"/>
                <w:color w:val="000000" w:themeColor="text1"/>
                <w:sz w:val="20"/>
                <w:szCs w:val="20"/>
              </w:rPr>
            </w:pPr>
            <w:r w:rsidRPr="00CD5B9B">
              <w:rPr>
                <w:rFonts w:eastAsia="Calibri"/>
                <w:color w:val="000000" w:themeColor="text1"/>
                <w:sz w:val="20"/>
                <w:szCs w:val="20"/>
                <w:u w:val="single"/>
              </w:rPr>
              <w:t>4%</w:t>
            </w:r>
          </w:p>
        </w:tc>
      </w:tr>
      <w:tr w:rsidR="00CD5B9B" w:rsidRPr="00CD5B9B" w14:paraId="1A96F8EC" w14:textId="77777777" w:rsidTr="00F23697">
        <w:trPr>
          <w:trHeight w:val="300"/>
        </w:trPr>
        <w:tc>
          <w:tcPr>
            <w:tcW w:w="3052" w:type="dxa"/>
            <w:tcBorders>
              <w:top w:val="single" w:sz="6" w:space="0" w:color="auto"/>
              <w:left w:val="single" w:sz="6" w:space="0" w:color="auto"/>
              <w:bottom w:val="single" w:sz="6" w:space="0" w:color="auto"/>
              <w:right w:val="single" w:sz="6" w:space="0" w:color="auto"/>
            </w:tcBorders>
            <w:hideMark/>
          </w:tcPr>
          <w:p w14:paraId="6AFB1CD4" w14:textId="6D26ED1D" w:rsidR="00CD5B9B" w:rsidRPr="00CD5B9B" w:rsidRDefault="00CD5B9B" w:rsidP="00CD5B9B">
            <w:pPr>
              <w:ind w:left="-90"/>
              <w:jc w:val="center"/>
              <w:rPr>
                <w:rFonts w:eastAsia="Calibri"/>
                <w:color w:val="000000" w:themeColor="text1"/>
                <w:sz w:val="20"/>
                <w:szCs w:val="20"/>
              </w:rPr>
            </w:pPr>
            <w:r w:rsidRPr="00CD5B9B">
              <w:rPr>
                <w:rFonts w:eastAsia="Calibri"/>
                <w:color w:val="000000" w:themeColor="text1"/>
                <w:sz w:val="20"/>
                <w:szCs w:val="20"/>
                <w:u w:val="single"/>
              </w:rPr>
              <w:t>1950-1979</w:t>
            </w:r>
          </w:p>
        </w:tc>
        <w:tc>
          <w:tcPr>
            <w:tcW w:w="3420" w:type="dxa"/>
            <w:tcBorders>
              <w:top w:val="single" w:sz="6" w:space="0" w:color="auto"/>
              <w:left w:val="single" w:sz="6" w:space="0" w:color="auto"/>
              <w:bottom w:val="single" w:sz="6" w:space="0" w:color="auto"/>
              <w:right w:val="single" w:sz="6" w:space="0" w:color="auto"/>
            </w:tcBorders>
            <w:hideMark/>
          </w:tcPr>
          <w:p w14:paraId="3E8DD917" w14:textId="09637410" w:rsidR="00CD5B9B" w:rsidRPr="00CD5B9B" w:rsidRDefault="00CD5B9B" w:rsidP="00CD5B9B">
            <w:pPr>
              <w:ind w:left="-90"/>
              <w:jc w:val="center"/>
              <w:rPr>
                <w:rFonts w:eastAsia="Calibri"/>
                <w:color w:val="000000" w:themeColor="text1"/>
                <w:sz w:val="20"/>
                <w:szCs w:val="20"/>
              </w:rPr>
            </w:pPr>
            <w:r w:rsidRPr="00CD5B9B">
              <w:rPr>
                <w:rFonts w:eastAsia="Calibri"/>
                <w:color w:val="000000" w:themeColor="text1"/>
                <w:sz w:val="20"/>
                <w:szCs w:val="20"/>
                <w:u w:val="single"/>
              </w:rPr>
              <w:t>109,674</w:t>
            </w:r>
          </w:p>
        </w:tc>
        <w:tc>
          <w:tcPr>
            <w:tcW w:w="2880" w:type="dxa"/>
            <w:tcBorders>
              <w:top w:val="single" w:sz="6" w:space="0" w:color="auto"/>
              <w:left w:val="single" w:sz="6" w:space="0" w:color="auto"/>
              <w:bottom w:val="single" w:sz="6" w:space="0" w:color="auto"/>
              <w:right w:val="single" w:sz="6" w:space="0" w:color="auto"/>
            </w:tcBorders>
            <w:hideMark/>
          </w:tcPr>
          <w:p w14:paraId="62CE2CBB" w14:textId="47684D79" w:rsidR="00CD5B9B" w:rsidRPr="00CD5B9B" w:rsidRDefault="00CD5B9B" w:rsidP="00CD5B9B">
            <w:pPr>
              <w:ind w:left="-90"/>
              <w:jc w:val="center"/>
              <w:rPr>
                <w:rFonts w:eastAsia="Calibri"/>
                <w:color w:val="000000" w:themeColor="text1"/>
                <w:sz w:val="20"/>
                <w:szCs w:val="20"/>
              </w:rPr>
            </w:pPr>
            <w:r w:rsidRPr="00CD5B9B">
              <w:rPr>
                <w:rFonts w:eastAsia="Calibri"/>
                <w:color w:val="000000" w:themeColor="text1"/>
                <w:sz w:val="20"/>
                <w:szCs w:val="20"/>
                <w:u w:val="single"/>
              </w:rPr>
              <w:t>33%</w:t>
            </w:r>
          </w:p>
        </w:tc>
      </w:tr>
      <w:tr w:rsidR="00CD5B9B" w:rsidRPr="00CD5B9B" w14:paraId="0611A7F7" w14:textId="77777777" w:rsidTr="00F23697">
        <w:trPr>
          <w:trHeight w:val="300"/>
        </w:trPr>
        <w:tc>
          <w:tcPr>
            <w:tcW w:w="3052" w:type="dxa"/>
            <w:tcBorders>
              <w:top w:val="single" w:sz="6" w:space="0" w:color="auto"/>
              <w:left w:val="single" w:sz="6" w:space="0" w:color="auto"/>
              <w:bottom w:val="single" w:sz="6" w:space="0" w:color="auto"/>
              <w:right w:val="single" w:sz="6" w:space="0" w:color="auto"/>
            </w:tcBorders>
            <w:hideMark/>
          </w:tcPr>
          <w:p w14:paraId="2CD83A4C" w14:textId="0770F5A0" w:rsidR="00CD5B9B" w:rsidRPr="00CD5B9B" w:rsidRDefault="00CD5B9B" w:rsidP="00CD5B9B">
            <w:pPr>
              <w:ind w:left="-90"/>
              <w:jc w:val="center"/>
              <w:rPr>
                <w:rFonts w:eastAsia="Calibri"/>
                <w:color w:val="000000" w:themeColor="text1"/>
                <w:sz w:val="20"/>
                <w:szCs w:val="20"/>
              </w:rPr>
            </w:pPr>
            <w:r w:rsidRPr="00CD5B9B">
              <w:rPr>
                <w:rFonts w:eastAsia="Calibri"/>
                <w:color w:val="000000" w:themeColor="text1"/>
                <w:sz w:val="20"/>
                <w:szCs w:val="20"/>
                <w:u w:val="single"/>
              </w:rPr>
              <w:lastRenderedPageBreak/>
              <w:t>Prior to 1950</w:t>
            </w:r>
          </w:p>
        </w:tc>
        <w:tc>
          <w:tcPr>
            <w:tcW w:w="3420" w:type="dxa"/>
            <w:tcBorders>
              <w:top w:val="single" w:sz="6" w:space="0" w:color="auto"/>
              <w:left w:val="single" w:sz="6" w:space="0" w:color="auto"/>
              <w:bottom w:val="single" w:sz="6" w:space="0" w:color="auto"/>
              <w:right w:val="single" w:sz="6" w:space="0" w:color="auto"/>
            </w:tcBorders>
            <w:hideMark/>
          </w:tcPr>
          <w:p w14:paraId="7E4130CD" w14:textId="138BA65D" w:rsidR="00CD5B9B" w:rsidRPr="00CD5B9B" w:rsidRDefault="00CD5B9B" w:rsidP="00CD5B9B">
            <w:pPr>
              <w:ind w:left="-90"/>
              <w:jc w:val="center"/>
              <w:rPr>
                <w:rFonts w:eastAsia="Calibri"/>
                <w:color w:val="000000" w:themeColor="text1"/>
                <w:sz w:val="20"/>
                <w:szCs w:val="20"/>
              </w:rPr>
            </w:pPr>
            <w:r w:rsidRPr="00CD5B9B">
              <w:rPr>
                <w:rFonts w:eastAsia="Calibri"/>
                <w:color w:val="000000" w:themeColor="text1"/>
                <w:sz w:val="20"/>
                <w:szCs w:val="20"/>
                <w:u w:val="single"/>
              </w:rPr>
              <w:t>195,245</w:t>
            </w:r>
          </w:p>
        </w:tc>
        <w:tc>
          <w:tcPr>
            <w:tcW w:w="2880" w:type="dxa"/>
            <w:tcBorders>
              <w:top w:val="single" w:sz="6" w:space="0" w:color="auto"/>
              <w:left w:val="single" w:sz="6" w:space="0" w:color="auto"/>
              <w:bottom w:val="single" w:sz="6" w:space="0" w:color="auto"/>
              <w:right w:val="single" w:sz="6" w:space="0" w:color="auto"/>
            </w:tcBorders>
            <w:hideMark/>
          </w:tcPr>
          <w:p w14:paraId="25FA1558" w14:textId="6F79E9D7" w:rsidR="00CD5B9B" w:rsidRPr="00CD5B9B" w:rsidRDefault="00CD5B9B" w:rsidP="00CD5B9B">
            <w:pPr>
              <w:ind w:left="-90"/>
              <w:jc w:val="center"/>
              <w:rPr>
                <w:rFonts w:eastAsia="Calibri"/>
                <w:color w:val="000000" w:themeColor="text1"/>
                <w:sz w:val="20"/>
                <w:szCs w:val="20"/>
              </w:rPr>
            </w:pPr>
            <w:r w:rsidRPr="00CD5B9B">
              <w:rPr>
                <w:rFonts w:eastAsia="Calibri"/>
                <w:color w:val="000000" w:themeColor="text1"/>
                <w:sz w:val="20"/>
                <w:szCs w:val="20"/>
                <w:u w:val="single"/>
              </w:rPr>
              <w:t>59%</w:t>
            </w:r>
          </w:p>
        </w:tc>
      </w:tr>
    </w:tbl>
    <w:p w14:paraId="3FBFF459" w14:textId="77777777" w:rsidR="00CD5B9B" w:rsidRPr="002805DF" w:rsidRDefault="00CD5B9B" w:rsidP="002F21E5">
      <w:pPr>
        <w:ind w:left="-90"/>
        <w:rPr>
          <w:rFonts w:eastAsia="Calibri"/>
          <w:color w:val="000000" w:themeColor="text1"/>
          <w:sz w:val="24"/>
          <w:szCs w:val="24"/>
        </w:rPr>
      </w:pPr>
    </w:p>
    <w:p w14:paraId="195E26A1" w14:textId="3F43DCF5" w:rsidR="000B100B" w:rsidRDefault="0A6E36EB" w:rsidP="00D77141">
      <w:pPr>
        <w:spacing w:line="276" w:lineRule="auto"/>
        <w:rPr>
          <w:rFonts w:ascii="Calibri" w:eastAsia="Calibri" w:hAnsi="Calibri" w:cs="Calibri"/>
          <w:sz w:val="24"/>
          <w:szCs w:val="24"/>
        </w:rPr>
      </w:pPr>
      <w:r w:rsidRPr="79491CFD">
        <w:rPr>
          <w:rFonts w:ascii="Calibri" w:eastAsia="Calibri" w:hAnsi="Calibri" w:cs="Calibri"/>
          <w:sz w:val="24"/>
          <w:szCs w:val="24"/>
        </w:rPr>
        <w:t xml:space="preserve">Detroit has approximately 25,000 rental housing units that </w:t>
      </w:r>
      <w:r w:rsidR="1C4BC910" w:rsidRPr="79491CFD">
        <w:rPr>
          <w:rFonts w:ascii="Calibri" w:eastAsia="Calibri" w:hAnsi="Calibri" w:cs="Calibri"/>
          <w:sz w:val="24"/>
          <w:szCs w:val="24"/>
        </w:rPr>
        <w:t>are rent- and income-restricted to serve as affordable housing for extremely low- to low-income residents</w:t>
      </w:r>
      <w:r w:rsidR="2C2AF091" w:rsidRPr="79491CFD">
        <w:rPr>
          <w:rFonts w:ascii="Calibri" w:eastAsia="Calibri" w:hAnsi="Calibri" w:cs="Calibri"/>
          <w:sz w:val="24"/>
          <w:szCs w:val="24"/>
        </w:rPr>
        <w:t xml:space="preserve"> (approximately 20% of rental housing units)</w:t>
      </w:r>
      <w:r w:rsidR="1C4BC910" w:rsidRPr="79491CFD">
        <w:rPr>
          <w:rFonts w:ascii="Calibri" w:eastAsia="Calibri" w:hAnsi="Calibri" w:cs="Calibri"/>
          <w:sz w:val="24"/>
          <w:szCs w:val="24"/>
        </w:rPr>
        <w:t>.</w:t>
      </w:r>
      <w:r w:rsidR="6F956AA4" w:rsidRPr="79491CFD">
        <w:rPr>
          <w:rFonts w:ascii="Calibri" w:eastAsia="Calibri" w:hAnsi="Calibri" w:cs="Calibri"/>
          <w:sz w:val="24"/>
          <w:szCs w:val="24"/>
        </w:rPr>
        <w:t xml:space="preserve"> Households in these units may be at risk as the subsidy</w:t>
      </w:r>
      <w:r w:rsidR="4C1519DF" w:rsidRPr="79491CFD">
        <w:rPr>
          <w:rFonts w:ascii="Calibri" w:eastAsia="Calibri" w:hAnsi="Calibri" w:cs="Calibri"/>
          <w:sz w:val="24"/>
          <w:szCs w:val="24"/>
        </w:rPr>
        <w:t xml:space="preserve">/restrictions expire, and/or the limited cash flow contributes to deferred maintenance and deterioration over time. </w:t>
      </w:r>
      <w:r w:rsidR="1C4BC910" w:rsidRPr="79491CFD">
        <w:rPr>
          <w:rFonts w:ascii="Calibri" w:eastAsia="Calibri" w:hAnsi="Calibri" w:cs="Calibri"/>
          <w:sz w:val="24"/>
          <w:szCs w:val="24"/>
        </w:rPr>
        <w:t xml:space="preserve">HRD is </w:t>
      </w:r>
      <w:r w:rsidR="00D77141">
        <w:rPr>
          <w:rFonts w:ascii="Calibri" w:eastAsia="Calibri" w:hAnsi="Calibri" w:cs="Calibri"/>
          <w:sz w:val="24"/>
          <w:szCs w:val="24"/>
        </w:rPr>
        <w:t xml:space="preserve">currently </w:t>
      </w:r>
      <w:r w:rsidR="1C4BC910" w:rsidRPr="79491CFD">
        <w:rPr>
          <w:rFonts w:ascii="Calibri" w:eastAsia="Calibri" w:hAnsi="Calibri" w:cs="Calibri"/>
          <w:sz w:val="24"/>
          <w:szCs w:val="24"/>
        </w:rPr>
        <w:t>tracking 2,400 regulated affordable housing units that are at risk of losing affordability restrictions over the next five years including expiring LIHTC units and Section 8 contracts up for renewal.</w:t>
      </w:r>
    </w:p>
    <w:p w14:paraId="26731639" w14:textId="6E512A2D" w:rsidR="000B100B" w:rsidRDefault="002AB500" w:rsidP="00D77141">
      <w:pPr>
        <w:spacing w:line="276" w:lineRule="auto"/>
        <w:rPr>
          <w:rFonts w:ascii="Calibri" w:eastAsia="Calibri" w:hAnsi="Calibri" w:cs="Calibri"/>
          <w:sz w:val="24"/>
          <w:szCs w:val="24"/>
        </w:rPr>
      </w:pPr>
      <w:r w:rsidRPr="79491CFD">
        <w:rPr>
          <w:rFonts w:ascii="Calibri" w:eastAsia="Calibri" w:hAnsi="Calibri" w:cs="Calibri"/>
          <w:sz w:val="24"/>
          <w:szCs w:val="24"/>
        </w:rPr>
        <w:t xml:space="preserve">To meet </w:t>
      </w:r>
      <w:r w:rsidR="00D77141" w:rsidRPr="79491CFD">
        <w:rPr>
          <w:rFonts w:ascii="Calibri" w:eastAsia="Calibri" w:hAnsi="Calibri" w:cs="Calibri"/>
          <w:sz w:val="24"/>
          <w:szCs w:val="24"/>
        </w:rPr>
        <w:t>substantial needs</w:t>
      </w:r>
      <w:r w:rsidRPr="79491CFD">
        <w:rPr>
          <w:rFonts w:ascii="Calibri" w:eastAsia="Calibri" w:hAnsi="Calibri" w:cs="Calibri"/>
          <w:sz w:val="24"/>
          <w:szCs w:val="24"/>
        </w:rPr>
        <w:t>, Detr</w:t>
      </w:r>
      <w:r w:rsidR="261E4DFF" w:rsidRPr="79491CFD">
        <w:rPr>
          <w:rFonts w:ascii="Calibri" w:eastAsia="Calibri" w:hAnsi="Calibri" w:cs="Calibri"/>
          <w:sz w:val="24"/>
          <w:szCs w:val="24"/>
        </w:rPr>
        <w:t>oit must not only preserve its existing affordable housing but add supply through</w:t>
      </w:r>
      <w:r w:rsidR="1C4BC910" w:rsidRPr="79491CFD">
        <w:rPr>
          <w:rFonts w:ascii="Calibri" w:eastAsia="Calibri" w:hAnsi="Calibri" w:cs="Calibri"/>
          <w:sz w:val="24"/>
          <w:szCs w:val="24"/>
        </w:rPr>
        <w:t xml:space="preserve"> new housing production</w:t>
      </w:r>
      <w:r w:rsidR="53F5677F" w:rsidRPr="79491CFD">
        <w:rPr>
          <w:rFonts w:ascii="Calibri" w:eastAsia="Calibri" w:hAnsi="Calibri" w:cs="Calibri"/>
          <w:sz w:val="24"/>
          <w:szCs w:val="24"/>
        </w:rPr>
        <w:t xml:space="preserve">. </w:t>
      </w:r>
      <w:r w:rsidR="6BB3A131" w:rsidRPr="79491CFD">
        <w:rPr>
          <w:rFonts w:ascii="Calibri" w:eastAsia="Calibri" w:hAnsi="Calibri" w:cs="Calibri"/>
          <w:sz w:val="24"/>
          <w:szCs w:val="24"/>
        </w:rPr>
        <w:t>The cost of construction in Detroit has been historically high relative to other parts of the state, and recent challenges such as</w:t>
      </w:r>
      <w:r w:rsidR="53F5677F" w:rsidRPr="79491CFD">
        <w:rPr>
          <w:rFonts w:ascii="Calibri" w:eastAsia="Calibri" w:hAnsi="Calibri" w:cs="Calibri"/>
          <w:sz w:val="24"/>
          <w:szCs w:val="24"/>
        </w:rPr>
        <w:t xml:space="preserve"> </w:t>
      </w:r>
      <w:r w:rsidR="68E5D57C" w:rsidRPr="79491CFD">
        <w:rPr>
          <w:rFonts w:ascii="Calibri" w:eastAsia="Calibri" w:hAnsi="Calibri" w:cs="Calibri"/>
          <w:sz w:val="24"/>
          <w:szCs w:val="24"/>
        </w:rPr>
        <w:t>c</w:t>
      </w:r>
      <w:r w:rsidR="1C4BC910" w:rsidRPr="79491CFD">
        <w:rPr>
          <w:rFonts w:ascii="Calibri" w:eastAsia="Calibri" w:hAnsi="Calibri" w:cs="Calibri"/>
          <w:sz w:val="24"/>
          <w:szCs w:val="24"/>
        </w:rPr>
        <w:t>onstruction costs</w:t>
      </w:r>
      <w:r w:rsidR="58CAB933" w:rsidRPr="79491CFD">
        <w:rPr>
          <w:rFonts w:ascii="Calibri" w:eastAsia="Calibri" w:hAnsi="Calibri" w:cs="Calibri"/>
          <w:sz w:val="24"/>
          <w:szCs w:val="24"/>
        </w:rPr>
        <w:t xml:space="preserve"> that</w:t>
      </w:r>
      <w:r w:rsidR="1C4BC910" w:rsidRPr="79491CFD">
        <w:rPr>
          <w:rFonts w:ascii="Calibri" w:eastAsia="Calibri" w:hAnsi="Calibri" w:cs="Calibri"/>
          <w:sz w:val="24"/>
          <w:szCs w:val="24"/>
        </w:rPr>
        <w:t xml:space="preserve"> have increased by 41% since 2021</w:t>
      </w:r>
      <w:r w:rsidR="310E3BFF" w:rsidRPr="79491CFD">
        <w:rPr>
          <w:rFonts w:ascii="Calibri" w:eastAsia="Calibri" w:hAnsi="Calibri" w:cs="Calibri"/>
          <w:sz w:val="24"/>
          <w:szCs w:val="24"/>
        </w:rPr>
        <w:t xml:space="preserve"> and </w:t>
      </w:r>
      <w:r w:rsidR="1C4BC910" w:rsidRPr="79491CFD">
        <w:rPr>
          <w:rFonts w:ascii="Calibri" w:eastAsia="Calibri" w:hAnsi="Calibri" w:cs="Calibri"/>
          <w:sz w:val="24"/>
          <w:szCs w:val="24"/>
        </w:rPr>
        <w:t xml:space="preserve">interest rates </w:t>
      </w:r>
      <w:r w:rsidR="52E778AC" w:rsidRPr="79491CFD">
        <w:rPr>
          <w:rFonts w:ascii="Calibri" w:eastAsia="Calibri" w:hAnsi="Calibri" w:cs="Calibri"/>
          <w:sz w:val="24"/>
          <w:szCs w:val="24"/>
        </w:rPr>
        <w:t>that h</w:t>
      </w:r>
      <w:r w:rsidR="7A8C0A19" w:rsidRPr="79491CFD">
        <w:rPr>
          <w:rFonts w:ascii="Calibri" w:eastAsia="Calibri" w:hAnsi="Calibri" w:cs="Calibri"/>
          <w:sz w:val="24"/>
          <w:szCs w:val="24"/>
        </w:rPr>
        <w:t xml:space="preserve">ave </w:t>
      </w:r>
      <w:r w:rsidR="1C4BC910" w:rsidRPr="79491CFD">
        <w:rPr>
          <w:rFonts w:ascii="Calibri" w:eastAsia="Calibri" w:hAnsi="Calibri" w:cs="Calibri"/>
          <w:sz w:val="24"/>
          <w:szCs w:val="24"/>
        </w:rPr>
        <w:t>increased by more 4.5 percentage points from 2022 to 2024</w:t>
      </w:r>
      <w:r w:rsidR="545A436A" w:rsidRPr="79491CFD">
        <w:rPr>
          <w:rFonts w:ascii="Calibri" w:eastAsia="Calibri" w:hAnsi="Calibri" w:cs="Calibri"/>
          <w:sz w:val="24"/>
          <w:szCs w:val="24"/>
        </w:rPr>
        <w:t xml:space="preserve"> have exacerbated the problem.</w:t>
      </w:r>
      <w:r w:rsidR="0E4F9E57" w:rsidRPr="79491CFD">
        <w:rPr>
          <w:rFonts w:ascii="Calibri" w:eastAsia="Calibri" w:hAnsi="Calibri" w:cs="Calibri"/>
          <w:sz w:val="24"/>
          <w:szCs w:val="24"/>
        </w:rPr>
        <w:t xml:space="preserve"> </w:t>
      </w:r>
      <w:r w:rsidR="1C4BC910" w:rsidRPr="79491CFD">
        <w:rPr>
          <w:rFonts w:ascii="Calibri" w:eastAsia="Calibri" w:hAnsi="Calibri" w:cs="Calibri"/>
          <w:sz w:val="24"/>
          <w:szCs w:val="24"/>
        </w:rPr>
        <w:t>With few exceptions, all new housing construction requires subsid</w:t>
      </w:r>
      <w:r w:rsidR="2B38FE8C" w:rsidRPr="79491CFD">
        <w:rPr>
          <w:rFonts w:ascii="Calibri" w:eastAsia="Calibri" w:hAnsi="Calibri" w:cs="Calibri"/>
          <w:sz w:val="24"/>
          <w:szCs w:val="24"/>
        </w:rPr>
        <w:t>ies</w:t>
      </w:r>
      <w:r w:rsidR="58BE2FFD" w:rsidRPr="79491CFD">
        <w:rPr>
          <w:rFonts w:ascii="Calibri" w:eastAsia="Calibri" w:hAnsi="Calibri" w:cs="Calibri"/>
          <w:sz w:val="24"/>
          <w:szCs w:val="24"/>
        </w:rPr>
        <w:t xml:space="preserve">, and the finite subsidy tools available currently </w:t>
      </w:r>
      <w:r w:rsidR="00D77141" w:rsidRPr="79491CFD">
        <w:rPr>
          <w:rFonts w:ascii="Calibri" w:eastAsia="Calibri" w:hAnsi="Calibri" w:cs="Calibri"/>
          <w:sz w:val="24"/>
          <w:szCs w:val="24"/>
        </w:rPr>
        <w:t>limit</w:t>
      </w:r>
      <w:r w:rsidR="58BE2FFD" w:rsidRPr="79491CFD">
        <w:rPr>
          <w:rFonts w:ascii="Calibri" w:eastAsia="Calibri" w:hAnsi="Calibri" w:cs="Calibri"/>
          <w:sz w:val="24"/>
          <w:szCs w:val="24"/>
        </w:rPr>
        <w:t xml:space="preserve"> production.</w:t>
      </w:r>
    </w:p>
    <w:p w14:paraId="2E12E1AD" w14:textId="3F2CA05E" w:rsidR="000B100B" w:rsidRDefault="00F40A6F" w:rsidP="79491CFD">
      <w:pPr>
        <w:rPr>
          <w:rFonts w:ascii="Calibri" w:eastAsia="Calibri" w:hAnsi="Calibri" w:cs="Calibri"/>
          <w:sz w:val="24"/>
          <w:szCs w:val="24"/>
        </w:rPr>
      </w:pPr>
      <w:r w:rsidRPr="00F40A6F">
        <w:rPr>
          <w:rFonts w:ascii="Calibri" w:eastAsia="Calibri" w:hAnsi="Calibri" w:cs="Calibri"/>
          <w:sz w:val="24"/>
          <w:szCs w:val="24"/>
        </w:rPr>
        <w:t xml:space="preserve">Assisting low-income households access the homebuying market has been an effective strategy to address the demand for affordable housing, particularly among larger households. Compared to the national landscape, Detroit’s homebuying market continues to be relatively affordable with principal, interest, taxes and insurance (PITI) often below typical affordable rent levels.  The City has </w:t>
      </w:r>
      <w:proofErr w:type="spellStart"/>
      <w:r w:rsidRPr="00F40A6F">
        <w:rPr>
          <w:rFonts w:ascii="Calibri" w:eastAsia="Calibri" w:hAnsi="Calibri" w:cs="Calibri"/>
          <w:sz w:val="24"/>
          <w:szCs w:val="24"/>
        </w:rPr>
        <w:t>paired</w:t>
      </w:r>
      <w:proofErr w:type="spellEnd"/>
      <w:r w:rsidRPr="00F40A6F">
        <w:rPr>
          <w:rFonts w:ascii="Calibri" w:eastAsia="Calibri" w:hAnsi="Calibri" w:cs="Calibri"/>
          <w:sz w:val="24"/>
          <w:szCs w:val="24"/>
        </w:rPr>
        <w:t xml:space="preserve"> Down Payment Assistance with HUD pre-purchase counseling to bridge the homeowner readiness gap for Detroit residents. In 2022-2024, the City used temporary ARPA funding to launch the Detroit DPA program to reduce the gap between what households earn and the housing they can afford to purchase. The average monthly housing payment for participants in the Detroit DPA program was $926 (inclusive of mortgage principal and interest, property taxes and homeowners insurance).  The MSHDA affordable rent limit in Wayne County for a 3 bedroom housing unit and a household at 60% AMI is $1,575 per month (minus tenant-paid utilities), demonstrating that Down Payment Assistance is an effective strategy to subsize affordable housing and reduce housing cost burden for a portion of Detroit residents.</w:t>
      </w:r>
    </w:p>
    <w:p w14:paraId="65F8092A" w14:textId="77777777" w:rsidR="00401915" w:rsidRPr="00F40A6F" w:rsidRDefault="00401915" w:rsidP="79491CFD">
      <w:pPr>
        <w:rPr>
          <w:rFonts w:ascii="Calibri" w:eastAsia="Calibri" w:hAnsi="Calibri" w:cs="Calibri"/>
          <w:sz w:val="24"/>
          <w:szCs w:val="24"/>
        </w:rPr>
      </w:pPr>
    </w:p>
    <w:p w14:paraId="308A4434" w14:textId="43811DAB" w:rsidR="008A72B4" w:rsidRDefault="00861ED7" w:rsidP="00205167">
      <w:pPr>
        <w:pStyle w:val="Heading5"/>
      </w:pPr>
      <w:r w:rsidRPr="00861ED7">
        <w:t>Emergency Shelters, Interim, and Permanent Housing</w:t>
      </w:r>
    </w:p>
    <w:p w14:paraId="22D39596" w14:textId="77777777" w:rsidR="00205167" w:rsidRPr="00205167" w:rsidRDefault="00205167" w:rsidP="00205167"/>
    <w:p w14:paraId="4BFC7550" w14:textId="5C7042D7" w:rsidR="008A72B4" w:rsidRPr="00406813" w:rsidRDefault="008A72B4" w:rsidP="007762A6">
      <w:pPr>
        <w:rPr>
          <w:sz w:val="24"/>
          <w:szCs w:val="24"/>
        </w:rPr>
      </w:pPr>
      <w:r w:rsidRPr="00406813">
        <w:rPr>
          <w:sz w:val="24"/>
          <w:szCs w:val="24"/>
        </w:rPr>
        <w:t xml:space="preserve">Disaster recovery must </w:t>
      </w:r>
      <w:r w:rsidR="007762A6" w:rsidRPr="00406813">
        <w:rPr>
          <w:sz w:val="24"/>
          <w:szCs w:val="24"/>
        </w:rPr>
        <w:t>consider</w:t>
      </w:r>
      <w:r w:rsidRPr="00406813">
        <w:rPr>
          <w:sz w:val="24"/>
          <w:szCs w:val="24"/>
        </w:rPr>
        <w:t xml:space="preserve"> the needs of people experiencing homelessness as many formal supports (shelters and supportive services) and informal supports (e.g., community resource sharing) may be impacted. To review the unmet need for homelessness in Detroit, the 202</w:t>
      </w:r>
      <w:r w:rsidR="29FFB229" w:rsidRPr="00406813">
        <w:rPr>
          <w:sz w:val="24"/>
          <w:szCs w:val="24"/>
        </w:rPr>
        <w:t>3</w:t>
      </w:r>
      <w:r w:rsidRPr="00406813">
        <w:rPr>
          <w:sz w:val="24"/>
          <w:szCs w:val="24"/>
        </w:rPr>
        <w:t xml:space="preserve"> Point in Time count was reviewed. The Point In Time (PIT) count measured the number of </w:t>
      </w:r>
      <w:r w:rsidRPr="00406813">
        <w:rPr>
          <w:sz w:val="24"/>
          <w:szCs w:val="24"/>
        </w:rPr>
        <w:lastRenderedPageBreak/>
        <w:t>sheltered and unsheltered people experiencing homelessness on a single night in Detroit (</w:t>
      </w:r>
      <w:r w:rsidR="314F1BA4" w:rsidRPr="00406813">
        <w:rPr>
          <w:sz w:val="24"/>
          <w:szCs w:val="24"/>
        </w:rPr>
        <w:t>2023 Detroit C</w:t>
      </w:r>
      <w:r w:rsidR="26E6E948" w:rsidRPr="00406813">
        <w:rPr>
          <w:sz w:val="24"/>
          <w:szCs w:val="24"/>
        </w:rPr>
        <w:t>ontinuum of Care</w:t>
      </w:r>
      <w:r w:rsidR="314F1BA4" w:rsidRPr="00406813">
        <w:rPr>
          <w:sz w:val="24"/>
          <w:szCs w:val="24"/>
        </w:rPr>
        <w:t xml:space="preserve"> Point-in-Time Count</w:t>
      </w:r>
      <w:r w:rsidR="7E53AD56" w:rsidRPr="00406813">
        <w:rPr>
          <w:sz w:val="24"/>
          <w:szCs w:val="24"/>
        </w:rPr>
        <w:t xml:space="preserve"> Detailed Data Report</w:t>
      </w:r>
      <w:r w:rsidRPr="00406813">
        <w:rPr>
          <w:sz w:val="24"/>
          <w:szCs w:val="24"/>
        </w:rPr>
        <w:t>)</w:t>
      </w:r>
      <w:r w:rsidRPr="00406813">
        <w:rPr>
          <w:rStyle w:val="FootnoteReference"/>
          <w:sz w:val="24"/>
          <w:szCs w:val="24"/>
        </w:rPr>
        <w:footnoteReference w:id="5"/>
      </w:r>
      <w:r w:rsidRPr="00406813">
        <w:rPr>
          <w:sz w:val="24"/>
          <w:szCs w:val="24"/>
        </w:rPr>
        <w:t xml:space="preserve">. </w:t>
      </w:r>
    </w:p>
    <w:p w14:paraId="3DE67534" w14:textId="1AE30F69" w:rsidR="00180F10" w:rsidRDefault="008A72B4" w:rsidP="00205167">
      <w:pPr>
        <w:rPr>
          <w:sz w:val="24"/>
          <w:szCs w:val="24"/>
        </w:rPr>
      </w:pPr>
      <w:r w:rsidRPr="4455C03F">
        <w:rPr>
          <w:sz w:val="24"/>
          <w:szCs w:val="24"/>
        </w:rPr>
        <w:t>As shown in the table below, the City of Detroit could estimate on any given night in 202</w:t>
      </w:r>
      <w:r w:rsidR="4A9E152E" w:rsidRPr="4455C03F">
        <w:rPr>
          <w:sz w:val="24"/>
          <w:szCs w:val="24"/>
        </w:rPr>
        <w:t>3</w:t>
      </w:r>
      <w:r w:rsidRPr="4455C03F">
        <w:rPr>
          <w:sz w:val="24"/>
          <w:szCs w:val="24"/>
        </w:rPr>
        <w:t>, 1,2</w:t>
      </w:r>
      <w:r w:rsidR="287945E1" w:rsidRPr="4455C03F">
        <w:rPr>
          <w:sz w:val="24"/>
          <w:szCs w:val="24"/>
        </w:rPr>
        <w:t>80</w:t>
      </w:r>
      <w:r w:rsidRPr="4455C03F">
        <w:rPr>
          <w:sz w:val="24"/>
          <w:szCs w:val="24"/>
        </w:rPr>
        <w:t xml:space="preserve"> or more people are experiencing sheltered homelessness, </w:t>
      </w:r>
      <w:r w:rsidR="16F68024" w:rsidRPr="4455C03F">
        <w:rPr>
          <w:sz w:val="24"/>
          <w:szCs w:val="24"/>
        </w:rPr>
        <w:t>1,</w:t>
      </w:r>
      <w:r w:rsidR="4372AD1C" w:rsidRPr="4455C03F">
        <w:rPr>
          <w:sz w:val="24"/>
          <w:szCs w:val="24"/>
        </w:rPr>
        <w:t>0</w:t>
      </w:r>
      <w:r w:rsidR="55E3171D" w:rsidRPr="4455C03F">
        <w:rPr>
          <w:sz w:val="24"/>
          <w:szCs w:val="24"/>
        </w:rPr>
        <w:t>69</w:t>
      </w:r>
      <w:r w:rsidR="16F68024" w:rsidRPr="4455C03F">
        <w:rPr>
          <w:sz w:val="24"/>
          <w:szCs w:val="24"/>
        </w:rPr>
        <w:t xml:space="preserve"> </w:t>
      </w:r>
      <w:r w:rsidR="3E8FC344" w:rsidRPr="4455C03F">
        <w:rPr>
          <w:sz w:val="24"/>
          <w:szCs w:val="24"/>
        </w:rPr>
        <w:t xml:space="preserve">staying in emergency shelters </w:t>
      </w:r>
      <w:r w:rsidR="7D92C486" w:rsidRPr="4455C03F">
        <w:rPr>
          <w:sz w:val="24"/>
          <w:szCs w:val="24"/>
        </w:rPr>
        <w:t xml:space="preserve">and </w:t>
      </w:r>
      <w:r w:rsidR="0EF66B26" w:rsidRPr="4455C03F">
        <w:rPr>
          <w:sz w:val="24"/>
          <w:szCs w:val="24"/>
        </w:rPr>
        <w:t>21</w:t>
      </w:r>
      <w:r w:rsidR="1936FAF2" w:rsidRPr="4455C03F">
        <w:rPr>
          <w:sz w:val="24"/>
          <w:szCs w:val="24"/>
        </w:rPr>
        <w:t>1</w:t>
      </w:r>
      <w:r w:rsidR="0EF66B26" w:rsidRPr="4455C03F">
        <w:rPr>
          <w:sz w:val="24"/>
          <w:szCs w:val="24"/>
        </w:rPr>
        <w:t xml:space="preserve"> </w:t>
      </w:r>
      <w:r w:rsidR="3E8FC344" w:rsidRPr="4455C03F">
        <w:rPr>
          <w:sz w:val="24"/>
          <w:szCs w:val="24"/>
        </w:rPr>
        <w:t xml:space="preserve">transitional housing. The Detroit </w:t>
      </w:r>
      <w:r w:rsidR="3BD44EB8" w:rsidRPr="4455C03F">
        <w:rPr>
          <w:sz w:val="24"/>
          <w:szCs w:val="24"/>
        </w:rPr>
        <w:t xml:space="preserve">Continuum of Care (CoC) </w:t>
      </w:r>
      <w:r w:rsidR="03902BF1" w:rsidRPr="4455C03F">
        <w:rPr>
          <w:sz w:val="24"/>
          <w:szCs w:val="24"/>
        </w:rPr>
        <w:t xml:space="preserve">is required to </w:t>
      </w:r>
      <w:r w:rsidR="3E8FC344" w:rsidRPr="4455C03F">
        <w:rPr>
          <w:sz w:val="24"/>
          <w:szCs w:val="24"/>
        </w:rPr>
        <w:t xml:space="preserve">conduct an unsheltered </w:t>
      </w:r>
      <w:r w:rsidR="03902BF1" w:rsidRPr="4455C03F">
        <w:rPr>
          <w:sz w:val="24"/>
          <w:szCs w:val="24"/>
        </w:rPr>
        <w:t>Point-in-Time count every other year and was not required to complete one</w:t>
      </w:r>
      <w:r w:rsidR="3E8FC344" w:rsidRPr="4455C03F">
        <w:rPr>
          <w:sz w:val="24"/>
          <w:szCs w:val="24"/>
        </w:rPr>
        <w:t xml:space="preserve"> in 202</w:t>
      </w:r>
      <w:r w:rsidR="546C8B71" w:rsidRPr="4455C03F">
        <w:rPr>
          <w:sz w:val="24"/>
          <w:szCs w:val="24"/>
        </w:rPr>
        <w:t>3, however in 2022 there were</w:t>
      </w:r>
      <w:r w:rsidRPr="4455C03F">
        <w:rPr>
          <w:sz w:val="24"/>
          <w:szCs w:val="24"/>
        </w:rPr>
        <w:t xml:space="preserve"> </w:t>
      </w:r>
      <w:r w:rsidR="2E89B359" w:rsidRPr="4455C03F">
        <w:rPr>
          <w:sz w:val="24"/>
          <w:szCs w:val="24"/>
        </w:rPr>
        <w:t>202</w:t>
      </w:r>
      <w:r w:rsidRPr="4455C03F">
        <w:rPr>
          <w:sz w:val="24"/>
          <w:szCs w:val="24"/>
        </w:rPr>
        <w:t xml:space="preserve"> or more people experiencing unsheltered homelessness</w:t>
      </w:r>
      <w:r w:rsidR="289A5B90" w:rsidRPr="4455C03F">
        <w:rPr>
          <w:sz w:val="24"/>
          <w:szCs w:val="24"/>
        </w:rPr>
        <w:t xml:space="preserve">- </w:t>
      </w:r>
      <w:r w:rsidRPr="4455C03F">
        <w:rPr>
          <w:sz w:val="24"/>
          <w:szCs w:val="24"/>
        </w:rPr>
        <w:t>living on the street,</w:t>
      </w:r>
      <w:r w:rsidR="20BB3489" w:rsidRPr="4455C03F">
        <w:rPr>
          <w:sz w:val="24"/>
          <w:szCs w:val="24"/>
        </w:rPr>
        <w:t xml:space="preserve"> </w:t>
      </w:r>
      <w:r w:rsidRPr="4455C03F">
        <w:rPr>
          <w:sz w:val="24"/>
          <w:szCs w:val="24"/>
        </w:rPr>
        <w:t>or staying in a place not meant for human habitation (202</w:t>
      </w:r>
      <w:r w:rsidR="3E773DA9" w:rsidRPr="4455C03F">
        <w:rPr>
          <w:sz w:val="24"/>
          <w:szCs w:val="24"/>
        </w:rPr>
        <w:t>3</w:t>
      </w:r>
      <w:r w:rsidRPr="4455C03F">
        <w:rPr>
          <w:sz w:val="24"/>
          <w:szCs w:val="24"/>
        </w:rPr>
        <w:t xml:space="preserve"> </w:t>
      </w:r>
      <w:r w:rsidR="49A33558" w:rsidRPr="4455C03F">
        <w:rPr>
          <w:sz w:val="24"/>
          <w:szCs w:val="24"/>
        </w:rPr>
        <w:t>Detroit CoC Point-in-Time Count</w:t>
      </w:r>
      <w:r w:rsidR="6A5FA9B3" w:rsidRPr="4455C03F">
        <w:rPr>
          <w:sz w:val="24"/>
          <w:szCs w:val="24"/>
        </w:rPr>
        <w:t xml:space="preserve"> Detailed Data Report</w:t>
      </w:r>
      <w:r w:rsidRPr="4455C03F">
        <w:rPr>
          <w:sz w:val="24"/>
          <w:szCs w:val="24"/>
        </w:rPr>
        <w:t xml:space="preserve">). </w:t>
      </w:r>
    </w:p>
    <w:p w14:paraId="0B226ACF" w14:textId="77777777" w:rsidR="00180F10" w:rsidRDefault="00180F10" w:rsidP="008A72B4">
      <w:pPr>
        <w:ind w:left="360"/>
        <w:rPr>
          <w:sz w:val="24"/>
          <w:szCs w:val="24"/>
        </w:rPr>
      </w:pPr>
    </w:p>
    <w:p w14:paraId="31B9AA37" w14:textId="65C502B1" w:rsidR="008A72B4" w:rsidRPr="00ED5B07" w:rsidRDefault="008A72B4" w:rsidP="00A6687E">
      <w:pPr>
        <w:rPr>
          <w:rFonts w:eastAsiaTheme="minorEastAsia"/>
          <w:color w:val="000000" w:themeColor="text1"/>
          <w:sz w:val="24"/>
          <w:szCs w:val="24"/>
        </w:rPr>
      </w:pPr>
      <w:r w:rsidRPr="00ED5B07">
        <w:rPr>
          <w:sz w:val="24"/>
          <w:szCs w:val="24"/>
        </w:rPr>
        <w:t xml:space="preserve">City of Detroit Point in Times Count </w:t>
      </w:r>
      <w:r w:rsidRPr="49625033">
        <w:rPr>
          <w:sz w:val="24"/>
          <w:szCs w:val="24"/>
        </w:rPr>
        <w:t>Results 1/2</w:t>
      </w:r>
      <w:r w:rsidR="4D8299E3" w:rsidRPr="49625033">
        <w:rPr>
          <w:sz w:val="24"/>
          <w:szCs w:val="24"/>
        </w:rPr>
        <w:t>6</w:t>
      </w:r>
      <w:r w:rsidRPr="49625033">
        <w:rPr>
          <w:sz w:val="24"/>
          <w:szCs w:val="24"/>
        </w:rPr>
        <w:t>/202</w:t>
      </w:r>
      <w:r w:rsidR="0815114F" w:rsidRPr="49625033">
        <w:rPr>
          <w:sz w:val="24"/>
          <w:szCs w:val="24"/>
        </w:rPr>
        <w:t>3</w:t>
      </w:r>
    </w:p>
    <w:tbl>
      <w:tblPr>
        <w:tblStyle w:val="TableGrid"/>
        <w:tblW w:w="0" w:type="auto"/>
        <w:tblLook w:val="04A0" w:firstRow="1" w:lastRow="0" w:firstColumn="1" w:lastColumn="0" w:noHBand="0" w:noVBand="1"/>
      </w:tblPr>
      <w:tblGrid>
        <w:gridCol w:w="1525"/>
        <w:gridCol w:w="1980"/>
        <w:gridCol w:w="2105"/>
        <w:gridCol w:w="1870"/>
        <w:gridCol w:w="1870"/>
      </w:tblGrid>
      <w:tr w:rsidR="008A72B4" w:rsidRPr="00406813" w14:paraId="03CABE85" w14:textId="77777777" w:rsidTr="00A71FE1">
        <w:tc>
          <w:tcPr>
            <w:tcW w:w="9350" w:type="dxa"/>
            <w:gridSpan w:val="5"/>
            <w:shd w:val="clear" w:color="auto" w:fill="D9D9D9" w:themeFill="background1" w:themeFillShade="D9"/>
          </w:tcPr>
          <w:p w14:paraId="3AC3C78A" w14:textId="77777777" w:rsidR="008A72B4" w:rsidRPr="00ED5B07" w:rsidRDefault="008A72B4" w:rsidP="00A71FE1">
            <w:pPr>
              <w:jc w:val="center"/>
              <w:rPr>
                <w:b/>
                <w:bCs/>
                <w:sz w:val="24"/>
                <w:szCs w:val="24"/>
              </w:rPr>
            </w:pPr>
            <w:r w:rsidRPr="00ED5B07">
              <w:rPr>
                <w:b/>
                <w:bCs/>
                <w:sz w:val="24"/>
                <w:szCs w:val="24"/>
              </w:rPr>
              <w:t>City of Detroit Point in Times Count Results 1/27/2021</w:t>
            </w:r>
          </w:p>
        </w:tc>
      </w:tr>
      <w:tr w:rsidR="008A72B4" w:rsidRPr="00406813" w14:paraId="3C40C811" w14:textId="77777777" w:rsidTr="00A71FE1">
        <w:tc>
          <w:tcPr>
            <w:tcW w:w="1525" w:type="dxa"/>
          </w:tcPr>
          <w:p w14:paraId="13FBAF70" w14:textId="77777777" w:rsidR="008A72B4" w:rsidRPr="00406813" w:rsidRDefault="008A72B4" w:rsidP="00A71FE1">
            <w:pPr>
              <w:rPr>
                <w:sz w:val="24"/>
                <w:szCs w:val="24"/>
              </w:rPr>
            </w:pPr>
          </w:p>
        </w:tc>
        <w:tc>
          <w:tcPr>
            <w:tcW w:w="4085" w:type="dxa"/>
            <w:gridSpan w:val="2"/>
          </w:tcPr>
          <w:p w14:paraId="39861B3A" w14:textId="77777777" w:rsidR="008A72B4" w:rsidRPr="00406813" w:rsidRDefault="008A72B4" w:rsidP="00A71FE1">
            <w:pPr>
              <w:jc w:val="center"/>
              <w:rPr>
                <w:sz w:val="24"/>
                <w:szCs w:val="24"/>
              </w:rPr>
            </w:pPr>
            <w:r w:rsidRPr="00406813">
              <w:rPr>
                <w:sz w:val="24"/>
                <w:szCs w:val="24"/>
              </w:rPr>
              <w:t xml:space="preserve">Sheltered </w:t>
            </w:r>
          </w:p>
        </w:tc>
        <w:tc>
          <w:tcPr>
            <w:tcW w:w="1870" w:type="dxa"/>
          </w:tcPr>
          <w:p w14:paraId="68CF5B1B" w14:textId="77777777" w:rsidR="008A72B4" w:rsidRPr="00406813" w:rsidRDefault="008A72B4" w:rsidP="00A71FE1">
            <w:pPr>
              <w:rPr>
                <w:sz w:val="24"/>
                <w:szCs w:val="24"/>
              </w:rPr>
            </w:pPr>
          </w:p>
        </w:tc>
        <w:tc>
          <w:tcPr>
            <w:tcW w:w="1870" w:type="dxa"/>
          </w:tcPr>
          <w:p w14:paraId="75E70F3F" w14:textId="77777777" w:rsidR="008A72B4" w:rsidRPr="00406813" w:rsidRDefault="008A72B4" w:rsidP="00A71FE1">
            <w:pPr>
              <w:rPr>
                <w:sz w:val="24"/>
                <w:szCs w:val="24"/>
              </w:rPr>
            </w:pPr>
          </w:p>
        </w:tc>
      </w:tr>
      <w:tr w:rsidR="008A72B4" w:rsidRPr="00406813" w14:paraId="138487B6" w14:textId="77777777" w:rsidTr="00A71FE1">
        <w:tc>
          <w:tcPr>
            <w:tcW w:w="1525" w:type="dxa"/>
          </w:tcPr>
          <w:p w14:paraId="1C480879" w14:textId="77777777" w:rsidR="008A72B4" w:rsidRPr="00406813" w:rsidRDefault="008A72B4" w:rsidP="00A71FE1">
            <w:pPr>
              <w:rPr>
                <w:sz w:val="24"/>
                <w:szCs w:val="24"/>
              </w:rPr>
            </w:pPr>
            <w:r w:rsidRPr="00406813">
              <w:rPr>
                <w:sz w:val="24"/>
                <w:szCs w:val="24"/>
              </w:rPr>
              <w:t>C</w:t>
            </w:r>
            <w:r>
              <w:rPr>
                <w:sz w:val="24"/>
                <w:szCs w:val="24"/>
              </w:rPr>
              <w:t>o</w:t>
            </w:r>
            <w:r w:rsidRPr="00406813">
              <w:rPr>
                <w:sz w:val="24"/>
                <w:szCs w:val="24"/>
              </w:rPr>
              <w:t xml:space="preserve">C </w:t>
            </w:r>
          </w:p>
        </w:tc>
        <w:tc>
          <w:tcPr>
            <w:tcW w:w="1980" w:type="dxa"/>
          </w:tcPr>
          <w:p w14:paraId="1279CAB3" w14:textId="77777777" w:rsidR="008A72B4" w:rsidRPr="00406813" w:rsidRDefault="008A72B4" w:rsidP="00A71FE1">
            <w:pPr>
              <w:rPr>
                <w:sz w:val="24"/>
                <w:szCs w:val="24"/>
              </w:rPr>
            </w:pPr>
            <w:r w:rsidRPr="00406813">
              <w:rPr>
                <w:sz w:val="24"/>
                <w:szCs w:val="24"/>
              </w:rPr>
              <w:t>Emergency Shelter</w:t>
            </w:r>
          </w:p>
        </w:tc>
        <w:tc>
          <w:tcPr>
            <w:tcW w:w="2105" w:type="dxa"/>
          </w:tcPr>
          <w:p w14:paraId="6561E61A" w14:textId="77777777" w:rsidR="008A72B4" w:rsidRPr="00406813" w:rsidRDefault="008A72B4" w:rsidP="00A71FE1">
            <w:pPr>
              <w:rPr>
                <w:sz w:val="24"/>
                <w:szCs w:val="24"/>
              </w:rPr>
            </w:pPr>
            <w:r w:rsidRPr="00406813">
              <w:rPr>
                <w:sz w:val="24"/>
                <w:szCs w:val="24"/>
              </w:rPr>
              <w:t xml:space="preserve">Transitional Housing </w:t>
            </w:r>
          </w:p>
        </w:tc>
        <w:tc>
          <w:tcPr>
            <w:tcW w:w="1870" w:type="dxa"/>
          </w:tcPr>
          <w:p w14:paraId="77C572AC" w14:textId="77777777" w:rsidR="008A72B4" w:rsidRPr="00406813" w:rsidRDefault="008A72B4" w:rsidP="00A71FE1">
            <w:pPr>
              <w:rPr>
                <w:sz w:val="24"/>
                <w:szCs w:val="24"/>
              </w:rPr>
            </w:pPr>
            <w:r w:rsidRPr="00406813">
              <w:rPr>
                <w:sz w:val="24"/>
                <w:szCs w:val="24"/>
              </w:rPr>
              <w:t xml:space="preserve">Unsheltered </w:t>
            </w:r>
          </w:p>
        </w:tc>
        <w:tc>
          <w:tcPr>
            <w:tcW w:w="1870" w:type="dxa"/>
          </w:tcPr>
          <w:p w14:paraId="6CCD1AA8" w14:textId="77777777" w:rsidR="008A72B4" w:rsidRPr="00406813" w:rsidRDefault="008A72B4" w:rsidP="00A71FE1">
            <w:pPr>
              <w:rPr>
                <w:sz w:val="24"/>
                <w:szCs w:val="24"/>
              </w:rPr>
            </w:pPr>
            <w:r w:rsidRPr="00406813">
              <w:rPr>
                <w:sz w:val="24"/>
                <w:szCs w:val="24"/>
              </w:rPr>
              <w:t>Total Households</w:t>
            </w:r>
          </w:p>
        </w:tc>
      </w:tr>
      <w:tr w:rsidR="49625033" w14:paraId="45096E2E" w14:textId="77777777" w:rsidTr="6AD894FD">
        <w:trPr>
          <w:trHeight w:val="300"/>
        </w:trPr>
        <w:tc>
          <w:tcPr>
            <w:tcW w:w="1525" w:type="dxa"/>
          </w:tcPr>
          <w:p w14:paraId="591A391A" w14:textId="0211F6E9" w:rsidR="5DFD58B0" w:rsidRDefault="5DFD58B0" w:rsidP="49625033">
            <w:pPr>
              <w:rPr>
                <w:sz w:val="24"/>
                <w:szCs w:val="24"/>
              </w:rPr>
            </w:pPr>
            <w:r w:rsidRPr="49625033">
              <w:rPr>
                <w:sz w:val="24"/>
                <w:szCs w:val="24"/>
              </w:rPr>
              <w:t>2023</w:t>
            </w:r>
          </w:p>
        </w:tc>
        <w:tc>
          <w:tcPr>
            <w:tcW w:w="1980" w:type="dxa"/>
          </w:tcPr>
          <w:p w14:paraId="3F952B88" w14:textId="3A660A18" w:rsidR="11854602" w:rsidRDefault="11854602" w:rsidP="49625033">
            <w:pPr>
              <w:rPr>
                <w:sz w:val="24"/>
                <w:szCs w:val="24"/>
              </w:rPr>
            </w:pPr>
            <w:r w:rsidRPr="49625033">
              <w:rPr>
                <w:sz w:val="24"/>
                <w:szCs w:val="24"/>
              </w:rPr>
              <w:t>1,069</w:t>
            </w:r>
          </w:p>
        </w:tc>
        <w:tc>
          <w:tcPr>
            <w:tcW w:w="2105" w:type="dxa"/>
          </w:tcPr>
          <w:p w14:paraId="02DA6FCC" w14:textId="6DF88B69" w:rsidR="11854602" w:rsidRDefault="11854602" w:rsidP="49625033">
            <w:pPr>
              <w:rPr>
                <w:sz w:val="24"/>
                <w:szCs w:val="24"/>
              </w:rPr>
            </w:pPr>
            <w:r w:rsidRPr="49625033">
              <w:rPr>
                <w:sz w:val="24"/>
                <w:szCs w:val="24"/>
              </w:rPr>
              <w:t>211</w:t>
            </w:r>
          </w:p>
        </w:tc>
        <w:tc>
          <w:tcPr>
            <w:tcW w:w="1870" w:type="dxa"/>
          </w:tcPr>
          <w:p w14:paraId="3E2F44E6" w14:textId="4FF8CC1D" w:rsidR="11854602" w:rsidRDefault="11854602" w:rsidP="49625033">
            <w:pPr>
              <w:rPr>
                <w:sz w:val="24"/>
                <w:szCs w:val="24"/>
              </w:rPr>
            </w:pPr>
            <w:r w:rsidRPr="49625033">
              <w:rPr>
                <w:sz w:val="24"/>
                <w:szCs w:val="24"/>
              </w:rPr>
              <w:t>N/A*</w:t>
            </w:r>
          </w:p>
        </w:tc>
        <w:tc>
          <w:tcPr>
            <w:tcW w:w="1870" w:type="dxa"/>
          </w:tcPr>
          <w:p w14:paraId="38DF30C2" w14:textId="37A527B0" w:rsidR="11854602" w:rsidRDefault="11854602" w:rsidP="49625033">
            <w:pPr>
              <w:rPr>
                <w:sz w:val="24"/>
                <w:szCs w:val="24"/>
              </w:rPr>
            </w:pPr>
            <w:r w:rsidRPr="49625033">
              <w:rPr>
                <w:sz w:val="24"/>
                <w:szCs w:val="24"/>
              </w:rPr>
              <w:t>1,280</w:t>
            </w:r>
          </w:p>
        </w:tc>
      </w:tr>
      <w:tr w:rsidR="008A72B4" w:rsidRPr="00406813" w14:paraId="3045E797" w14:textId="77777777" w:rsidTr="00A71FE1">
        <w:tc>
          <w:tcPr>
            <w:tcW w:w="1525" w:type="dxa"/>
          </w:tcPr>
          <w:p w14:paraId="5E56FB27" w14:textId="77777777" w:rsidR="008A72B4" w:rsidRPr="00406813" w:rsidRDefault="008A72B4" w:rsidP="00A71FE1">
            <w:pPr>
              <w:rPr>
                <w:sz w:val="24"/>
                <w:szCs w:val="24"/>
              </w:rPr>
            </w:pPr>
            <w:r>
              <w:rPr>
                <w:sz w:val="24"/>
                <w:szCs w:val="24"/>
              </w:rPr>
              <w:t>2022</w:t>
            </w:r>
          </w:p>
        </w:tc>
        <w:tc>
          <w:tcPr>
            <w:tcW w:w="1980" w:type="dxa"/>
          </w:tcPr>
          <w:p w14:paraId="49EDDD2F" w14:textId="1A2681E0" w:rsidR="008A72B4" w:rsidRPr="00406813" w:rsidRDefault="1E019701" w:rsidP="00A71FE1">
            <w:pPr>
              <w:rPr>
                <w:sz w:val="24"/>
                <w:szCs w:val="24"/>
              </w:rPr>
            </w:pPr>
            <w:r w:rsidRPr="6AD894FD">
              <w:rPr>
                <w:sz w:val="24"/>
                <w:szCs w:val="24"/>
              </w:rPr>
              <w:t>1</w:t>
            </w:r>
            <w:r w:rsidR="6ECECF85" w:rsidRPr="6AD894FD">
              <w:rPr>
                <w:sz w:val="24"/>
                <w:szCs w:val="24"/>
              </w:rPr>
              <w:t>,</w:t>
            </w:r>
            <w:r w:rsidRPr="6AD894FD">
              <w:rPr>
                <w:sz w:val="24"/>
                <w:szCs w:val="24"/>
              </w:rPr>
              <w:t>279</w:t>
            </w:r>
          </w:p>
        </w:tc>
        <w:tc>
          <w:tcPr>
            <w:tcW w:w="2105" w:type="dxa"/>
          </w:tcPr>
          <w:p w14:paraId="454B41FE" w14:textId="77777777" w:rsidR="008A72B4" w:rsidRPr="00406813" w:rsidRDefault="008A72B4" w:rsidP="00A71FE1">
            <w:pPr>
              <w:rPr>
                <w:sz w:val="24"/>
                <w:szCs w:val="24"/>
              </w:rPr>
            </w:pPr>
            <w:r>
              <w:rPr>
                <w:sz w:val="24"/>
                <w:szCs w:val="24"/>
              </w:rPr>
              <w:t>210</w:t>
            </w:r>
          </w:p>
        </w:tc>
        <w:tc>
          <w:tcPr>
            <w:tcW w:w="1870" w:type="dxa"/>
          </w:tcPr>
          <w:p w14:paraId="732F9904" w14:textId="77777777" w:rsidR="008A72B4" w:rsidRPr="00406813" w:rsidRDefault="008A72B4" w:rsidP="00A71FE1">
            <w:pPr>
              <w:rPr>
                <w:sz w:val="24"/>
                <w:szCs w:val="24"/>
              </w:rPr>
            </w:pPr>
            <w:r>
              <w:rPr>
                <w:sz w:val="24"/>
                <w:szCs w:val="24"/>
              </w:rPr>
              <w:t>202</w:t>
            </w:r>
          </w:p>
        </w:tc>
        <w:tc>
          <w:tcPr>
            <w:tcW w:w="1870" w:type="dxa"/>
          </w:tcPr>
          <w:p w14:paraId="040E364D" w14:textId="77777777" w:rsidR="008A72B4" w:rsidRPr="00406813" w:rsidRDefault="008A72B4" w:rsidP="00A71FE1">
            <w:pPr>
              <w:rPr>
                <w:sz w:val="24"/>
                <w:szCs w:val="24"/>
              </w:rPr>
            </w:pPr>
            <w:r w:rsidRPr="00406813">
              <w:rPr>
                <w:sz w:val="24"/>
                <w:szCs w:val="24"/>
              </w:rPr>
              <w:t>1,</w:t>
            </w:r>
            <w:r>
              <w:rPr>
                <w:sz w:val="24"/>
                <w:szCs w:val="24"/>
              </w:rPr>
              <w:t>691</w:t>
            </w:r>
          </w:p>
        </w:tc>
      </w:tr>
    </w:tbl>
    <w:p w14:paraId="485EE001" w14:textId="1B58ED1E" w:rsidR="008A72B4" w:rsidRDefault="008A72B4" w:rsidP="49625033">
      <w:pPr>
        <w:rPr>
          <w:i/>
          <w:iCs/>
          <w:sz w:val="20"/>
          <w:szCs w:val="20"/>
        </w:rPr>
      </w:pPr>
      <w:r w:rsidRPr="49625033">
        <w:rPr>
          <w:i/>
          <w:sz w:val="20"/>
          <w:szCs w:val="20"/>
        </w:rPr>
        <w:t>*</w:t>
      </w:r>
      <w:r w:rsidR="5276518D" w:rsidRPr="49625033">
        <w:rPr>
          <w:i/>
          <w:iCs/>
          <w:sz w:val="20"/>
          <w:szCs w:val="20"/>
        </w:rPr>
        <w:t xml:space="preserve">An </w:t>
      </w:r>
      <w:r w:rsidR="47491E99" w:rsidRPr="49625033">
        <w:rPr>
          <w:i/>
          <w:iCs/>
          <w:sz w:val="20"/>
          <w:szCs w:val="20"/>
        </w:rPr>
        <w:t>u</w:t>
      </w:r>
      <w:r w:rsidRPr="49625033">
        <w:rPr>
          <w:i/>
          <w:iCs/>
          <w:sz w:val="20"/>
          <w:szCs w:val="20"/>
        </w:rPr>
        <w:t>nsheltered</w:t>
      </w:r>
      <w:r w:rsidRPr="49625033">
        <w:rPr>
          <w:i/>
          <w:sz w:val="20"/>
          <w:szCs w:val="20"/>
        </w:rPr>
        <w:t xml:space="preserve"> PIT Counts </w:t>
      </w:r>
      <w:r w:rsidRPr="49625033">
        <w:rPr>
          <w:i/>
          <w:iCs/>
          <w:sz w:val="20"/>
          <w:szCs w:val="20"/>
        </w:rPr>
        <w:t>w</w:t>
      </w:r>
      <w:r w:rsidR="688EDA22" w:rsidRPr="49625033">
        <w:rPr>
          <w:i/>
          <w:iCs/>
          <w:sz w:val="20"/>
          <w:szCs w:val="20"/>
        </w:rPr>
        <w:t>as</w:t>
      </w:r>
      <w:r w:rsidRPr="49625033">
        <w:rPr>
          <w:i/>
          <w:sz w:val="20"/>
          <w:szCs w:val="20"/>
        </w:rPr>
        <w:t xml:space="preserve"> not conducted in </w:t>
      </w:r>
      <w:r w:rsidRPr="49625033">
        <w:rPr>
          <w:i/>
          <w:iCs/>
          <w:sz w:val="20"/>
          <w:szCs w:val="20"/>
        </w:rPr>
        <w:t>202</w:t>
      </w:r>
      <w:r w:rsidR="18BCD875" w:rsidRPr="49625033">
        <w:rPr>
          <w:i/>
          <w:iCs/>
          <w:sz w:val="20"/>
          <w:szCs w:val="20"/>
        </w:rPr>
        <w:t>3</w:t>
      </w:r>
      <w:r w:rsidRPr="49625033">
        <w:rPr>
          <w:i/>
          <w:sz w:val="20"/>
          <w:szCs w:val="20"/>
        </w:rPr>
        <w:t xml:space="preserve"> due to </w:t>
      </w:r>
      <w:r w:rsidR="4A6620D8" w:rsidRPr="49625033">
        <w:rPr>
          <w:i/>
          <w:iCs/>
          <w:sz w:val="20"/>
          <w:szCs w:val="20"/>
        </w:rPr>
        <w:t>it being required every other year. An unsheltered PIT was conducted in 2022.</w:t>
      </w:r>
    </w:p>
    <w:p w14:paraId="7AC451AA" w14:textId="77777777" w:rsidR="008A72B4" w:rsidRPr="00060779" w:rsidRDefault="008A72B4" w:rsidP="008A72B4">
      <w:pPr>
        <w:ind w:left="360"/>
        <w:rPr>
          <w:i/>
          <w:iCs/>
          <w:sz w:val="20"/>
          <w:szCs w:val="20"/>
        </w:rPr>
      </w:pPr>
    </w:p>
    <w:p w14:paraId="587DD5A7" w14:textId="6201D560" w:rsidR="008A72B4" w:rsidRPr="00060779" w:rsidRDefault="008A72B4" w:rsidP="00705CE6">
      <w:pPr>
        <w:rPr>
          <w:rFonts w:eastAsiaTheme="minorEastAsia"/>
          <w:color w:val="000000" w:themeColor="text1"/>
          <w:sz w:val="24"/>
          <w:szCs w:val="24"/>
        </w:rPr>
      </w:pPr>
      <w:r>
        <w:rPr>
          <w:rFonts w:eastAsiaTheme="minorEastAsia"/>
          <w:color w:val="000000" w:themeColor="text1"/>
          <w:sz w:val="24"/>
          <w:szCs w:val="24"/>
        </w:rPr>
        <w:t xml:space="preserve">City of Detroit </w:t>
      </w:r>
      <w:r w:rsidRPr="00060779">
        <w:rPr>
          <w:sz w:val="24"/>
          <w:szCs w:val="24"/>
        </w:rPr>
        <w:t>Total Year-Round Housing Inventory Count by CoC</w:t>
      </w:r>
    </w:p>
    <w:tbl>
      <w:tblPr>
        <w:tblStyle w:val="TableGrid"/>
        <w:tblW w:w="0" w:type="auto"/>
        <w:jc w:val="center"/>
        <w:tblLook w:val="04A0" w:firstRow="1" w:lastRow="0" w:firstColumn="1" w:lastColumn="0" w:noHBand="0" w:noVBand="1"/>
      </w:tblPr>
      <w:tblGrid>
        <w:gridCol w:w="1870"/>
        <w:gridCol w:w="1870"/>
        <w:gridCol w:w="1870"/>
        <w:gridCol w:w="1870"/>
      </w:tblGrid>
      <w:tr w:rsidR="008A72B4" w14:paraId="6232F547" w14:textId="77777777" w:rsidTr="00705CE6">
        <w:trPr>
          <w:jc w:val="center"/>
        </w:trPr>
        <w:tc>
          <w:tcPr>
            <w:tcW w:w="7480" w:type="dxa"/>
            <w:gridSpan w:val="4"/>
            <w:shd w:val="clear" w:color="auto" w:fill="D9D9D9" w:themeFill="background1" w:themeFillShade="D9"/>
          </w:tcPr>
          <w:p w14:paraId="6E7A3AE9" w14:textId="77777777" w:rsidR="008A72B4" w:rsidRPr="00060779" w:rsidRDefault="008A72B4" w:rsidP="00A71FE1">
            <w:pPr>
              <w:jc w:val="center"/>
              <w:rPr>
                <w:b/>
                <w:bCs/>
                <w:sz w:val="24"/>
                <w:szCs w:val="24"/>
              </w:rPr>
            </w:pPr>
            <w:r w:rsidRPr="00060779">
              <w:rPr>
                <w:b/>
                <w:bCs/>
                <w:sz w:val="24"/>
                <w:szCs w:val="24"/>
              </w:rPr>
              <w:t xml:space="preserve">City of Detroit Total Year-Round Housing Inventory Count by CoC </w:t>
            </w:r>
          </w:p>
        </w:tc>
      </w:tr>
      <w:tr w:rsidR="008A72B4" w14:paraId="29A98EF6" w14:textId="77777777" w:rsidTr="00705CE6">
        <w:trPr>
          <w:jc w:val="center"/>
        </w:trPr>
        <w:tc>
          <w:tcPr>
            <w:tcW w:w="1870" w:type="dxa"/>
          </w:tcPr>
          <w:p w14:paraId="57F88FB7" w14:textId="77777777" w:rsidR="008A72B4" w:rsidRDefault="008A72B4" w:rsidP="00A71FE1">
            <w:pPr>
              <w:rPr>
                <w:sz w:val="24"/>
                <w:szCs w:val="24"/>
              </w:rPr>
            </w:pPr>
            <w:r>
              <w:rPr>
                <w:sz w:val="24"/>
                <w:szCs w:val="24"/>
              </w:rPr>
              <w:t xml:space="preserve">CoC-501 </w:t>
            </w:r>
          </w:p>
        </w:tc>
        <w:tc>
          <w:tcPr>
            <w:tcW w:w="1870" w:type="dxa"/>
          </w:tcPr>
          <w:p w14:paraId="75AE4109" w14:textId="77777777" w:rsidR="008A72B4" w:rsidRDefault="008A72B4" w:rsidP="00A71FE1">
            <w:pPr>
              <w:rPr>
                <w:sz w:val="24"/>
                <w:szCs w:val="24"/>
              </w:rPr>
            </w:pPr>
            <w:r>
              <w:rPr>
                <w:sz w:val="24"/>
                <w:szCs w:val="24"/>
              </w:rPr>
              <w:t>Emergency Shelter Beds</w:t>
            </w:r>
          </w:p>
        </w:tc>
        <w:tc>
          <w:tcPr>
            <w:tcW w:w="1870" w:type="dxa"/>
          </w:tcPr>
          <w:p w14:paraId="3901E324" w14:textId="77777777" w:rsidR="008A72B4" w:rsidRDefault="008A72B4" w:rsidP="00A71FE1">
            <w:pPr>
              <w:rPr>
                <w:sz w:val="24"/>
                <w:szCs w:val="24"/>
              </w:rPr>
            </w:pPr>
            <w:r>
              <w:rPr>
                <w:sz w:val="24"/>
                <w:szCs w:val="24"/>
              </w:rPr>
              <w:t>Transitional Housing Beds</w:t>
            </w:r>
          </w:p>
        </w:tc>
        <w:tc>
          <w:tcPr>
            <w:tcW w:w="1870" w:type="dxa"/>
          </w:tcPr>
          <w:p w14:paraId="1873B313" w14:textId="77777777" w:rsidR="008A72B4" w:rsidRDefault="008A72B4" w:rsidP="00A71FE1">
            <w:pPr>
              <w:rPr>
                <w:sz w:val="24"/>
                <w:szCs w:val="24"/>
              </w:rPr>
            </w:pPr>
            <w:r>
              <w:rPr>
                <w:sz w:val="24"/>
                <w:szCs w:val="24"/>
              </w:rPr>
              <w:t xml:space="preserve">Total Beds </w:t>
            </w:r>
          </w:p>
        </w:tc>
      </w:tr>
      <w:tr w:rsidR="49625033" w14:paraId="7DFEE291" w14:textId="77777777" w:rsidTr="49625033">
        <w:trPr>
          <w:trHeight w:val="300"/>
          <w:jc w:val="center"/>
        </w:trPr>
        <w:tc>
          <w:tcPr>
            <w:tcW w:w="1870" w:type="dxa"/>
          </w:tcPr>
          <w:p w14:paraId="150F54AE" w14:textId="44E17E98" w:rsidR="78194A2C" w:rsidRDefault="78194A2C" w:rsidP="49625033">
            <w:pPr>
              <w:rPr>
                <w:sz w:val="24"/>
                <w:szCs w:val="24"/>
              </w:rPr>
            </w:pPr>
            <w:r w:rsidRPr="49625033">
              <w:rPr>
                <w:sz w:val="24"/>
                <w:szCs w:val="24"/>
              </w:rPr>
              <w:t>2023</w:t>
            </w:r>
          </w:p>
        </w:tc>
        <w:tc>
          <w:tcPr>
            <w:tcW w:w="1870" w:type="dxa"/>
          </w:tcPr>
          <w:p w14:paraId="1A02DEDA" w14:textId="4147C0E6" w:rsidR="5542CCFB" w:rsidRDefault="5542CCFB" w:rsidP="49625033">
            <w:pPr>
              <w:rPr>
                <w:sz w:val="24"/>
                <w:szCs w:val="24"/>
              </w:rPr>
            </w:pPr>
            <w:r w:rsidRPr="49625033">
              <w:rPr>
                <w:sz w:val="24"/>
                <w:szCs w:val="24"/>
              </w:rPr>
              <w:t>1,019</w:t>
            </w:r>
          </w:p>
        </w:tc>
        <w:tc>
          <w:tcPr>
            <w:tcW w:w="1870" w:type="dxa"/>
          </w:tcPr>
          <w:p w14:paraId="122DE8D1" w14:textId="3A734896" w:rsidR="78194A2C" w:rsidRDefault="78194A2C" w:rsidP="49625033">
            <w:pPr>
              <w:rPr>
                <w:sz w:val="24"/>
                <w:szCs w:val="24"/>
              </w:rPr>
            </w:pPr>
            <w:r w:rsidRPr="49625033">
              <w:rPr>
                <w:sz w:val="24"/>
                <w:szCs w:val="24"/>
              </w:rPr>
              <w:t>2</w:t>
            </w:r>
            <w:r w:rsidR="1F8172BC" w:rsidRPr="49625033">
              <w:rPr>
                <w:sz w:val="24"/>
                <w:szCs w:val="24"/>
              </w:rPr>
              <w:t>34</w:t>
            </w:r>
          </w:p>
        </w:tc>
        <w:tc>
          <w:tcPr>
            <w:tcW w:w="1870" w:type="dxa"/>
          </w:tcPr>
          <w:p w14:paraId="387CF2C4" w14:textId="256945D5" w:rsidR="78194A2C" w:rsidRDefault="78194A2C" w:rsidP="49625033">
            <w:pPr>
              <w:rPr>
                <w:sz w:val="24"/>
                <w:szCs w:val="24"/>
              </w:rPr>
            </w:pPr>
            <w:r w:rsidRPr="49625033">
              <w:rPr>
                <w:sz w:val="24"/>
                <w:szCs w:val="24"/>
              </w:rPr>
              <w:t>923</w:t>
            </w:r>
          </w:p>
        </w:tc>
      </w:tr>
      <w:tr w:rsidR="008A72B4" w14:paraId="14F13654" w14:textId="77777777" w:rsidTr="00705CE6">
        <w:trPr>
          <w:jc w:val="center"/>
        </w:trPr>
        <w:tc>
          <w:tcPr>
            <w:tcW w:w="1870" w:type="dxa"/>
          </w:tcPr>
          <w:p w14:paraId="68DE298A" w14:textId="77777777" w:rsidR="008A72B4" w:rsidRDefault="008A72B4" w:rsidP="00A71FE1">
            <w:pPr>
              <w:rPr>
                <w:sz w:val="24"/>
                <w:szCs w:val="24"/>
              </w:rPr>
            </w:pPr>
            <w:r>
              <w:rPr>
                <w:sz w:val="24"/>
                <w:szCs w:val="24"/>
              </w:rPr>
              <w:t>2022</w:t>
            </w:r>
          </w:p>
        </w:tc>
        <w:tc>
          <w:tcPr>
            <w:tcW w:w="1870" w:type="dxa"/>
          </w:tcPr>
          <w:p w14:paraId="2DEC797C" w14:textId="77777777" w:rsidR="008A72B4" w:rsidRDefault="008A72B4" w:rsidP="00A71FE1">
            <w:pPr>
              <w:rPr>
                <w:sz w:val="24"/>
                <w:szCs w:val="24"/>
              </w:rPr>
            </w:pPr>
            <w:r>
              <w:rPr>
                <w:sz w:val="24"/>
                <w:szCs w:val="24"/>
              </w:rPr>
              <w:t>991</w:t>
            </w:r>
          </w:p>
        </w:tc>
        <w:tc>
          <w:tcPr>
            <w:tcW w:w="1870" w:type="dxa"/>
          </w:tcPr>
          <w:p w14:paraId="63FD6888" w14:textId="77777777" w:rsidR="008A72B4" w:rsidRDefault="008A72B4" w:rsidP="00A71FE1">
            <w:pPr>
              <w:rPr>
                <w:sz w:val="24"/>
                <w:szCs w:val="24"/>
              </w:rPr>
            </w:pPr>
            <w:r>
              <w:rPr>
                <w:sz w:val="24"/>
                <w:szCs w:val="24"/>
              </w:rPr>
              <w:t>279</w:t>
            </w:r>
          </w:p>
        </w:tc>
        <w:tc>
          <w:tcPr>
            <w:tcW w:w="1870" w:type="dxa"/>
          </w:tcPr>
          <w:p w14:paraId="0BA0051F" w14:textId="77777777" w:rsidR="008A72B4" w:rsidRDefault="008A72B4" w:rsidP="00A71FE1">
            <w:pPr>
              <w:rPr>
                <w:sz w:val="24"/>
                <w:szCs w:val="24"/>
              </w:rPr>
            </w:pPr>
            <w:r>
              <w:rPr>
                <w:sz w:val="24"/>
                <w:szCs w:val="24"/>
              </w:rPr>
              <w:t>1,270</w:t>
            </w:r>
          </w:p>
        </w:tc>
      </w:tr>
    </w:tbl>
    <w:p w14:paraId="3A18C5A7" w14:textId="73AC7390" w:rsidR="008A72B4" w:rsidRDefault="008A72B4" w:rsidP="49625033">
      <w:pPr>
        <w:ind w:left="720"/>
        <w:rPr>
          <w:i/>
          <w:iCs/>
          <w:sz w:val="20"/>
          <w:szCs w:val="20"/>
        </w:rPr>
      </w:pPr>
      <w:r w:rsidRPr="49625033">
        <w:rPr>
          <w:i/>
          <w:iCs/>
          <w:sz w:val="20"/>
          <w:szCs w:val="20"/>
        </w:rPr>
        <w:t>Source: 202</w:t>
      </w:r>
      <w:r w:rsidR="0183D013" w:rsidRPr="49625033">
        <w:rPr>
          <w:i/>
          <w:iCs/>
          <w:sz w:val="20"/>
          <w:szCs w:val="20"/>
        </w:rPr>
        <w:t>3 Detroit CoC Housing Inventory Count, Summary Data Report</w:t>
      </w:r>
      <w:r w:rsidRPr="49625033">
        <w:rPr>
          <w:rStyle w:val="FootnoteReference"/>
          <w:i/>
          <w:iCs/>
          <w:sz w:val="20"/>
          <w:szCs w:val="20"/>
        </w:rPr>
        <w:footnoteReference w:id="6"/>
      </w:r>
    </w:p>
    <w:p w14:paraId="636367FD" w14:textId="77777777" w:rsidR="00180F10" w:rsidRDefault="00180F10" w:rsidP="49625033">
      <w:pPr>
        <w:rPr>
          <w:sz w:val="24"/>
          <w:szCs w:val="24"/>
        </w:rPr>
      </w:pPr>
    </w:p>
    <w:p w14:paraId="77994A52" w14:textId="77777777" w:rsidR="008A72B4" w:rsidRDefault="008A72B4" w:rsidP="49625033">
      <w:pPr>
        <w:rPr>
          <w:sz w:val="24"/>
          <w:szCs w:val="24"/>
        </w:rPr>
      </w:pPr>
      <w:r w:rsidRPr="00406813">
        <w:rPr>
          <w:sz w:val="24"/>
          <w:szCs w:val="24"/>
        </w:rPr>
        <w:t>It is important to note, the City of Detroit does not operate any homeless shelters. However, several are</w:t>
      </w:r>
      <w:r w:rsidRPr="00406813" w:rsidDel="00096A7D">
        <w:rPr>
          <w:sz w:val="24"/>
          <w:szCs w:val="24"/>
        </w:rPr>
        <w:t xml:space="preserve"> </w:t>
      </w:r>
      <w:r w:rsidRPr="00406813">
        <w:rPr>
          <w:sz w:val="24"/>
          <w:szCs w:val="24"/>
        </w:rPr>
        <w:t>Subrecipient non-profit organization</w:t>
      </w:r>
      <w:r>
        <w:rPr>
          <w:sz w:val="24"/>
          <w:szCs w:val="24"/>
        </w:rPr>
        <w:t>s</w:t>
      </w:r>
      <w:r w:rsidRPr="00406813">
        <w:rPr>
          <w:sz w:val="24"/>
          <w:szCs w:val="24"/>
        </w:rPr>
        <w:t xml:space="preserve"> that receive CDBG public service </w:t>
      </w:r>
      <w:r>
        <w:rPr>
          <w:sz w:val="24"/>
          <w:szCs w:val="24"/>
        </w:rPr>
        <w:t xml:space="preserve">and </w:t>
      </w:r>
      <w:r w:rsidRPr="00406813">
        <w:rPr>
          <w:sz w:val="24"/>
          <w:szCs w:val="24"/>
        </w:rPr>
        <w:t>Emergency Solution Grant (ESG) funds that provide emergency homeless prevention by wa</w:t>
      </w:r>
      <w:r>
        <w:rPr>
          <w:sz w:val="24"/>
          <w:szCs w:val="24"/>
        </w:rPr>
        <w:t>y of</w:t>
      </w:r>
      <w:r w:rsidRPr="00406813">
        <w:rPr>
          <w:sz w:val="24"/>
          <w:szCs w:val="24"/>
        </w:rPr>
        <w:t xml:space="preserve"> transitional housing for the most vulnerable population. </w:t>
      </w:r>
      <w:r>
        <w:rPr>
          <w:sz w:val="24"/>
          <w:szCs w:val="24"/>
        </w:rPr>
        <w:t xml:space="preserve">This plan proposes supporting Emergency Shelters improvements as a public facility activity. </w:t>
      </w:r>
    </w:p>
    <w:p w14:paraId="636744F1" w14:textId="1DE9310C" w:rsidR="00D10536" w:rsidRDefault="0E92B373" w:rsidP="4849EC7A">
      <w:pPr>
        <w:rPr>
          <w:rFonts w:eastAsia="Times New Roman"/>
          <w:sz w:val="24"/>
          <w:szCs w:val="24"/>
        </w:rPr>
      </w:pPr>
      <w:r w:rsidRPr="4849EC7A">
        <w:rPr>
          <w:sz w:val="24"/>
          <w:szCs w:val="24"/>
        </w:rPr>
        <w:lastRenderedPageBreak/>
        <w:t xml:space="preserve">Public facilities such as emergency shelters experienced </w:t>
      </w:r>
      <w:r w:rsidR="03A8C26F" w:rsidRPr="4849EC7A">
        <w:rPr>
          <w:sz w:val="24"/>
          <w:szCs w:val="24"/>
        </w:rPr>
        <w:t xml:space="preserve">flood </w:t>
      </w:r>
      <w:r w:rsidRPr="4849EC7A">
        <w:rPr>
          <w:sz w:val="24"/>
          <w:szCs w:val="24"/>
        </w:rPr>
        <w:t>damage</w:t>
      </w:r>
      <w:r>
        <w:t xml:space="preserve">. </w:t>
      </w:r>
      <w:r w:rsidRPr="4849EC7A">
        <w:rPr>
          <w:rFonts w:eastAsia="Times New Roman"/>
          <w:sz w:val="24"/>
          <w:szCs w:val="24"/>
        </w:rPr>
        <w:t xml:space="preserve">In </w:t>
      </w:r>
      <w:r w:rsidR="5E8C5217" w:rsidRPr="4849EC7A">
        <w:rPr>
          <w:rFonts w:eastAsia="Times New Roman"/>
          <w:sz w:val="24"/>
          <w:szCs w:val="24"/>
        </w:rPr>
        <w:t>202</w:t>
      </w:r>
      <w:r w:rsidR="314D8B75" w:rsidRPr="4849EC7A">
        <w:rPr>
          <w:rFonts w:eastAsia="Times New Roman"/>
          <w:sz w:val="24"/>
          <w:szCs w:val="24"/>
        </w:rPr>
        <w:t>3</w:t>
      </w:r>
      <w:r w:rsidRPr="4849EC7A">
        <w:rPr>
          <w:rFonts w:eastAsia="Times New Roman"/>
          <w:sz w:val="24"/>
          <w:szCs w:val="24"/>
        </w:rPr>
        <w:t xml:space="preserve">, the City of Detroit funded </w:t>
      </w:r>
      <w:r w:rsidR="5E8C5217" w:rsidRPr="4849EC7A">
        <w:rPr>
          <w:rFonts w:eastAsia="Times New Roman"/>
          <w:sz w:val="24"/>
          <w:szCs w:val="24"/>
        </w:rPr>
        <w:t>9</w:t>
      </w:r>
      <w:r w:rsidR="62692488" w:rsidRPr="4849EC7A">
        <w:rPr>
          <w:rFonts w:eastAsia="Times New Roman"/>
          <w:sz w:val="24"/>
          <w:szCs w:val="24"/>
        </w:rPr>
        <w:t>59</w:t>
      </w:r>
      <w:r w:rsidRPr="4849EC7A">
        <w:rPr>
          <w:rFonts w:eastAsia="Times New Roman"/>
          <w:sz w:val="24"/>
          <w:szCs w:val="24"/>
        </w:rPr>
        <w:t xml:space="preserve"> emergency shelter beds, consisting of </w:t>
      </w:r>
      <w:r w:rsidR="5E8C5217" w:rsidRPr="4849EC7A">
        <w:rPr>
          <w:rFonts w:eastAsia="Times New Roman"/>
          <w:sz w:val="24"/>
          <w:szCs w:val="24"/>
        </w:rPr>
        <w:t>1</w:t>
      </w:r>
      <w:r w:rsidR="44BE1625" w:rsidRPr="4849EC7A">
        <w:rPr>
          <w:rFonts w:eastAsia="Times New Roman"/>
          <w:sz w:val="24"/>
          <w:szCs w:val="24"/>
        </w:rPr>
        <w:t>4</w:t>
      </w:r>
      <w:r w:rsidRPr="4849EC7A">
        <w:rPr>
          <w:rFonts w:eastAsia="Times New Roman"/>
          <w:sz w:val="24"/>
          <w:szCs w:val="24"/>
        </w:rPr>
        <w:t xml:space="preserve"> year-round shelters and 3 warming centers. The </w:t>
      </w:r>
      <w:r w:rsidR="5E8C5217" w:rsidRPr="4849EC7A">
        <w:rPr>
          <w:rFonts w:eastAsia="Times New Roman"/>
          <w:sz w:val="24"/>
          <w:szCs w:val="24"/>
        </w:rPr>
        <w:t>202</w:t>
      </w:r>
      <w:r w:rsidR="1FD8B60E" w:rsidRPr="4849EC7A">
        <w:rPr>
          <w:rFonts w:eastAsia="Times New Roman"/>
          <w:sz w:val="24"/>
          <w:szCs w:val="24"/>
        </w:rPr>
        <w:t>3</w:t>
      </w:r>
      <w:r w:rsidRPr="4849EC7A">
        <w:rPr>
          <w:rFonts w:eastAsia="Times New Roman"/>
          <w:sz w:val="24"/>
          <w:szCs w:val="24"/>
        </w:rPr>
        <w:t xml:space="preserve"> disaster impacted several emergency shelters.  </w:t>
      </w:r>
      <w:r w:rsidR="4E500178" w:rsidRPr="4849EC7A">
        <w:rPr>
          <w:rFonts w:eastAsia="Times New Roman"/>
          <w:sz w:val="24"/>
          <w:szCs w:val="24"/>
        </w:rPr>
        <w:t>Three</w:t>
      </w:r>
      <w:r w:rsidRPr="4849EC7A">
        <w:rPr>
          <w:rFonts w:eastAsia="Times New Roman"/>
          <w:sz w:val="24"/>
          <w:szCs w:val="24"/>
        </w:rPr>
        <w:t xml:space="preserve"> shelters sustain</w:t>
      </w:r>
      <w:r w:rsidR="3CF7CE1A" w:rsidRPr="4849EC7A">
        <w:rPr>
          <w:rFonts w:eastAsia="Times New Roman"/>
          <w:sz w:val="24"/>
          <w:szCs w:val="24"/>
        </w:rPr>
        <w:t>ed</w:t>
      </w:r>
      <w:r w:rsidRPr="4849EC7A">
        <w:rPr>
          <w:rFonts w:eastAsia="Times New Roman"/>
          <w:sz w:val="24"/>
          <w:szCs w:val="24"/>
        </w:rPr>
        <w:t xml:space="preserve"> damage to their buildings that did not result in a loss of beds but changes in operations such as having to relocate where meals were served, residents being unable to do laundry until the flooding was fixed, and areas of the building that couldn't be accessed.</w:t>
      </w:r>
      <w:r w:rsidR="529B1007" w:rsidRPr="4849EC7A">
        <w:rPr>
          <w:rFonts w:eastAsia="Times New Roman"/>
          <w:sz w:val="24"/>
          <w:szCs w:val="24"/>
        </w:rPr>
        <w:t xml:space="preserve"> A</w:t>
      </w:r>
      <w:r w:rsidR="2060B5DC" w:rsidRPr="4849EC7A">
        <w:rPr>
          <w:rFonts w:eastAsia="Times New Roman"/>
          <w:sz w:val="24"/>
          <w:szCs w:val="24"/>
        </w:rPr>
        <w:t xml:space="preserve">n additional </w:t>
      </w:r>
      <w:r w:rsidR="529B1007" w:rsidRPr="4849EC7A">
        <w:rPr>
          <w:rFonts w:eastAsia="Times New Roman"/>
          <w:sz w:val="24"/>
          <w:szCs w:val="24"/>
        </w:rPr>
        <w:t xml:space="preserve">shelter </w:t>
      </w:r>
      <w:r w:rsidR="2BB5AAC1" w:rsidRPr="4849EC7A">
        <w:rPr>
          <w:rFonts w:eastAsia="Times New Roman"/>
          <w:sz w:val="24"/>
          <w:szCs w:val="24"/>
        </w:rPr>
        <w:t>had</w:t>
      </w:r>
      <w:r w:rsidR="529B1007" w:rsidRPr="4849EC7A">
        <w:rPr>
          <w:rFonts w:eastAsia="Times New Roman"/>
          <w:sz w:val="24"/>
          <w:szCs w:val="24"/>
        </w:rPr>
        <w:t xml:space="preserve"> damaged supplies and furniture which had to be d</w:t>
      </w:r>
      <w:r w:rsidR="62554956" w:rsidRPr="4849EC7A">
        <w:rPr>
          <w:rFonts w:eastAsia="Times New Roman"/>
          <w:sz w:val="24"/>
          <w:szCs w:val="24"/>
        </w:rPr>
        <w:t xml:space="preserve">isposed of. </w:t>
      </w:r>
    </w:p>
    <w:p w14:paraId="6B9EF3D0" w14:textId="606B764D" w:rsidR="008A72B4" w:rsidRDefault="50583C79" w:rsidP="61CE5E51">
      <w:pPr>
        <w:rPr>
          <w:rFonts w:eastAsia="Arial"/>
          <w:color w:val="000000" w:themeColor="text1"/>
          <w:sz w:val="24"/>
          <w:szCs w:val="24"/>
        </w:rPr>
      </w:pPr>
      <w:r w:rsidRPr="04800492">
        <w:rPr>
          <w:rFonts w:eastAsia="Arial"/>
          <w:color w:val="000000" w:themeColor="text1"/>
          <w:sz w:val="24"/>
          <w:szCs w:val="24"/>
        </w:rPr>
        <w:t xml:space="preserve">Recognizing the City’s long and well-documented infrastructure challenges, as well as its ongoing efforts to mitigate future flooding in our most vulnerable areas, the City of Detroit is committed to rebuilding resiliently. In assessing unmet needs, it is important to consider the additional costs of safeguarding housing and community development investments from future disasters. </w:t>
      </w:r>
      <w:r w:rsidR="065B6A93" w:rsidRPr="04800492">
        <w:rPr>
          <w:rFonts w:eastAsia="Arial"/>
          <w:color w:val="000000" w:themeColor="text1"/>
          <w:sz w:val="24"/>
          <w:szCs w:val="24"/>
        </w:rPr>
        <w:t xml:space="preserve">It is </w:t>
      </w:r>
      <w:r w:rsidR="7D4BDE63" w:rsidRPr="04800492">
        <w:rPr>
          <w:rFonts w:eastAsia="Arial"/>
          <w:color w:val="000000" w:themeColor="text1"/>
          <w:sz w:val="24"/>
          <w:szCs w:val="24"/>
        </w:rPr>
        <w:t>especially</w:t>
      </w:r>
      <w:r w:rsidR="065B6A93" w:rsidRPr="04800492">
        <w:rPr>
          <w:rFonts w:eastAsia="Arial"/>
          <w:color w:val="000000" w:themeColor="text1"/>
          <w:sz w:val="24"/>
          <w:szCs w:val="24"/>
        </w:rPr>
        <w:t xml:space="preserve"> important</w:t>
      </w:r>
      <w:r w:rsidR="01584909" w:rsidRPr="04800492">
        <w:rPr>
          <w:rFonts w:eastAsia="Arial"/>
          <w:color w:val="000000" w:themeColor="text1"/>
          <w:sz w:val="24"/>
          <w:szCs w:val="24"/>
        </w:rPr>
        <w:t xml:space="preserve"> to support shelters a</w:t>
      </w:r>
      <w:r w:rsidR="7019597D" w:rsidRPr="04800492">
        <w:rPr>
          <w:rFonts w:eastAsia="Arial"/>
          <w:color w:val="000000" w:themeColor="text1"/>
          <w:sz w:val="24"/>
          <w:szCs w:val="24"/>
        </w:rPr>
        <w:t xml:space="preserve">s they </w:t>
      </w:r>
      <w:r w:rsidR="2BA621A7" w:rsidRPr="04800492">
        <w:rPr>
          <w:rFonts w:eastAsia="Arial"/>
          <w:color w:val="000000" w:themeColor="text1"/>
          <w:sz w:val="24"/>
          <w:szCs w:val="24"/>
        </w:rPr>
        <w:t>have limited options for rehabilitation funding and are operated by non-profits who may struggle with capital campaign</w:t>
      </w:r>
      <w:r w:rsidR="0F707D03" w:rsidRPr="04800492">
        <w:rPr>
          <w:rFonts w:eastAsia="Arial"/>
          <w:color w:val="000000" w:themeColor="text1"/>
          <w:sz w:val="24"/>
          <w:szCs w:val="24"/>
        </w:rPr>
        <w:t xml:space="preserve">s. </w:t>
      </w:r>
      <w:r w:rsidR="2BA621A7" w:rsidRPr="04800492">
        <w:rPr>
          <w:rFonts w:eastAsia="Arial"/>
          <w:color w:val="000000" w:themeColor="text1"/>
          <w:sz w:val="24"/>
          <w:szCs w:val="24"/>
        </w:rPr>
        <w:t xml:space="preserve"> </w:t>
      </w:r>
    </w:p>
    <w:p w14:paraId="5966305B" w14:textId="77777777" w:rsidR="006C4F92" w:rsidRDefault="006C4F92" w:rsidP="006C4F92">
      <w:pPr>
        <w:pStyle w:val="Heading5"/>
      </w:pPr>
      <w:r>
        <w:t xml:space="preserve">Rental and Owner-Occupied Single Family and Multifamily </w:t>
      </w:r>
      <w:r w:rsidRPr="006C4F92">
        <w:t>Housing</w:t>
      </w:r>
    </w:p>
    <w:p w14:paraId="600A611F" w14:textId="494A98D1" w:rsidR="000C438B" w:rsidRDefault="000C438B" w:rsidP="000C438B"/>
    <w:p w14:paraId="08EA8D6B" w14:textId="4B8F7D89" w:rsidR="005E5AE1" w:rsidRDefault="73DD9572" w:rsidP="471A7186">
      <w:pPr>
        <w:rPr>
          <w:rFonts w:eastAsiaTheme="minorEastAsia"/>
          <w:color w:val="000000" w:themeColor="text1"/>
          <w:sz w:val="24"/>
          <w:szCs w:val="24"/>
        </w:rPr>
      </w:pPr>
      <w:r w:rsidRPr="04800492">
        <w:rPr>
          <w:rFonts w:eastAsiaTheme="minorEastAsia"/>
          <w:color w:val="000000" w:themeColor="text1"/>
          <w:sz w:val="24"/>
          <w:szCs w:val="24"/>
        </w:rPr>
        <w:t xml:space="preserve">The housing stock in the City of Detroit is comprised overwhelmingly of detached, single-family houses.  ACS 2023 data estimates show that roughly 71% of Detroit’s housing stock was single-family houses, nearly all of which were detached dwellings. Detached duplexes are also a standard of Detroit’s housing typology, but the </w:t>
      </w:r>
      <w:r w:rsidR="7C2F3417" w:rsidRPr="04800492">
        <w:rPr>
          <w:rFonts w:eastAsiaTheme="minorEastAsia"/>
          <w:color w:val="000000" w:themeColor="text1"/>
          <w:sz w:val="24"/>
          <w:szCs w:val="24"/>
        </w:rPr>
        <w:t>ACS</w:t>
      </w:r>
      <w:r w:rsidRPr="04800492">
        <w:rPr>
          <w:rFonts w:eastAsiaTheme="minorEastAsia"/>
          <w:color w:val="000000" w:themeColor="text1"/>
          <w:sz w:val="24"/>
          <w:szCs w:val="24"/>
        </w:rPr>
        <w:t xml:space="preserve"> found that duplexes accounted only for another 5</w:t>
      </w:r>
      <w:r w:rsidR="444C775A" w:rsidRPr="04800492">
        <w:rPr>
          <w:rFonts w:eastAsiaTheme="minorEastAsia"/>
          <w:color w:val="000000" w:themeColor="text1"/>
          <w:sz w:val="24"/>
          <w:szCs w:val="24"/>
        </w:rPr>
        <w:t>.4</w:t>
      </w:r>
      <w:r w:rsidRPr="04800492">
        <w:rPr>
          <w:rFonts w:eastAsiaTheme="minorEastAsia"/>
          <w:color w:val="000000" w:themeColor="text1"/>
          <w:sz w:val="24"/>
          <w:szCs w:val="24"/>
        </w:rPr>
        <w:t>% of the overall stock.  Single-family homes are most distressed stock and most susceptible to becoming obsolete after a flooding event.  </w:t>
      </w:r>
    </w:p>
    <w:p w14:paraId="29460EBE" w14:textId="5B802245" w:rsidR="00C30AC4" w:rsidRDefault="00C30AC4" w:rsidP="00E1071C">
      <w:pPr>
        <w:rPr>
          <w:rFonts w:eastAsiaTheme="minorEastAsia"/>
          <w:color w:val="000000" w:themeColor="text1"/>
          <w:sz w:val="24"/>
          <w:szCs w:val="24"/>
        </w:rPr>
      </w:pPr>
      <w:r w:rsidRPr="4090F28A">
        <w:rPr>
          <w:rFonts w:eastAsiaTheme="minorEastAsia"/>
          <w:color w:val="000000" w:themeColor="text1"/>
          <w:sz w:val="24"/>
          <w:szCs w:val="24"/>
        </w:rPr>
        <w:t>However, unlike typical</w:t>
      </w:r>
      <w:r w:rsidRPr="16C9D983">
        <w:rPr>
          <w:rFonts w:eastAsiaTheme="minorEastAsia"/>
          <w:color w:val="000000" w:themeColor="text1"/>
          <w:sz w:val="24"/>
          <w:szCs w:val="24"/>
        </w:rPr>
        <w:t xml:space="preserve"> </w:t>
      </w:r>
      <w:r w:rsidRPr="33F2D3E5">
        <w:rPr>
          <w:rFonts w:eastAsiaTheme="minorEastAsia"/>
          <w:color w:val="000000" w:themeColor="text1"/>
          <w:sz w:val="24"/>
          <w:szCs w:val="24"/>
        </w:rPr>
        <w:t xml:space="preserve">detached </w:t>
      </w:r>
      <w:r w:rsidRPr="16C9D983">
        <w:rPr>
          <w:rFonts w:eastAsiaTheme="minorEastAsia"/>
          <w:color w:val="000000" w:themeColor="text1"/>
          <w:sz w:val="24"/>
          <w:szCs w:val="24"/>
        </w:rPr>
        <w:t>single-</w:t>
      </w:r>
      <w:r w:rsidRPr="33F2D3E5">
        <w:rPr>
          <w:rFonts w:eastAsiaTheme="minorEastAsia"/>
          <w:color w:val="000000" w:themeColor="text1"/>
          <w:sz w:val="24"/>
          <w:szCs w:val="24"/>
        </w:rPr>
        <w:t xml:space="preserve">family </w:t>
      </w:r>
      <w:r w:rsidRPr="7BF43259">
        <w:rPr>
          <w:rFonts w:eastAsiaTheme="minorEastAsia"/>
          <w:color w:val="000000" w:themeColor="text1"/>
          <w:sz w:val="24"/>
          <w:szCs w:val="24"/>
        </w:rPr>
        <w:t>neighborhoods across the United States</w:t>
      </w:r>
      <w:r w:rsidRPr="5DA28AF7">
        <w:rPr>
          <w:rFonts w:eastAsiaTheme="minorEastAsia"/>
          <w:color w:val="000000" w:themeColor="text1"/>
          <w:sz w:val="24"/>
          <w:szCs w:val="24"/>
        </w:rPr>
        <w:t xml:space="preserve">, </w:t>
      </w:r>
      <w:r w:rsidRPr="43F73810">
        <w:rPr>
          <w:rFonts w:eastAsiaTheme="minorEastAsia"/>
          <w:color w:val="000000" w:themeColor="text1"/>
          <w:sz w:val="24"/>
          <w:szCs w:val="24"/>
        </w:rPr>
        <w:t xml:space="preserve">in </w:t>
      </w:r>
      <w:r w:rsidRPr="29852C2E">
        <w:rPr>
          <w:rFonts w:eastAsiaTheme="minorEastAsia"/>
          <w:color w:val="000000" w:themeColor="text1"/>
          <w:sz w:val="24"/>
          <w:szCs w:val="24"/>
        </w:rPr>
        <w:t xml:space="preserve">Detroit, many residents of such </w:t>
      </w:r>
      <w:r w:rsidRPr="670B998B">
        <w:rPr>
          <w:rFonts w:eastAsiaTheme="minorEastAsia"/>
          <w:color w:val="000000" w:themeColor="text1"/>
          <w:sz w:val="24"/>
          <w:szCs w:val="24"/>
        </w:rPr>
        <w:t xml:space="preserve">neighborhoods rent. </w:t>
      </w:r>
      <w:r w:rsidRPr="546FFB02">
        <w:rPr>
          <w:rFonts w:eastAsiaTheme="minorEastAsia"/>
          <w:color w:val="000000" w:themeColor="text1"/>
          <w:sz w:val="24"/>
          <w:szCs w:val="24"/>
        </w:rPr>
        <w:t>This is</w:t>
      </w:r>
      <w:r w:rsidRPr="546FFB02" w:rsidDel="007E6A4F">
        <w:rPr>
          <w:rFonts w:eastAsiaTheme="minorEastAsia"/>
          <w:color w:val="000000" w:themeColor="text1"/>
          <w:sz w:val="24"/>
          <w:szCs w:val="24"/>
        </w:rPr>
        <w:t xml:space="preserve"> </w:t>
      </w:r>
      <w:r w:rsidRPr="546FFB02">
        <w:rPr>
          <w:rFonts w:eastAsiaTheme="minorEastAsia"/>
          <w:color w:val="000000" w:themeColor="text1"/>
          <w:sz w:val="24"/>
          <w:szCs w:val="24"/>
        </w:rPr>
        <w:t xml:space="preserve">in large part </w:t>
      </w:r>
      <w:r w:rsidRPr="44D84DC2">
        <w:rPr>
          <w:rFonts w:eastAsiaTheme="minorEastAsia"/>
          <w:color w:val="000000" w:themeColor="text1"/>
          <w:sz w:val="24"/>
          <w:szCs w:val="24"/>
        </w:rPr>
        <w:t>an</w:t>
      </w:r>
      <w:r w:rsidRPr="546FFB02">
        <w:rPr>
          <w:rFonts w:eastAsiaTheme="minorEastAsia"/>
          <w:color w:val="000000" w:themeColor="text1"/>
          <w:sz w:val="24"/>
          <w:szCs w:val="24"/>
        </w:rPr>
        <w:t xml:space="preserve"> outcome of the foreclosure crisis </w:t>
      </w:r>
      <w:r w:rsidRPr="79ED90C4">
        <w:rPr>
          <w:rFonts w:eastAsiaTheme="minorEastAsia"/>
          <w:color w:val="000000" w:themeColor="text1"/>
          <w:sz w:val="24"/>
          <w:szCs w:val="24"/>
        </w:rPr>
        <w:t xml:space="preserve">and </w:t>
      </w:r>
      <w:r w:rsidRPr="017D259F">
        <w:rPr>
          <w:rFonts w:eastAsiaTheme="minorEastAsia"/>
          <w:color w:val="000000" w:themeColor="text1"/>
          <w:sz w:val="24"/>
          <w:szCs w:val="24"/>
        </w:rPr>
        <w:t>Great Recession</w:t>
      </w:r>
      <w:r w:rsidRPr="79ED90C4">
        <w:rPr>
          <w:rFonts w:eastAsiaTheme="minorEastAsia"/>
          <w:color w:val="000000" w:themeColor="text1"/>
          <w:sz w:val="24"/>
          <w:szCs w:val="24"/>
        </w:rPr>
        <w:t>.</w:t>
      </w:r>
      <w:r w:rsidRPr="39649F83">
        <w:rPr>
          <w:rFonts w:eastAsiaTheme="minorEastAsia"/>
          <w:color w:val="000000" w:themeColor="text1"/>
          <w:sz w:val="24"/>
          <w:szCs w:val="24"/>
        </w:rPr>
        <w:t xml:space="preserve"> </w:t>
      </w:r>
      <w:r w:rsidRPr="3436046C">
        <w:rPr>
          <w:rFonts w:eastAsiaTheme="minorEastAsia"/>
          <w:color w:val="000000" w:themeColor="text1"/>
          <w:sz w:val="24"/>
          <w:szCs w:val="24"/>
        </w:rPr>
        <w:t xml:space="preserve">In 2021, an estimated </w:t>
      </w:r>
      <w:r w:rsidRPr="5D0EBDA6">
        <w:rPr>
          <w:rFonts w:eastAsiaTheme="minorEastAsia"/>
          <w:color w:val="000000" w:themeColor="text1"/>
          <w:sz w:val="24"/>
          <w:szCs w:val="24"/>
        </w:rPr>
        <w:t>49</w:t>
      </w:r>
      <w:r w:rsidRPr="3436046C">
        <w:rPr>
          <w:rFonts w:eastAsiaTheme="minorEastAsia"/>
          <w:color w:val="000000" w:themeColor="text1"/>
          <w:sz w:val="24"/>
          <w:szCs w:val="24"/>
        </w:rPr>
        <w:t xml:space="preserve">% of </w:t>
      </w:r>
      <w:r w:rsidRPr="5D0EBDA6">
        <w:rPr>
          <w:rFonts w:eastAsiaTheme="minorEastAsia"/>
          <w:color w:val="000000" w:themeColor="text1"/>
          <w:sz w:val="24"/>
          <w:szCs w:val="24"/>
        </w:rPr>
        <w:t xml:space="preserve">occupied </w:t>
      </w:r>
      <w:r w:rsidRPr="3436046C">
        <w:rPr>
          <w:rFonts w:eastAsiaTheme="minorEastAsia"/>
          <w:color w:val="000000" w:themeColor="text1"/>
          <w:sz w:val="24"/>
          <w:szCs w:val="24"/>
        </w:rPr>
        <w:t xml:space="preserve">Detroit </w:t>
      </w:r>
      <w:r w:rsidRPr="2F81CFA2">
        <w:rPr>
          <w:rFonts w:eastAsiaTheme="minorEastAsia"/>
          <w:color w:val="000000" w:themeColor="text1"/>
          <w:sz w:val="24"/>
          <w:szCs w:val="24"/>
        </w:rPr>
        <w:t xml:space="preserve">housing </w:t>
      </w:r>
      <w:r w:rsidRPr="6522B2DF">
        <w:rPr>
          <w:rFonts w:eastAsiaTheme="minorEastAsia"/>
          <w:color w:val="000000" w:themeColor="text1"/>
          <w:sz w:val="24"/>
          <w:szCs w:val="24"/>
        </w:rPr>
        <w:t xml:space="preserve">units were </w:t>
      </w:r>
      <w:r w:rsidRPr="5D0EBDA6">
        <w:rPr>
          <w:rFonts w:eastAsiaTheme="minorEastAsia"/>
          <w:color w:val="000000" w:themeColor="text1"/>
          <w:sz w:val="24"/>
          <w:szCs w:val="24"/>
        </w:rPr>
        <w:t>renter</w:t>
      </w:r>
      <w:r w:rsidRPr="6522B2DF">
        <w:rPr>
          <w:rFonts w:eastAsiaTheme="minorEastAsia"/>
          <w:color w:val="000000" w:themeColor="text1"/>
          <w:sz w:val="24"/>
          <w:szCs w:val="24"/>
        </w:rPr>
        <w:t>-occupied</w:t>
      </w:r>
      <w:r w:rsidRPr="694FDCFC">
        <w:rPr>
          <w:rFonts w:eastAsiaTheme="minorEastAsia"/>
          <w:color w:val="000000" w:themeColor="text1"/>
          <w:sz w:val="24"/>
          <w:szCs w:val="24"/>
        </w:rPr>
        <w:t>.</w:t>
      </w:r>
      <w:r w:rsidRPr="68B57D95">
        <w:rPr>
          <w:rStyle w:val="FootnoteReference"/>
          <w:rFonts w:eastAsiaTheme="minorEastAsia"/>
          <w:color w:val="000000" w:themeColor="text1"/>
          <w:sz w:val="24"/>
          <w:szCs w:val="24"/>
        </w:rPr>
        <w:footnoteReference w:id="7"/>
      </w:r>
      <w:r w:rsidRPr="17F91248">
        <w:rPr>
          <w:rFonts w:eastAsiaTheme="minorEastAsia"/>
          <w:color w:val="000000" w:themeColor="text1"/>
          <w:sz w:val="24"/>
          <w:szCs w:val="24"/>
        </w:rPr>
        <w:t xml:space="preserve"> </w:t>
      </w:r>
    </w:p>
    <w:p w14:paraId="564FA767" w14:textId="301A42F0" w:rsidR="001D23BC" w:rsidRPr="00A01880" w:rsidRDefault="001D23BC" w:rsidP="00E1071C">
      <w:pPr>
        <w:pStyle w:val="NoSpacing"/>
        <w:rPr>
          <w:sz w:val="24"/>
          <w:szCs w:val="24"/>
        </w:rPr>
      </w:pPr>
      <w:r w:rsidRPr="3D8B3447">
        <w:rPr>
          <w:sz w:val="24"/>
          <w:szCs w:val="24"/>
        </w:rPr>
        <w:t xml:space="preserve">The number of low- and moderate-income cost burdened renter households has nearly doubled since 2010. While extremely low-income renter </w:t>
      </w:r>
      <w:r w:rsidR="006F50D4" w:rsidRPr="3D8B3447">
        <w:rPr>
          <w:sz w:val="24"/>
          <w:szCs w:val="24"/>
        </w:rPr>
        <w:t>households</w:t>
      </w:r>
      <w:r w:rsidRPr="3D8B3447">
        <w:rPr>
          <w:sz w:val="24"/>
          <w:szCs w:val="24"/>
        </w:rPr>
        <w:t xml:space="preserve"> have declined, it may be indicative of their inability to find affordable housing within the city. </w:t>
      </w:r>
      <w:r>
        <w:rPr>
          <w:rFonts w:cstheme="minorHAnsi"/>
          <w:sz w:val="24"/>
          <w:szCs w:val="24"/>
        </w:rPr>
        <w:t xml:space="preserve">Rent growth rate in the city is larger than the Metropolitan Statistical Area (MSA). Between 2019-2021 the City of Detroit annual rent growth was 4.5% while the MSA was only 4.0%. </w:t>
      </w:r>
    </w:p>
    <w:p w14:paraId="48D60BA2" w14:textId="77777777" w:rsidR="001D23BC" w:rsidRDefault="001D23BC" w:rsidP="001D23BC">
      <w:pPr>
        <w:pStyle w:val="NoSpacing"/>
        <w:ind w:left="360"/>
        <w:rPr>
          <w:rFonts w:cstheme="minorHAnsi"/>
          <w:sz w:val="24"/>
          <w:szCs w:val="24"/>
        </w:rPr>
      </w:pPr>
    </w:p>
    <w:p w14:paraId="5689314C" w14:textId="5DDDC7C2" w:rsidR="001D23BC" w:rsidRDefault="001D23BC" w:rsidP="4455C03F">
      <w:pPr>
        <w:pStyle w:val="NoSpacing"/>
        <w:rPr>
          <w:sz w:val="24"/>
          <w:szCs w:val="24"/>
        </w:rPr>
      </w:pPr>
      <w:r w:rsidRPr="4455C03F">
        <w:rPr>
          <w:sz w:val="24"/>
          <w:szCs w:val="24"/>
        </w:rPr>
        <w:t xml:space="preserve">Renters earning less than $35,000 face a substantial rental supply gap. Between 2016 and 2021 the City of Detroit </w:t>
      </w:r>
      <w:r w:rsidR="00BE70A0" w:rsidRPr="4455C03F">
        <w:rPr>
          <w:sz w:val="24"/>
          <w:szCs w:val="24"/>
        </w:rPr>
        <w:t>lost</w:t>
      </w:r>
      <w:r w:rsidRPr="4455C03F">
        <w:rPr>
          <w:sz w:val="24"/>
          <w:szCs w:val="24"/>
        </w:rPr>
        <w:t xml:space="preserve"> over 32,000 rental units affordable to low-income families earning less than $40,000 annually.  </w:t>
      </w:r>
    </w:p>
    <w:p w14:paraId="1FBF6C10" w14:textId="77777777" w:rsidR="00692015" w:rsidRDefault="00692015" w:rsidP="4455C03F">
      <w:pPr>
        <w:pStyle w:val="NoSpacing"/>
        <w:rPr>
          <w:sz w:val="24"/>
          <w:szCs w:val="24"/>
        </w:rPr>
      </w:pPr>
    </w:p>
    <w:p w14:paraId="70990B46" w14:textId="3A5276DD" w:rsidR="00F00B4C" w:rsidRDefault="00F00B4C" w:rsidP="001D23BC">
      <w:pPr>
        <w:pStyle w:val="NoSpacing"/>
        <w:ind w:left="360"/>
        <w:rPr>
          <w:rFonts w:cstheme="minorHAnsi"/>
          <w:sz w:val="24"/>
          <w:szCs w:val="24"/>
        </w:rPr>
      </w:pPr>
      <w:r>
        <w:rPr>
          <w:noProof/>
        </w:rPr>
        <w:lastRenderedPageBreak/>
        <w:drawing>
          <wp:inline distT="0" distB="0" distL="0" distR="0" wp14:anchorId="08A6CEA3" wp14:editId="0251E83C">
            <wp:extent cx="5568936" cy="2233061"/>
            <wp:effectExtent l="0" t="0" r="0" b="0"/>
            <wp:docPr id="719922972"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22972" name="Picture 1" descr="Chart, bar chart&#10;&#10;Description automatically generated"/>
                    <pic:cNvPicPr/>
                  </pic:nvPicPr>
                  <pic:blipFill rotWithShape="1">
                    <a:blip r:embed="rId21"/>
                    <a:srcRect r="-505" b="811"/>
                    <a:stretch/>
                  </pic:blipFill>
                  <pic:spPr bwMode="auto">
                    <a:xfrm>
                      <a:off x="0" y="0"/>
                      <a:ext cx="5611352" cy="2250069"/>
                    </a:xfrm>
                    <a:prstGeom prst="rect">
                      <a:avLst/>
                    </a:prstGeom>
                    <a:ln>
                      <a:noFill/>
                    </a:ln>
                    <a:extLst>
                      <a:ext uri="{53640926-AAD7-44D8-BBD7-CCE9431645EC}">
                        <a14:shadowObscured xmlns:a14="http://schemas.microsoft.com/office/drawing/2010/main"/>
                      </a:ext>
                    </a:extLst>
                  </pic:spPr>
                </pic:pic>
              </a:graphicData>
            </a:graphic>
          </wp:inline>
        </w:drawing>
      </w:r>
    </w:p>
    <w:p w14:paraId="62DC7D42" w14:textId="77777777" w:rsidR="0060747E" w:rsidRDefault="0060747E" w:rsidP="001D23BC">
      <w:pPr>
        <w:pStyle w:val="NoSpacing"/>
        <w:ind w:left="360"/>
        <w:rPr>
          <w:rFonts w:cstheme="minorHAnsi"/>
          <w:sz w:val="24"/>
          <w:szCs w:val="24"/>
        </w:rPr>
      </w:pPr>
    </w:p>
    <w:p w14:paraId="1FA467BC" w14:textId="77777777" w:rsidR="00F85623" w:rsidRDefault="00F85623" w:rsidP="00F85623">
      <w:pPr>
        <w:rPr>
          <w:rFonts w:eastAsia="Calibri"/>
          <w:color w:val="000000" w:themeColor="text1"/>
          <w:sz w:val="24"/>
          <w:szCs w:val="24"/>
        </w:rPr>
      </w:pPr>
    </w:p>
    <w:p w14:paraId="4FB853F9" w14:textId="0FA09C9A" w:rsidR="0060747E" w:rsidRDefault="0060747E" w:rsidP="00F85623">
      <w:pPr>
        <w:rPr>
          <w:rFonts w:eastAsia="Calibri"/>
          <w:color w:val="000000" w:themeColor="text1"/>
          <w:sz w:val="24"/>
          <w:szCs w:val="24"/>
        </w:rPr>
      </w:pPr>
      <w:r>
        <w:rPr>
          <w:rFonts w:eastAsia="Calibri"/>
          <w:color w:val="000000" w:themeColor="text1"/>
          <w:sz w:val="24"/>
          <w:szCs w:val="24"/>
        </w:rPr>
        <w:t xml:space="preserve">The City is losing the low rent and naturally occurring affordable housing units. These units have deferred maintenance in general, and flooding events likely cause low rent units to go vacant. </w:t>
      </w:r>
    </w:p>
    <w:p w14:paraId="6EC352E2" w14:textId="57193E1D" w:rsidR="001D23BC" w:rsidRDefault="00F5405C" w:rsidP="00F85623">
      <w:pPr>
        <w:rPr>
          <w:rFonts w:eastAsia="Calibri"/>
          <w:color w:val="000000" w:themeColor="text1"/>
          <w:sz w:val="24"/>
          <w:szCs w:val="24"/>
        </w:rPr>
      </w:pPr>
      <w:r w:rsidRPr="6972D814">
        <w:rPr>
          <w:rFonts w:eastAsia="Calibri"/>
          <w:color w:val="000000" w:themeColor="text1"/>
          <w:sz w:val="24"/>
          <w:szCs w:val="24"/>
        </w:rPr>
        <w:t>The proposed activities will improve access to safe and healthy housing for low-to-moderate (LMI) people who otherwise do not have access to the resources to prevent the impacts of disasters such as these. LMI Detroit residents can face unique challenges and have more difficulty responding to disaster events than the general population due to physical and financial capabilities, health concerns, and location and quality of their housing, among other factors.</w:t>
      </w:r>
      <w:r>
        <w:rPr>
          <w:rFonts w:eastAsia="Calibri"/>
          <w:color w:val="000000" w:themeColor="text1"/>
          <w:sz w:val="24"/>
          <w:szCs w:val="24"/>
        </w:rPr>
        <w:t xml:space="preserve"> </w:t>
      </w:r>
    </w:p>
    <w:p w14:paraId="39FE0DF4" w14:textId="77777777" w:rsidR="00F85623" w:rsidRDefault="00F85623" w:rsidP="00F85623">
      <w:pPr>
        <w:rPr>
          <w:rFonts w:eastAsia="Calibri"/>
          <w:color w:val="000000" w:themeColor="text1"/>
          <w:sz w:val="24"/>
          <w:szCs w:val="24"/>
        </w:rPr>
      </w:pPr>
    </w:p>
    <w:p w14:paraId="3960EEC6" w14:textId="45B44E30" w:rsidR="00534FB1" w:rsidRDefault="00534FB1" w:rsidP="00534FB1">
      <w:pPr>
        <w:ind w:left="360"/>
        <w:rPr>
          <w:rFonts w:eastAsia="Calibri"/>
          <w:color w:val="000000" w:themeColor="text1"/>
          <w:sz w:val="24"/>
          <w:szCs w:val="24"/>
        </w:rPr>
      </w:pPr>
      <w:r>
        <w:rPr>
          <w:rFonts w:eastAsia="Calibri"/>
          <w:color w:val="000000" w:themeColor="text1"/>
          <w:sz w:val="24"/>
          <w:szCs w:val="24"/>
        </w:rPr>
        <w:t>Pre-Disaster Renter and Owner-Occupied Housing for 202</w:t>
      </w:r>
      <w:r w:rsidR="00282D44">
        <w:rPr>
          <w:rFonts w:eastAsia="Calibri"/>
          <w:color w:val="000000" w:themeColor="text1"/>
          <w:sz w:val="24"/>
          <w:szCs w:val="24"/>
        </w:rPr>
        <w:t>3</w:t>
      </w:r>
    </w:p>
    <w:tbl>
      <w:tblPr>
        <w:tblStyle w:val="TableGrid"/>
        <w:tblW w:w="7825" w:type="dxa"/>
        <w:tblLook w:val="04A0" w:firstRow="1" w:lastRow="0" w:firstColumn="1" w:lastColumn="0" w:noHBand="0" w:noVBand="1"/>
      </w:tblPr>
      <w:tblGrid>
        <w:gridCol w:w="1527"/>
        <w:gridCol w:w="1348"/>
        <w:gridCol w:w="1260"/>
        <w:gridCol w:w="1260"/>
        <w:gridCol w:w="1260"/>
        <w:gridCol w:w="1170"/>
      </w:tblGrid>
      <w:tr w:rsidR="00534FB1" w14:paraId="2F36AE31" w14:textId="77777777" w:rsidTr="00A71FE1">
        <w:trPr>
          <w:trHeight w:val="674"/>
        </w:trPr>
        <w:tc>
          <w:tcPr>
            <w:tcW w:w="1527" w:type="dxa"/>
            <w:shd w:val="clear" w:color="auto" w:fill="D9D9D9" w:themeFill="background1" w:themeFillShade="D9"/>
          </w:tcPr>
          <w:p w14:paraId="56B4EF08" w14:textId="77777777" w:rsidR="00534FB1" w:rsidRPr="00316EA1" w:rsidRDefault="00534FB1" w:rsidP="00A71FE1">
            <w:pPr>
              <w:rPr>
                <w:rStyle w:val="FootnoteReference"/>
                <w:rFonts w:eastAsia="Calibri"/>
                <w:b/>
                <w:bCs/>
                <w:color w:val="000000" w:themeColor="text1"/>
              </w:rPr>
            </w:pPr>
          </w:p>
        </w:tc>
        <w:tc>
          <w:tcPr>
            <w:tcW w:w="1348" w:type="dxa"/>
            <w:shd w:val="clear" w:color="auto" w:fill="D9D9D9" w:themeFill="background1" w:themeFillShade="D9"/>
          </w:tcPr>
          <w:p w14:paraId="7642DC38" w14:textId="77777777" w:rsidR="00534FB1" w:rsidRPr="00316EA1" w:rsidRDefault="00534FB1" w:rsidP="00A71FE1">
            <w:pPr>
              <w:rPr>
                <w:rStyle w:val="FootnoteReference"/>
                <w:rFonts w:eastAsia="Calibri"/>
                <w:b/>
                <w:bCs/>
                <w:color w:val="000000" w:themeColor="text1"/>
              </w:rPr>
            </w:pPr>
            <w:r w:rsidRPr="00316EA1">
              <w:rPr>
                <w:b/>
                <w:bCs/>
              </w:rPr>
              <w:t>Renter -Occupied (#)</w:t>
            </w:r>
          </w:p>
        </w:tc>
        <w:tc>
          <w:tcPr>
            <w:tcW w:w="1260" w:type="dxa"/>
            <w:shd w:val="clear" w:color="auto" w:fill="D9D9D9" w:themeFill="background1" w:themeFillShade="D9"/>
          </w:tcPr>
          <w:p w14:paraId="7E075A22" w14:textId="77777777" w:rsidR="00534FB1" w:rsidRPr="00316EA1" w:rsidRDefault="00534FB1" w:rsidP="00A71FE1">
            <w:pPr>
              <w:rPr>
                <w:rStyle w:val="FootnoteReference"/>
                <w:rFonts w:eastAsia="Calibri"/>
                <w:b/>
                <w:bCs/>
                <w:color w:val="000000" w:themeColor="text1"/>
              </w:rPr>
            </w:pPr>
            <w:r w:rsidRPr="00316EA1">
              <w:rPr>
                <w:b/>
                <w:bCs/>
              </w:rPr>
              <w:t xml:space="preserve">Renter -Occupied (%) </w:t>
            </w:r>
          </w:p>
        </w:tc>
        <w:tc>
          <w:tcPr>
            <w:tcW w:w="1260" w:type="dxa"/>
            <w:shd w:val="clear" w:color="auto" w:fill="D9D9D9" w:themeFill="background1" w:themeFillShade="D9"/>
          </w:tcPr>
          <w:p w14:paraId="7B19CC0D" w14:textId="77777777" w:rsidR="00534FB1" w:rsidRPr="00316EA1" w:rsidRDefault="00534FB1" w:rsidP="00A71FE1">
            <w:pPr>
              <w:rPr>
                <w:rStyle w:val="FootnoteReference"/>
                <w:rFonts w:eastAsia="Calibri"/>
                <w:b/>
                <w:bCs/>
                <w:color w:val="000000" w:themeColor="text1"/>
              </w:rPr>
            </w:pPr>
            <w:r>
              <w:rPr>
                <w:b/>
                <w:bCs/>
              </w:rPr>
              <w:t xml:space="preserve">Owner - </w:t>
            </w:r>
            <w:r w:rsidRPr="00316EA1">
              <w:rPr>
                <w:b/>
                <w:bCs/>
              </w:rPr>
              <w:t>Occupied (#)</w:t>
            </w:r>
          </w:p>
        </w:tc>
        <w:tc>
          <w:tcPr>
            <w:tcW w:w="1260" w:type="dxa"/>
            <w:shd w:val="clear" w:color="auto" w:fill="D9D9D9" w:themeFill="background1" w:themeFillShade="D9"/>
          </w:tcPr>
          <w:p w14:paraId="27B5F8BF" w14:textId="77777777" w:rsidR="00534FB1" w:rsidRPr="00316EA1" w:rsidRDefault="00534FB1" w:rsidP="00A71FE1">
            <w:pPr>
              <w:rPr>
                <w:rStyle w:val="FootnoteReference"/>
                <w:rFonts w:eastAsia="Calibri"/>
                <w:b/>
                <w:bCs/>
                <w:color w:val="000000" w:themeColor="text1"/>
              </w:rPr>
            </w:pPr>
            <w:r>
              <w:rPr>
                <w:b/>
                <w:bCs/>
              </w:rPr>
              <w:t>Owner -</w:t>
            </w:r>
            <w:r w:rsidRPr="00316EA1">
              <w:rPr>
                <w:b/>
                <w:bCs/>
              </w:rPr>
              <w:t xml:space="preserve"> Occupied (%)</w:t>
            </w:r>
          </w:p>
        </w:tc>
        <w:tc>
          <w:tcPr>
            <w:tcW w:w="1170" w:type="dxa"/>
            <w:shd w:val="clear" w:color="auto" w:fill="D9D9D9" w:themeFill="background1" w:themeFillShade="D9"/>
          </w:tcPr>
          <w:p w14:paraId="0B149221" w14:textId="77777777" w:rsidR="00534FB1" w:rsidRPr="00316EA1" w:rsidRDefault="00534FB1" w:rsidP="00A71FE1">
            <w:pPr>
              <w:rPr>
                <w:b/>
                <w:bCs/>
              </w:rPr>
            </w:pPr>
            <w:r w:rsidRPr="00316EA1">
              <w:rPr>
                <w:b/>
                <w:bCs/>
              </w:rPr>
              <w:t>Vacancy Rate (%)</w:t>
            </w:r>
          </w:p>
        </w:tc>
      </w:tr>
      <w:tr w:rsidR="00534FB1" w14:paraId="4494A342" w14:textId="77777777" w:rsidTr="00A71FE1">
        <w:trPr>
          <w:trHeight w:val="440"/>
        </w:trPr>
        <w:tc>
          <w:tcPr>
            <w:tcW w:w="1527" w:type="dxa"/>
          </w:tcPr>
          <w:p w14:paraId="5FC55C19" w14:textId="77777777" w:rsidR="00534FB1" w:rsidRPr="007B274D" w:rsidRDefault="00534FB1" w:rsidP="00A71FE1">
            <w:pPr>
              <w:rPr>
                <w:rStyle w:val="FootnoteReference"/>
                <w:rFonts w:eastAsia="Calibri"/>
                <w:color w:val="000000" w:themeColor="text1"/>
              </w:rPr>
            </w:pPr>
            <w:r w:rsidRPr="007B274D">
              <w:rPr>
                <w:rFonts w:eastAsia="Calibri"/>
                <w:color w:val="000000" w:themeColor="text1"/>
              </w:rPr>
              <w:t>City of Detroit</w:t>
            </w:r>
          </w:p>
        </w:tc>
        <w:tc>
          <w:tcPr>
            <w:tcW w:w="1348" w:type="dxa"/>
          </w:tcPr>
          <w:p w14:paraId="316B242B" w14:textId="306186DE" w:rsidR="00534FB1" w:rsidRPr="007B274D" w:rsidRDefault="00534FB1" w:rsidP="00A71FE1">
            <w:r>
              <w:t>1</w:t>
            </w:r>
            <w:r w:rsidR="00692015">
              <w:t>18</w:t>
            </w:r>
            <w:r>
              <w:t>,</w:t>
            </w:r>
            <w:r w:rsidR="00282D44">
              <w:t>290</w:t>
            </w:r>
          </w:p>
        </w:tc>
        <w:tc>
          <w:tcPr>
            <w:tcW w:w="1260" w:type="dxa"/>
          </w:tcPr>
          <w:p w14:paraId="76574D79" w14:textId="4AB1FF20" w:rsidR="00534FB1" w:rsidRPr="007B274D" w:rsidRDefault="00534FB1" w:rsidP="00A71FE1">
            <w:r>
              <w:t>3</w:t>
            </w:r>
            <w:r w:rsidR="00282D44">
              <w:t>6</w:t>
            </w:r>
            <w:r>
              <w:t>%</w:t>
            </w:r>
          </w:p>
        </w:tc>
        <w:tc>
          <w:tcPr>
            <w:tcW w:w="1260" w:type="dxa"/>
          </w:tcPr>
          <w:p w14:paraId="0E442295" w14:textId="7526628B" w:rsidR="00534FB1" w:rsidRPr="007B274D" w:rsidRDefault="00534FB1" w:rsidP="00A71FE1">
            <w:r>
              <w:t>1</w:t>
            </w:r>
            <w:r w:rsidR="00282D44">
              <w:t>37,567</w:t>
            </w:r>
          </w:p>
        </w:tc>
        <w:tc>
          <w:tcPr>
            <w:tcW w:w="1260" w:type="dxa"/>
          </w:tcPr>
          <w:p w14:paraId="66EF58E9" w14:textId="6A1660E8" w:rsidR="00534FB1" w:rsidRPr="007B274D" w:rsidRDefault="00534FB1" w:rsidP="00A71FE1">
            <w:r>
              <w:t>4</w:t>
            </w:r>
            <w:r w:rsidR="00282D44">
              <w:t>1</w:t>
            </w:r>
            <w:r>
              <w:t>%</w:t>
            </w:r>
          </w:p>
        </w:tc>
        <w:tc>
          <w:tcPr>
            <w:tcW w:w="1170" w:type="dxa"/>
          </w:tcPr>
          <w:p w14:paraId="0732D7FC" w14:textId="0025FBB3" w:rsidR="00534FB1" w:rsidRDefault="00534FB1" w:rsidP="00A71FE1">
            <w:r>
              <w:t>2</w:t>
            </w:r>
            <w:r w:rsidR="00282D44">
              <w:t>3</w:t>
            </w:r>
            <w:r>
              <w:t>%</w:t>
            </w:r>
          </w:p>
        </w:tc>
      </w:tr>
    </w:tbl>
    <w:p w14:paraId="1547E41C" w14:textId="77777777" w:rsidR="00534FB1" w:rsidRDefault="00534FB1" w:rsidP="00534FB1">
      <w:pPr>
        <w:ind w:left="360"/>
        <w:rPr>
          <w:rFonts w:eastAsia="Calibri"/>
          <w:color w:val="000000" w:themeColor="text1"/>
          <w:sz w:val="24"/>
          <w:szCs w:val="24"/>
        </w:rPr>
      </w:pPr>
    </w:p>
    <w:p w14:paraId="0206C471" w14:textId="22D62E3D" w:rsidR="00534FB1" w:rsidRPr="00EE4DE9" w:rsidRDefault="00534FB1" w:rsidP="4455C03F">
      <w:pPr>
        <w:autoSpaceDE w:val="0"/>
        <w:autoSpaceDN w:val="0"/>
        <w:adjustRightInd w:val="0"/>
        <w:spacing w:after="0" w:line="240" w:lineRule="auto"/>
        <w:ind w:left="360"/>
        <w:rPr>
          <w:rStyle w:val="FootnoteReference"/>
          <w:sz w:val="24"/>
          <w:szCs w:val="24"/>
        </w:rPr>
      </w:pPr>
      <w:r w:rsidRPr="4455C03F">
        <w:rPr>
          <w:rFonts w:eastAsia="Calibri"/>
          <w:sz w:val="24"/>
          <w:szCs w:val="24"/>
        </w:rPr>
        <w:t xml:space="preserve"> Over 2</w:t>
      </w:r>
      <w:r w:rsidR="00282D44">
        <w:rPr>
          <w:rFonts w:eastAsia="Calibri"/>
          <w:sz w:val="24"/>
          <w:szCs w:val="24"/>
        </w:rPr>
        <w:t>2</w:t>
      </w:r>
      <w:r w:rsidRPr="4455C03F">
        <w:rPr>
          <w:rFonts w:eastAsia="Calibri"/>
          <w:sz w:val="24"/>
          <w:szCs w:val="24"/>
        </w:rPr>
        <w:t>% of Detroit’s existing housing stock remains vacant. Single-family detached and attached units make up 54% of rent</w:t>
      </w:r>
      <w:r w:rsidR="00FF5B06">
        <w:rPr>
          <w:rFonts w:eastAsia="Calibri"/>
          <w:sz w:val="24"/>
          <w:szCs w:val="24"/>
        </w:rPr>
        <w:t xml:space="preserve">er </w:t>
      </w:r>
      <w:r w:rsidRPr="4455C03F">
        <w:rPr>
          <w:rFonts w:eastAsia="Calibri"/>
          <w:sz w:val="24"/>
          <w:szCs w:val="24"/>
        </w:rPr>
        <w:t>occupied residential units.</w:t>
      </w:r>
      <w:r w:rsidRPr="4455C03F">
        <w:rPr>
          <w:rFonts w:eastAsia="Calibri"/>
          <w:sz w:val="8"/>
          <w:szCs w:val="8"/>
        </w:rPr>
        <w:t xml:space="preserve">  </w:t>
      </w:r>
      <w:r w:rsidRPr="4455C03F">
        <w:rPr>
          <w:sz w:val="24"/>
          <w:szCs w:val="24"/>
        </w:rPr>
        <w:t xml:space="preserve">Single-family housing continues to be the backbone of Detroit’s housing supply, housing over two-thirds of residents. </w:t>
      </w:r>
      <w:r w:rsidRPr="4455C03F">
        <w:rPr>
          <w:rFonts w:eastAsia="Calibri"/>
          <w:sz w:val="24"/>
          <w:szCs w:val="24"/>
        </w:rPr>
        <w:t xml:space="preserve"> </w:t>
      </w:r>
    </w:p>
    <w:p w14:paraId="4EBE82F7" w14:textId="61FB0806" w:rsidR="4455C03F" w:rsidRDefault="4455C03F" w:rsidP="4455C03F">
      <w:pPr>
        <w:spacing w:after="0" w:line="240" w:lineRule="auto"/>
        <w:ind w:left="360"/>
        <w:rPr>
          <w:rFonts w:eastAsia="Calibri"/>
          <w:sz w:val="24"/>
          <w:szCs w:val="24"/>
        </w:rPr>
      </w:pPr>
    </w:p>
    <w:p w14:paraId="58AAD45A" w14:textId="1BD2905D" w:rsidR="00534FB1" w:rsidRDefault="00534FB1" w:rsidP="4455C03F">
      <w:pPr>
        <w:ind w:left="360"/>
        <w:rPr>
          <w:rFonts w:eastAsiaTheme="minorEastAsia"/>
          <w:color w:val="000000" w:themeColor="text1"/>
          <w:sz w:val="24"/>
          <w:szCs w:val="24"/>
        </w:rPr>
      </w:pPr>
      <w:r w:rsidRPr="4455C03F">
        <w:rPr>
          <w:rFonts w:eastAsiaTheme="minorEastAsia"/>
          <w:color w:val="000000" w:themeColor="text1"/>
          <w:sz w:val="24"/>
          <w:szCs w:val="24"/>
        </w:rPr>
        <w:t xml:space="preserve">Detroit’s multi-family housing stock has declined over the past decade. These are mostly naturally affordable and often house family households. </w:t>
      </w:r>
    </w:p>
    <w:p w14:paraId="4DFF152D" w14:textId="77777777" w:rsidR="001C19CA" w:rsidRPr="002805DF" w:rsidRDefault="001C19CA" w:rsidP="4455C03F">
      <w:pPr>
        <w:ind w:left="360"/>
        <w:rPr>
          <w:rFonts w:eastAsiaTheme="minorEastAsia"/>
          <w:color w:val="000000" w:themeColor="text1"/>
          <w:sz w:val="24"/>
          <w:szCs w:val="24"/>
        </w:rPr>
      </w:pPr>
    </w:p>
    <w:p w14:paraId="2CA16E78" w14:textId="77777777" w:rsidR="00534FB1" w:rsidRDefault="00534FB1" w:rsidP="00534FB1">
      <w:pPr>
        <w:ind w:left="360"/>
      </w:pPr>
      <w:r>
        <w:rPr>
          <w:noProof/>
        </w:rPr>
        <w:lastRenderedPageBreak/>
        <w:drawing>
          <wp:inline distT="0" distB="0" distL="0" distR="0" wp14:anchorId="522F46A7" wp14:editId="7AB65AA4">
            <wp:extent cx="5801066" cy="2497755"/>
            <wp:effectExtent l="0" t="0" r="0" b="0"/>
            <wp:docPr id="1198319594"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19594" name="Picture 1" descr="Graphical user interface, application&#10;&#10;Description automatically generated"/>
                    <pic:cNvPicPr/>
                  </pic:nvPicPr>
                  <pic:blipFill rotWithShape="1">
                    <a:blip r:embed="rId22"/>
                    <a:srcRect l="-242" t="21640" r="2520" b="422"/>
                    <a:stretch/>
                  </pic:blipFill>
                  <pic:spPr bwMode="auto">
                    <a:xfrm>
                      <a:off x="0" y="0"/>
                      <a:ext cx="5838913" cy="2514051"/>
                    </a:xfrm>
                    <a:prstGeom prst="rect">
                      <a:avLst/>
                    </a:prstGeom>
                    <a:ln>
                      <a:noFill/>
                    </a:ln>
                    <a:extLst>
                      <a:ext uri="{53640926-AAD7-44D8-BBD7-CCE9431645EC}">
                        <a14:shadowObscured xmlns:a14="http://schemas.microsoft.com/office/drawing/2010/main"/>
                      </a:ext>
                    </a:extLst>
                  </pic:spPr>
                </pic:pic>
              </a:graphicData>
            </a:graphic>
          </wp:inline>
        </w:drawing>
      </w:r>
    </w:p>
    <w:p w14:paraId="1808AFE4" w14:textId="77777777" w:rsidR="001C19CA" w:rsidRDefault="001C19CA" w:rsidP="00534FB1">
      <w:pPr>
        <w:ind w:left="360"/>
      </w:pPr>
    </w:p>
    <w:p w14:paraId="6A3BD93C" w14:textId="77777777" w:rsidR="006C4F92" w:rsidRDefault="006C4F92" w:rsidP="006C4F92"/>
    <w:p w14:paraId="3D0D6C1D" w14:textId="77777777" w:rsidR="00D77141" w:rsidRDefault="00D77141" w:rsidP="006C4F92"/>
    <w:p w14:paraId="7A707DFB" w14:textId="77777777" w:rsidR="00185D98" w:rsidRDefault="00185D98" w:rsidP="00185D98">
      <w:pPr>
        <w:pStyle w:val="Heading5"/>
      </w:pPr>
      <w:r w:rsidRPr="00185D98">
        <w:t>Public Housing (Including HUD-assisted Housing) and Other Affordable Housing</w:t>
      </w:r>
    </w:p>
    <w:p w14:paraId="207B191A" w14:textId="77777777" w:rsidR="0022327D" w:rsidRDefault="0022327D" w:rsidP="00B55142"/>
    <w:p w14:paraId="12CB6AD6" w14:textId="77777777" w:rsidR="001D07F1" w:rsidRPr="00157D56" w:rsidRDefault="001D07F1" w:rsidP="001D07F1">
      <w:pPr>
        <w:ind w:left="360"/>
        <w:rPr>
          <w:rFonts w:eastAsia="Arial"/>
          <w:color w:val="000000" w:themeColor="text1"/>
          <w:sz w:val="24"/>
          <w:szCs w:val="24"/>
        </w:rPr>
      </w:pPr>
      <w:r>
        <w:rPr>
          <w:rFonts w:eastAsia="Arial"/>
          <w:color w:val="000000" w:themeColor="text1"/>
          <w:sz w:val="24"/>
          <w:szCs w:val="24"/>
        </w:rPr>
        <w:t xml:space="preserve">The </w:t>
      </w:r>
      <w:r w:rsidRPr="00157D56">
        <w:rPr>
          <w:rFonts w:eastAsia="Arial"/>
          <w:color w:val="000000" w:themeColor="text1"/>
          <w:sz w:val="24"/>
          <w:szCs w:val="24"/>
        </w:rPr>
        <w:t xml:space="preserve">federal government defines affordable rents as housing costs that do not exceed 30% of a household’s monthly income. For renters, these costs include rent and basic utilities (electric, gas and water). There are two basic types of affordable rental housing in Detroit: </w:t>
      </w:r>
    </w:p>
    <w:p w14:paraId="20CE5130" w14:textId="77777777" w:rsidR="001D07F1" w:rsidRPr="00157D56" w:rsidRDefault="001D07F1" w:rsidP="001A5E01">
      <w:pPr>
        <w:pStyle w:val="ListParagraph"/>
        <w:numPr>
          <w:ilvl w:val="0"/>
          <w:numId w:val="6"/>
        </w:numPr>
        <w:ind w:left="1800"/>
        <w:rPr>
          <w:rFonts w:eastAsiaTheme="minorEastAsia"/>
          <w:color w:val="000000" w:themeColor="text1"/>
          <w:sz w:val="24"/>
          <w:szCs w:val="24"/>
        </w:rPr>
      </w:pPr>
      <w:r w:rsidRPr="00157D56">
        <w:rPr>
          <w:rFonts w:eastAsia="Arial"/>
          <w:color w:val="000000" w:themeColor="text1"/>
          <w:sz w:val="24"/>
          <w:szCs w:val="24"/>
        </w:rPr>
        <w:t xml:space="preserve">Naturally occurring: This type of housing is not government regulated but is considered affordable to households at market rate because costs amount to less than 30% of their monthly income. </w:t>
      </w:r>
    </w:p>
    <w:p w14:paraId="260D4FD1" w14:textId="77777777" w:rsidR="001D07F1" w:rsidRPr="00157D56" w:rsidRDefault="001D07F1" w:rsidP="001A5E01">
      <w:pPr>
        <w:pStyle w:val="ListParagraph"/>
        <w:numPr>
          <w:ilvl w:val="0"/>
          <w:numId w:val="6"/>
        </w:numPr>
        <w:ind w:left="1800"/>
        <w:rPr>
          <w:rFonts w:eastAsiaTheme="minorEastAsia"/>
          <w:color w:val="000000" w:themeColor="text1"/>
          <w:sz w:val="24"/>
          <w:szCs w:val="24"/>
        </w:rPr>
      </w:pPr>
      <w:r w:rsidRPr="00157D56">
        <w:rPr>
          <w:rFonts w:eastAsia="Arial"/>
          <w:color w:val="000000" w:themeColor="text1"/>
          <w:sz w:val="24"/>
          <w:szCs w:val="24"/>
        </w:rPr>
        <w:t xml:space="preserve">Regulated: This type of housing is subsidized by government programs to ensure that low-income households do not pay more than 30% of their income on rent, or that rents are restricted at a level that is affordable for low-income households. </w:t>
      </w:r>
    </w:p>
    <w:p w14:paraId="67BBD34C" w14:textId="77777777" w:rsidR="001D07F1" w:rsidRPr="00157D56" w:rsidRDefault="001D07F1" w:rsidP="001D07F1">
      <w:pPr>
        <w:ind w:left="360"/>
        <w:rPr>
          <w:rFonts w:eastAsia="Arial"/>
          <w:color w:val="000000" w:themeColor="text1"/>
          <w:sz w:val="24"/>
          <w:szCs w:val="24"/>
        </w:rPr>
      </w:pPr>
      <w:r w:rsidRPr="00157D56">
        <w:rPr>
          <w:rFonts w:eastAsia="Arial"/>
          <w:color w:val="000000" w:themeColor="text1"/>
          <w:sz w:val="24"/>
          <w:szCs w:val="24"/>
        </w:rPr>
        <w:t xml:space="preserve">There are two broad categories of regulated affordable housing: </w:t>
      </w:r>
    </w:p>
    <w:p w14:paraId="2BA60AAA" w14:textId="77777777" w:rsidR="001D07F1" w:rsidRPr="00157D56" w:rsidRDefault="001D07F1" w:rsidP="001A5E01">
      <w:pPr>
        <w:pStyle w:val="ListParagraph"/>
        <w:numPr>
          <w:ilvl w:val="0"/>
          <w:numId w:val="5"/>
        </w:numPr>
        <w:ind w:left="1800"/>
        <w:rPr>
          <w:rFonts w:eastAsiaTheme="minorEastAsia"/>
          <w:color w:val="000000" w:themeColor="text1"/>
          <w:sz w:val="24"/>
          <w:szCs w:val="24"/>
        </w:rPr>
      </w:pPr>
      <w:r w:rsidRPr="00157D56">
        <w:rPr>
          <w:rFonts w:eastAsia="Arial"/>
          <w:color w:val="000000" w:themeColor="text1"/>
          <w:sz w:val="24"/>
          <w:szCs w:val="24"/>
        </w:rPr>
        <w:t xml:space="preserve">Public Housing: Owned and operated by Detroit Housing Commission. </w:t>
      </w:r>
    </w:p>
    <w:p w14:paraId="1BF3DF7F" w14:textId="77777777" w:rsidR="001D07F1" w:rsidRPr="00ED5B07" w:rsidRDefault="001D07F1" w:rsidP="001A5E01">
      <w:pPr>
        <w:pStyle w:val="ListParagraph"/>
        <w:numPr>
          <w:ilvl w:val="0"/>
          <w:numId w:val="5"/>
        </w:numPr>
        <w:ind w:left="1800"/>
        <w:rPr>
          <w:rFonts w:eastAsiaTheme="minorEastAsia"/>
          <w:color w:val="000000" w:themeColor="text1"/>
          <w:sz w:val="24"/>
          <w:szCs w:val="24"/>
        </w:rPr>
      </w:pPr>
      <w:r w:rsidRPr="00157D56">
        <w:rPr>
          <w:rFonts w:eastAsia="Arial"/>
          <w:color w:val="000000" w:themeColor="text1"/>
          <w:sz w:val="24"/>
          <w:szCs w:val="24"/>
        </w:rPr>
        <w:t xml:space="preserve">Other regulated housing: Privately owned but offer affordable rents for low-income tenants. </w:t>
      </w:r>
    </w:p>
    <w:p w14:paraId="75D1C667" w14:textId="4523236E" w:rsidR="001D07F1" w:rsidRDefault="001D07F1" w:rsidP="001D07F1">
      <w:pPr>
        <w:ind w:left="360"/>
        <w:rPr>
          <w:rFonts w:eastAsia="Calibri"/>
          <w:sz w:val="24"/>
          <w:szCs w:val="24"/>
        </w:rPr>
      </w:pPr>
      <w:r w:rsidRPr="471A7186">
        <w:rPr>
          <w:sz w:val="24"/>
          <w:szCs w:val="24"/>
        </w:rPr>
        <w:t xml:space="preserve">The City of Detroit was in the midst of an affordable housing crisis prior to Disaster. Cost burden and lack of affordable housing were identified as one of the housing issues faced by the City. At the time, more than </w:t>
      </w:r>
      <w:r w:rsidR="2C0F15CE" w:rsidRPr="471A7186">
        <w:rPr>
          <w:sz w:val="24"/>
          <w:szCs w:val="24"/>
        </w:rPr>
        <w:t>100</w:t>
      </w:r>
      <w:r w:rsidRPr="471A7186">
        <w:rPr>
          <w:sz w:val="24"/>
          <w:szCs w:val="24"/>
        </w:rPr>
        <w:t xml:space="preserve">,000 households had rent and other expenses exceeding 30% of the household income. The City of Detroit has identified a significant need for affordable units for family households with children and no spouse and for single person households. About 60% of Multifamily naturally occurring affordable housing (NOAH) units </w:t>
      </w:r>
      <w:r w:rsidRPr="471A7186">
        <w:rPr>
          <w:sz w:val="24"/>
          <w:szCs w:val="24"/>
        </w:rPr>
        <w:lastRenderedPageBreak/>
        <w:t xml:space="preserve">are 1-bedroom units. There are limited number of larger NOAH units, challenging the ability of lower-income families in finding housing. </w:t>
      </w:r>
      <w:r w:rsidRPr="471A7186">
        <w:rPr>
          <w:rFonts w:eastAsia="Calibri"/>
          <w:sz w:val="24"/>
          <w:szCs w:val="24"/>
        </w:rPr>
        <w:t xml:space="preserve">In the next five years, nearly 3,000 affordable housing units funded through LIHTC will lose their affordable requirements without further intervention. </w:t>
      </w:r>
    </w:p>
    <w:p w14:paraId="4D0B16FD" w14:textId="77777777" w:rsidR="00AA019A" w:rsidRPr="00ED5B07" w:rsidRDefault="00AA019A" w:rsidP="001D07F1">
      <w:pPr>
        <w:ind w:left="360"/>
        <w:rPr>
          <w:sz w:val="24"/>
          <w:szCs w:val="24"/>
        </w:rPr>
      </w:pPr>
    </w:p>
    <w:p w14:paraId="0BB55143" w14:textId="77777777" w:rsidR="001D07F1" w:rsidRPr="00ED5B07" w:rsidRDefault="001D07F1" w:rsidP="001D07F1">
      <w:pPr>
        <w:ind w:left="360"/>
        <w:rPr>
          <w:rFonts w:eastAsia="Calibri"/>
          <w:color w:val="000000" w:themeColor="text1"/>
          <w:sz w:val="24"/>
          <w:szCs w:val="24"/>
        </w:rPr>
      </w:pPr>
      <w:r>
        <w:rPr>
          <w:noProof/>
        </w:rPr>
        <w:drawing>
          <wp:inline distT="0" distB="0" distL="0" distR="0" wp14:anchorId="4E9DF17F" wp14:editId="1C466A08">
            <wp:extent cx="5467149" cy="2203641"/>
            <wp:effectExtent l="0" t="0" r="635" b="6350"/>
            <wp:docPr id="1013596625"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96625" name="Picture 1" descr="Chart, line chart&#10;&#10;Description automatically generated"/>
                    <pic:cNvPicPr/>
                  </pic:nvPicPr>
                  <pic:blipFill rotWithShape="1">
                    <a:blip r:embed="rId23"/>
                    <a:srcRect r="-243" b="764"/>
                    <a:stretch/>
                  </pic:blipFill>
                  <pic:spPr bwMode="auto">
                    <a:xfrm>
                      <a:off x="0" y="0"/>
                      <a:ext cx="5472699" cy="2205878"/>
                    </a:xfrm>
                    <a:prstGeom prst="rect">
                      <a:avLst/>
                    </a:prstGeom>
                    <a:ln>
                      <a:noFill/>
                    </a:ln>
                    <a:extLst>
                      <a:ext uri="{53640926-AAD7-44D8-BBD7-CCE9431645EC}">
                        <a14:shadowObscured xmlns:a14="http://schemas.microsoft.com/office/drawing/2010/main"/>
                      </a:ext>
                    </a:extLst>
                  </pic:spPr>
                </pic:pic>
              </a:graphicData>
            </a:graphic>
          </wp:inline>
        </w:drawing>
      </w:r>
    </w:p>
    <w:p w14:paraId="45FB23EC" w14:textId="77777777" w:rsidR="001D07F1" w:rsidRDefault="001D07F1" w:rsidP="001D07F1">
      <w:pPr>
        <w:ind w:left="360"/>
        <w:rPr>
          <w:rFonts w:eastAsiaTheme="minorEastAsia"/>
          <w:color w:val="000000" w:themeColor="text1"/>
          <w:sz w:val="24"/>
          <w:szCs w:val="24"/>
        </w:rPr>
      </w:pPr>
    </w:p>
    <w:p w14:paraId="747D9361" w14:textId="77777777" w:rsidR="0022327D" w:rsidRDefault="0022327D" w:rsidP="00B55142"/>
    <w:p w14:paraId="2B02D63B" w14:textId="77777777" w:rsidR="00604468" w:rsidRDefault="00604468" w:rsidP="00604468">
      <w:pPr>
        <w:pStyle w:val="Heading3"/>
      </w:pPr>
      <w:bookmarkStart w:id="11" w:name="_Toc205476866"/>
      <w:r>
        <w:t>Infrastructure</w:t>
      </w:r>
      <w:bookmarkEnd w:id="11"/>
      <w:r>
        <w:t xml:space="preserve"> </w:t>
      </w:r>
    </w:p>
    <w:p w14:paraId="4E11F0A8" w14:textId="77777777" w:rsidR="00945F6B" w:rsidRPr="00945F6B" w:rsidRDefault="00945F6B" w:rsidP="00945F6B"/>
    <w:p w14:paraId="0F78109D" w14:textId="0EA447E6" w:rsidR="00B443CC" w:rsidRPr="0009348D" w:rsidRDefault="14440210" w:rsidP="007446D8">
      <w:pPr>
        <w:rPr>
          <w:rFonts w:eastAsia="Arial"/>
          <w:color w:val="000000" w:themeColor="text1"/>
          <w:sz w:val="24"/>
          <w:szCs w:val="24"/>
        </w:rPr>
      </w:pPr>
      <w:r>
        <w:t>​</w:t>
      </w:r>
      <w:r w:rsidR="37C7F8DC" w:rsidRPr="04800492">
        <w:rPr>
          <w:rFonts w:eastAsia="Arial"/>
          <w:color w:val="000000" w:themeColor="text1"/>
          <w:sz w:val="24"/>
          <w:szCs w:val="24"/>
        </w:rPr>
        <w:t xml:space="preserve">The City of Detroit experienced a </w:t>
      </w:r>
      <w:r w:rsidR="4D4AAE73" w:rsidRPr="04800492">
        <w:rPr>
          <w:rFonts w:eastAsia="Arial"/>
          <w:color w:val="000000" w:themeColor="text1"/>
          <w:sz w:val="24"/>
          <w:szCs w:val="24"/>
        </w:rPr>
        <w:t>25</w:t>
      </w:r>
      <w:r w:rsidR="37C7F8DC" w:rsidRPr="04800492">
        <w:rPr>
          <w:rFonts w:eastAsia="Arial"/>
          <w:color w:val="000000" w:themeColor="text1"/>
          <w:sz w:val="24"/>
          <w:szCs w:val="24"/>
        </w:rPr>
        <w:t xml:space="preserve">-year storm in </w:t>
      </w:r>
      <w:r w:rsidR="4D4AAE73" w:rsidRPr="04800492">
        <w:rPr>
          <w:rFonts w:eastAsia="Arial"/>
          <w:color w:val="000000" w:themeColor="text1"/>
          <w:sz w:val="24"/>
          <w:szCs w:val="24"/>
        </w:rPr>
        <w:t>August</w:t>
      </w:r>
      <w:r w:rsidR="37C7F8DC" w:rsidRPr="04800492">
        <w:rPr>
          <w:rFonts w:eastAsia="Arial"/>
          <w:color w:val="000000" w:themeColor="text1"/>
          <w:sz w:val="24"/>
          <w:szCs w:val="24"/>
        </w:rPr>
        <w:t xml:space="preserve"> of 202</w:t>
      </w:r>
      <w:r w:rsidR="1A71AE37" w:rsidRPr="04800492">
        <w:rPr>
          <w:rFonts w:eastAsia="Arial"/>
          <w:color w:val="000000" w:themeColor="text1"/>
          <w:sz w:val="24"/>
          <w:szCs w:val="24"/>
        </w:rPr>
        <w:t>3</w:t>
      </w:r>
      <w:r w:rsidR="37C7F8DC" w:rsidRPr="04800492">
        <w:rPr>
          <w:rFonts w:eastAsia="Arial"/>
          <w:color w:val="000000" w:themeColor="text1"/>
          <w:sz w:val="24"/>
          <w:szCs w:val="24"/>
        </w:rPr>
        <w:t>. The City's infrastructure is built for a ten-year flood, and the disaster pushed existing systems over their capacity.</w:t>
      </w:r>
      <w:r w:rsidR="00D77141">
        <w:rPr>
          <w:rFonts w:eastAsia="Arial"/>
          <w:color w:val="000000" w:themeColor="text1"/>
          <w:sz w:val="24"/>
          <w:szCs w:val="24"/>
        </w:rPr>
        <w:t xml:space="preserve"> The </w:t>
      </w:r>
      <w:r w:rsidR="37C7F8DC" w:rsidRPr="04800492">
        <w:rPr>
          <w:rFonts w:eastAsia="Arial"/>
          <w:color w:val="000000" w:themeColor="text1"/>
          <w:sz w:val="24"/>
          <w:szCs w:val="24"/>
        </w:rPr>
        <w:t>Detroit Water and Sewerage Department (DWSD) routinely maintain</w:t>
      </w:r>
      <w:r w:rsidR="2944CE50" w:rsidRPr="04800492">
        <w:rPr>
          <w:rFonts w:eastAsia="Arial"/>
          <w:color w:val="000000" w:themeColor="text1"/>
          <w:sz w:val="24"/>
          <w:szCs w:val="24"/>
        </w:rPr>
        <w:t>s</w:t>
      </w:r>
      <w:r w:rsidR="37C7F8DC" w:rsidRPr="04800492">
        <w:rPr>
          <w:rFonts w:eastAsia="Arial"/>
          <w:color w:val="000000" w:themeColor="text1"/>
          <w:sz w:val="24"/>
          <w:szCs w:val="24"/>
        </w:rPr>
        <w:t xml:space="preserve"> sewer-catch basin cleanout throughout the city. This is important because there is a combined sewer system where all sewage from residential, commercial, and industrial sources flow to the same place. Fluctuating lake levels add pressure to the sewer system. If there is a rise in lake or river levels, that water </w:t>
      </w:r>
      <w:r w:rsidR="7964D8CF" w:rsidRPr="04800492">
        <w:rPr>
          <w:rFonts w:eastAsia="Arial"/>
          <w:color w:val="000000" w:themeColor="text1"/>
          <w:sz w:val="24"/>
          <w:szCs w:val="24"/>
        </w:rPr>
        <w:t xml:space="preserve">may </w:t>
      </w:r>
      <w:r w:rsidR="37C7F8DC" w:rsidRPr="04800492">
        <w:rPr>
          <w:rFonts w:eastAsia="Arial"/>
          <w:color w:val="000000" w:themeColor="text1"/>
          <w:sz w:val="24"/>
          <w:szCs w:val="24"/>
        </w:rPr>
        <w:t xml:space="preserve">also flow to the sewer system. </w:t>
      </w:r>
      <w:r w:rsidR="793AA555" w:rsidRPr="04800492">
        <w:rPr>
          <w:rFonts w:eastAsia="Arial"/>
          <w:color w:val="000000" w:themeColor="text1"/>
          <w:sz w:val="24"/>
          <w:szCs w:val="24"/>
        </w:rPr>
        <w:t xml:space="preserve"> </w:t>
      </w:r>
      <w:r w:rsidR="3DB85572" w:rsidRPr="04800492">
        <w:rPr>
          <w:rFonts w:eastAsia="Arial"/>
          <w:color w:val="000000" w:themeColor="text1"/>
          <w:sz w:val="24"/>
          <w:szCs w:val="24"/>
        </w:rPr>
        <w:t>Changing precipitation</w:t>
      </w:r>
      <w:r w:rsidR="0BAC8DB6" w:rsidRPr="04800492">
        <w:rPr>
          <w:rFonts w:eastAsia="Arial"/>
          <w:color w:val="000000" w:themeColor="text1"/>
          <w:sz w:val="24"/>
          <w:szCs w:val="24"/>
        </w:rPr>
        <w:t xml:space="preserve"> patterns, fluctuating Detroit River levels past flood stages, and aging infrastructure present immediate and significant challenges to the combined sewer system.</w:t>
      </w:r>
      <w:r w:rsidR="21FE23C5" w:rsidRPr="04800492">
        <w:rPr>
          <w:rFonts w:eastAsia="Arial"/>
          <w:color w:val="000000" w:themeColor="text1"/>
          <w:sz w:val="24"/>
          <w:szCs w:val="24"/>
        </w:rPr>
        <w:t xml:space="preserve"> </w:t>
      </w:r>
    </w:p>
    <w:p w14:paraId="0C221A2D" w14:textId="087090D2" w:rsidR="00B443CC" w:rsidRDefault="00B443CC" w:rsidP="007446D8">
      <w:pPr>
        <w:rPr>
          <w:rFonts w:eastAsia="Arial"/>
          <w:color w:val="000000" w:themeColor="text1"/>
          <w:sz w:val="24"/>
          <w:szCs w:val="24"/>
        </w:rPr>
      </w:pPr>
      <w:r w:rsidRPr="4455C03F">
        <w:rPr>
          <w:rFonts w:eastAsia="Arial"/>
          <w:color w:val="000000" w:themeColor="text1"/>
          <w:sz w:val="24"/>
          <w:szCs w:val="24"/>
        </w:rPr>
        <w:t>Detroit’s impervious surfaces cause stress on the sewer syst</w:t>
      </w:r>
      <w:r w:rsidRPr="00C83912">
        <w:rPr>
          <w:rFonts w:eastAsia="Arial"/>
          <w:color w:val="000000" w:themeColor="text1"/>
          <w:sz w:val="24"/>
          <w:szCs w:val="24"/>
        </w:rPr>
        <w:t xml:space="preserve">em by funneling stormwater into sewers instead of absorbing it into the ground. In addition, much of the surrounding counties drain through the City of Detroit, making Detroit the bottom of the water shed. Based on a sample of DWSD customers, approximately </w:t>
      </w:r>
      <w:r w:rsidR="005B30BE" w:rsidRPr="00C83912">
        <w:rPr>
          <w:rFonts w:eastAsia="Arial"/>
          <w:color w:val="000000" w:themeColor="text1"/>
          <w:sz w:val="24"/>
          <w:szCs w:val="24"/>
        </w:rPr>
        <w:t xml:space="preserve">one-third </w:t>
      </w:r>
      <w:r w:rsidR="006B1F74" w:rsidRPr="00C83912">
        <w:rPr>
          <w:rFonts w:eastAsia="Arial"/>
          <w:color w:val="000000" w:themeColor="text1"/>
          <w:sz w:val="24"/>
          <w:szCs w:val="24"/>
        </w:rPr>
        <w:t>of</w:t>
      </w:r>
      <w:r w:rsidR="005B30BE" w:rsidRPr="00C83912">
        <w:rPr>
          <w:rFonts w:eastAsia="Arial"/>
          <w:color w:val="000000" w:themeColor="text1"/>
          <w:sz w:val="24"/>
          <w:szCs w:val="24"/>
        </w:rPr>
        <w:t xml:space="preserve"> the houses in Detroit</w:t>
      </w:r>
      <w:r w:rsidRPr="00C83912">
        <w:rPr>
          <w:rFonts w:eastAsia="Arial"/>
          <w:color w:val="000000" w:themeColor="text1"/>
          <w:sz w:val="24"/>
          <w:szCs w:val="24"/>
        </w:rPr>
        <w:t xml:space="preserve"> have </w:t>
      </w:r>
      <w:r w:rsidR="005B30BE" w:rsidRPr="00C83912">
        <w:rPr>
          <w:rFonts w:eastAsia="Arial"/>
          <w:color w:val="000000" w:themeColor="text1"/>
          <w:sz w:val="24"/>
          <w:szCs w:val="24"/>
        </w:rPr>
        <w:t>compromised</w:t>
      </w:r>
      <w:r w:rsidRPr="00C83912">
        <w:rPr>
          <w:rFonts w:eastAsia="Arial"/>
          <w:color w:val="000000" w:themeColor="text1"/>
          <w:sz w:val="24"/>
          <w:szCs w:val="24"/>
        </w:rPr>
        <w:t xml:space="preserve"> lateral </w:t>
      </w:r>
      <w:r w:rsidR="00C83912" w:rsidRPr="00C83912">
        <w:rPr>
          <w:rFonts w:eastAsia="Arial"/>
          <w:color w:val="000000" w:themeColor="text1"/>
          <w:sz w:val="24"/>
          <w:szCs w:val="24"/>
        </w:rPr>
        <w:t>connections</w:t>
      </w:r>
      <w:r w:rsidRPr="00C83912">
        <w:rPr>
          <w:rFonts w:eastAsia="Arial"/>
          <w:color w:val="000000" w:themeColor="text1"/>
          <w:sz w:val="24"/>
          <w:szCs w:val="24"/>
        </w:rPr>
        <w:t>.</w:t>
      </w:r>
      <w:r w:rsidRPr="4455C03F">
        <w:rPr>
          <w:rFonts w:eastAsia="Arial"/>
          <w:color w:val="000000" w:themeColor="text1"/>
          <w:sz w:val="24"/>
          <w:szCs w:val="24"/>
        </w:rPr>
        <w:t xml:space="preserve"> </w:t>
      </w:r>
      <w:r w:rsidR="006B1F74">
        <w:rPr>
          <w:rFonts w:eastAsia="Arial"/>
          <w:color w:val="000000" w:themeColor="text1"/>
          <w:sz w:val="24"/>
          <w:szCs w:val="24"/>
        </w:rPr>
        <w:t>While</w:t>
      </w:r>
      <w:r w:rsidR="00227902">
        <w:rPr>
          <w:rFonts w:eastAsia="Arial"/>
          <w:color w:val="000000" w:themeColor="text1"/>
          <w:sz w:val="24"/>
          <w:szCs w:val="24"/>
        </w:rPr>
        <w:t xml:space="preserve"> many k</w:t>
      </w:r>
      <w:r w:rsidRPr="4455C03F">
        <w:rPr>
          <w:rFonts w:eastAsia="Arial"/>
          <w:color w:val="000000" w:themeColor="text1"/>
          <w:sz w:val="24"/>
          <w:szCs w:val="24"/>
        </w:rPr>
        <w:t xml:space="preserve">ey </w:t>
      </w:r>
      <w:r w:rsidR="002F3C8A">
        <w:rPr>
          <w:rFonts w:eastAsia="Arial"/>
          <w:color w:val="000000" w:themeColor="text1"/>
          <w:sz w:val="24"/>
          <w:szCs w:val="24"/>
        </w:rPr>
        <w:t>wastewater</w:t>
      </w:r>
      <w:r w:rsidRPr="4455C03F">
        <w:rPr>
          <w:rFonts w:eastAsia="Arial"/>
          <w:color w:val="000000" w:themeColor="text1"/>
          <w:sz w:val="24"/>
          <w:szCs w:val="24"/>
        </w:rPr>
        <w:t xml:space="preserve"> pumping stations</w:t>
      </w:r>
      <w:r w:rsidR="00227902">
        <w:rPr>
          <w:rFonts w:eastAsia="Arial"/>
          <w:color w:val="000000" w:themeColor="text1"/>
          <w:sz w:val="24"/>
          <w:szCs w:val="24"/>
        </w:rPr>
        <w:t xml:space="preserve"> have had upgrades to their electrical supply recently, some still</w:t>
      </w:r>
      <w:r w:rsidRPr="4455C03F">
        <w:rPr>
          <w:rFonts w:eastAsia="Arial"/>
          <w:color w:val="000000" w:themeColor="text1"/>
          <w:sz w:val="24"/>
          <w:szCs w:val="24"/>
        </w:rPr>
        <w:t xml:space="preserve"> have </w:t>
      </w:r>
      <w:r w:rsidR="00D77141" w:rsidRPr="4455C03F">
        <w:rPr>
          <w:rFonts w:eastAsia="Arial"/>
          <w:color w:val="000000" w:themeColor="text1"/>
          <w:sz w:val="24"/>
          <w:szCs w:val="24"/>
        </w:rPr>
        <w:t>an inconsistent</w:t>
      </w:r>
      <w:r w:rsidRPr="4455C03F">
        <w:rPr>
          <w:rFonts w:eastAsia="Arial"/>
          <w:color w:val="000000" w:themeColor="text1"/>
          <w:sz w:val="24"/>
          <w:szCs w:val="24"/>
        </w:rPr>
        <w:t xml:space="preserve">, weak power supply. Consequently, heavy rain events, like the storm in </w:t>
      </w:r>
      <w:r w:rsidR="006B1F74">
        <w:rPr>
          <w:rFonts w:eastAsia="Arial"/>
          <w:color w:val="000000" w:themeColor="text1"/>
          <w:sz w:val="24"/>
          <w:szCs w:val="24"/>
        </w:rPr>
        <w:t xml:space="preserve">August </w:t>
      </w:r>
      <w:r w:rsidR="00227902">
        <w:rPr>
          <w:rFonts w:eastAsia="Arial"/>
          <w:color w:val="000000" w:themeColor="text1"/>
          <w:sz w:val="24"/>
          <w:szCs w:val="24"/>
        </w:rPr>
        <w:t>2023,</w:t>
      </w:r>
      <w:r w:rsidRPr="4455C03F">
        <w:rPr>
          <w:rFonts w:eastAsia="Arial"/>
          <w:color w:val="000000" w:themeColor="text1"/>
          <w:sz w:val="24"/>
          <w:szCs w:val="24"/>
        </w:rPr>
        <w:t xml:space="preserve"> can cause all combined sewage and rainwater to overflow into basements, residential streets, and local highways. </w:t>
      </w:r>
    </w:p>
    <w:p w14:paraId="22AE1825" w14:textId="15A66209" w:rsidR="0062631B" w:rsidRPr="00C87E0D" w:rsidRDefault="0062631B" w:rsidP="007446D8">
      <w:pPr>
        <w:rPr>
          <w:rFonts w:eastAsia="Arial"/>
          <w:color w:val="000000" w:themeColor="text1"/>
          <w:sz w:val="24"/>
          <w:szCs w:val="24"/>
        </w:rPr>
      </w:pPr>
      <w:r w:rsidRPr="002F1B2C">
        <w:rPr>
          <w:rFonts w:eastAsia="Arial"/>
          <w:color w:val="000000" w:themeColor="text1"/>
          <w:sz w:val="24"/>
          <w:szCs w:val="24"/>
        </w:rPr>
        <w:lastRenderedPageBreak/>
        <w:t>Infrastructure</w:t>
      </w:r>
      <w:r>
        <w:rPr>
          <w:rFonts w:eastAsia="Arial"/>
          <w:color w:val="000000" w:themeColor="text1"/>
          <w:sz w:val="24"/>
          <w:szCs w:val="24"/>
        </w:rPr>
        <w:t xml:space="preserve"> improvements</w:t>
      </w:r>
      <w:r w:rsidRPr="002F1B2C">
        <w:rPr>
          <w:rFonts w:eastAsia="Arial"/>
          <w:color w:val="000000" w:themeColor="text1"/>
          <w:sz w:val="24"/>
          <w:szCs w:val="24"/>
        </w:rPr>
        <w:t xml:space="preserve"> as one of the City's recovery and mitigation projects will be developed in a manner that considers an integrated approach to housing, infrastructure, economic revitalization, and overall community recovery. The City of Detroit will continue to work with Federal, State and neighboring local jurisdictions to provide guidance on promoting a sound short-and-long term recovery plan in the affected areas by coordinating available resources to help in the restoration and recovery of damaged communities. Disaster recovery presents affected communities with unique opportunities to examine a wide range of issues such as housing quality and availability the adequacy of existing infrastructure. </w:t>
      </w:r>
    </w:p>
    <w:p w14:paraId="7726DEB1" w14:textId="77777777" w:rsidR="00604468" w:rsidRDefault="00604468" w:rsidP="00604468"/>
    <w:p w14:paraId="5271631B" w14:textId="77777777" w:rsidR="00565B39" w:rsidRDefault="00565B39" w:rsidP="00565B39">
      <w:pPr>
        <w:pStyle w:val="Heading3"/>
      </w:pPr>
      <w:bookmarkStart w:id="12" w:name="_Toc205476867"/>
      <w:r>
        <w:t>Economic Revitalization</w:t>
      </w:r>
      <w:bookmarkEnd w:id="12"/>
    </w:p>
    <w:p w14:paraId="67C09D4D" w14:textId="77777777" w:rsidR="00C16C02" w:rsidRDefault="00C16C02" w:rsidP="00C16C02"/>
    <w:p w14:paraId="47B913E9" w14:textId="7214A158" w:rsidR="002F16A7" w:rsidRPr="00815EF6" w:rsidRDefault="6EA5C660" w:rsidP="007446D8">
      <w:pPr>
        <w:rPr>
          <w:rFonts w:ascii="Calibri" w:eastAsia="Calibri" w:hAnsi="Calibri" w:cs="Calibri"/>
          <w:color w:val="000000" w:themeColor="text1"/>
          <w:sz w:val="24"/>
          <w:szCs w:val="24"/>
        </w:rPr>
      </w:pPr>
      <w:r>
        <w:t>​​</w:t>
      </w:r>
      <w:r w:rsidR="331E0065" w:rsidRPr="04800492">
        <w:rPr>
          <w:rFonts w:ascii="Calibri" w:eastAsia="Calibri" w:hAnsi="Calibri" w:cs="Calibri"/>
          <w:color w:val="000000" w:themeColor="text1"/>
          <w:sz w:val="24"/>
          <w:szCs w:val="24"/>
        </w:rPr>
        <w:t xml:space="preserve">The disaster’s impact on businesses </w:t>
      </w:r>
      <w:r w:rsidR="3FFF83B0" w:rsidRPr="04800492">
        <w:rPr>
          <w:rFonts w:ascii="Calibri" w:eastAsia="Calibri" w:hAnsi="Calibri" w:cs="Calibri"/>
          <w:color w:val="000000" w:themeColor="text1"/>
          <w:sz w:val="24"/>
          <w:szCs w:val="24"/>
        </w:rPr>
        <w:t>is believed to be</w:t>
      </w:r>
      <w:r w:rsidR="331E0065" w:rsidRPr="04800492">
        <w:rPr>
          <w:rFonts w:ascii="Calibri" w:eastAsia="Calibri" w:hAnsi="Calibri" w:cs="Calibri"/>
          <w:color w:val="000000" w:themeColor="text1"/>
          <w:sz w:val="24"/>
          <w:szCs w:val="24"/>
        </w:rPr>
        <w:t xml:space="preserve"> less severe than its impact on housing. </w:t>
      </w:r>
      <w:r w:rsidR="3FFF83B0" w:rsidRPr="04800492">
        <w:rPr>
          <w:rFonts w:ascii="Calibri" w:eastAsia="Calibri" w:hAnsi="Calibri" w:cs="Calibri"/>
          <w:color w:val="000000" w:themeColor="text1"/>
          <w:sz w:val="24"/>
          <w:szCs w:val="24"/>
        </w:rPr>
        <w:t xml:space="preserve">Early </w:t>
      </w:r>
      <w:r w:rsidR="331E0065" w:rsidRPr="04800492">
        <w:rPr>
          <w:rFonts w:ascii="Calibri" w:eastAsia="Calibri" w:hAnsi="Calibri" w:cs="Calibri"/>
          <w:color w:val="000000" w:themeColor="text1"/>
          <w:sz w:val="24"/>
          <w:szCs w:val="24"/>
        </w:rPr>
        <w:t xml:space="preserve">FEMA and SBA claims data show that residential areas comprised a majority of the impact area. </w:t>
      </w:r>
      <w:r w:rsidR="3FFF83B0" w:rsidRPr="04800492">
        <w:rPr>
          <w:rFonts w:ascii="Calibri" w:eastAsia="Calibri" w:hAnsi="Calibri" w:cs="Calibri"/>
          <w:color w:val="000000" w:themeColor="text1"/>
          <w:sz w:val="24"/>
          <w:szCs w:val="24"/>
        </w:rPr>
        <w:t>In addition, b</w:t>
      </w:r>
      <w:r w:rsidR="331E0065" w:rsidRPr="04800492">
        <w:rPr>
          <w:rFonts w:ascii="Calibri" w:eastAsia="Calibri" w:hAnsi="Calibri" w:cs="Calibri"/>
          <w:color w:val="000000" w:themeColor="text1"/>
          <w:sz w:val="24"/>
          <w:szCs w:val="24"/>
        </w:rPr>
        <w:t xml:space="preserve">usinesses </w:t>
      </w:r>
      <w:r w:rsidR="3FFF83B0" w:rsidRPr="04800492">
        <w:rPr>
          <w:rFonts w:ascii="Calibri" w:eastAsia="Calibri" w:hAnsi="Calibri" w:cs="Calibri"/>
          <w:color w:val="000000" w:themeColor="text1"/>
          <w:sz w:val="24"/>
          <w:szCs w:val="24"/>
        </w:rPr>
        <w:t>are</w:t>
      </w:r>
      <w:r w:rsidR="331E0065" w:rsidRPr="04800492">
        <w:rPr>
          <w:rFonts w:ascii="Calibri" w:eastAsia="Calibri" w:hAnsi="Calibri" w:cs="Calibri"/>
          <w:color w:val="000000" w:themeColor="text1"/>
          <w:sz w:val="24"/>
          <w:szCs w:val="24"/>
        </w:rPr>
        <w:t xml:space="preserve"> also more likely to carry insurance for the damage they incurred. </w:t>
      </w:r>
      <w:r w:rsidR="3C3A7ABC" w:rsidRPr="04800492">
        <w:rPr>
          <w:rFonts w:ascii="Calibri" w:eastAsia="Calibri" w:hAnsi="Calibri" w:cs="Calibri"/>
          <w:color w:val="000000" w:themeColor="text1"/>
          <w:sz w:val="24"/>
          <w:szCs w:val="24"/>
        </w:rPr>
        <w:t xml:space="preserve"> As data is received related to economic development impacts, this Action Plan will be updated to reflect that information.</w:t>
      </w:r>
      <w:r w:rsidR="002F05CB">
        <w:rPr>
          <w:rFonts w:ascii="Calibri" w:eastAsia="Calibri" w:hAnsi="Calibri" w:cs="Calibri"/>
          <w:color w:val="000000" w:themeColor="text1"/>
          <w:sz w:val="24"/>
          <w:szCs w:val="24"/>
        </w:rPr>
        <w:t xml:space="preserve"> </w:t>
      </w:r>
      <w:r w:rsidR="002F05CB" w:rsidRPr="004B1A06">
        <w:rPr>
          <w:rFonts w:ascii="Calibri" w:eastAsia="Calibri" w:hAnsi="Calibri" w:cs="Calibri"/>
          <w:b/>
          <w:bCs/>
          <w:i/>
          <w:iCs/>
          <w:color w:val="000000" w:themeColor="text1"/>
          <w:sz w:val="24"/>
          <w:szCs w:val="24"/>
        </w:rPr>
        <w:t>The City of Detroit requested data from the Small Business Administration, and will update this plan to reflect that data as soon as it is made available.</w:t>
      </w:r>
      <w:r w:rsidR="002F05CB">
        <w:rPr>
          <w:rFonts w:ascii="Calibri" w:eastAsia="Calibri" w:hAnsi="Calibri" w:cs="Calibri"/>
          <w:color w:val="000000" w:themeColor="text1"/>
          <w:sz w:val="24"/>
          <w:szCs w:val="24"/>
        </w:rPr>
        <w:t xml:space="preserve"> </w:t>
      </w:r>
      <w:r w:rsidR="00D24C6A" w:rsidRPr="00D24C6A">
        <w:rPr>
          <w:rFonts w:ascii="Calibri" w:eastAsia="Calibri" w:hAnsi="Calibri" w:cs="Calibri"/>
          <w:color w:val="000000" w:themeColor="text1"/>
          <w:sz w:val="24"/>
          <w:szCs w:val="24"/>
        </w:rPr>
        <w:t>If this data shows that there should be a change in the proposed activities, the City will follow its substantial amendment process listed in Section V- General Requirements, of this plan.</w:t>
      </w:r>
    </w:p>
    <w:p w14:paraId="32242524" w14:textId="451089C7" w:rsidR="00032C03" w:rsidRPr="004966A3" w:rsidRDefault="002F16A7" w:rsidP="007446D8">
      <w:pPr>
        <w:rPr>
          <w:rFonts w:ascii="Calibri" w:eastAsia="Calibri" w:hAnsi="Calibri" w:cs="Calibri"/>
          <w:color w:val="000000" w:themeColor="text1"/>
          <w:sz w:val="24"/>
          <w:szCs w:val="24"/>
        </w:rPr>
      </w:pPr>
      <w:r w:rsidRPr="4455C03F">
        <w:rPr>
          <w:rFonts w:ascii="Calibri" w:eastAsia="Calibri" w:hAnsi="Calibri" w:cs="Calibri"/>
          <w:color w:val="000000" w:themeColor="text1"/>
          <w:sz w:val="24"/>
          <w:szCs w:val="24"/>
        </w:rPr>
        <w:t xml:space="preserve">The hardest hit areas of the MID were residential neighborhoods, not job centers or entertainment destinations. Most economic activity in Detroit neighborhoods is retail-oriented, a sector that has suffered for decades dating back to the mid-1900s when retail flight followed </w:t>
      </w:r>
      <w:r w:rsidR="4E215203" w:rsidRPr="4455C03F">
        <w:rPr>
          <w:rFonts w:ascii="Calibri" w:eastAsia="Calibri" w:hAnsi="Calibri" w:cs="Calibri"/>
          <w:color w:val="000000" w:themeColor="text1"/>
          <w:sz w:val="24"/>
          <w:szCs w:val="24"/>
        </w:rPr>
        <w:t>a significant population shift to suburban cities and townships</w:t>
      </w:r>
      <w:r w:rsidRPr="4455C03F">
        <w:rPr>
          <w:rFonts w:ascii="Calibri" w:eastAsia="Calibri" w:hAnsi="Calibri" w:cs="Calibri"/>
          <w:color w:val="000000" w:themeColor="text1"/>
          <w:sz w:val="24"/>
          <w:szCs w:val="24"/>
        </w:rPr>
        <w:t xml:space="preserve">. Since then, institutional barriers in the financial industry and elsewhere have suppressed the retail economy in Detroit. As a result, retail businesses in Detroit neighborhoods are few and Detroiters often shop in the suburbs or online to meet their needs. Hence, the impact of the disaster on businesses was limited. </w:t>
      </w:r>
    </w:p>
    <w:p w14:paraId="4E40C158" w14:textId="77777777" w:rsidR="00032C03" w:rsidRDefault="00032C03" w:rsidP="00351748"/>
    <w:p w14:paraId="765BAAD3" w14:textId="2B75580A" w:rsidR="007C4A3A" w:rsidRPr="00D40739" w:rsidRDefault="71F468B7" w:rsidP="007C4A3A">
      <w:pPr>
        <w:rPr>
          <w:b/>
          <w:bCs/>
        </w:rPr>
      </w:pPr>
      <w:r w:rsidRPr="04800492">
        <w:rPr>
          <w:b/>
          <w:bCs/>
        </w:rPr>
        <w:t xml:space="preserve">Table </w:t>
      </w:r>
      <w:r w:rsidR="6EA5C660" w:rsidRPr="04800492">
        <w:rPr>
          <w:b/>
          <w:bCs/>
        </w:rPr>
        <w:t>2A</w:t>
      </w:r>
      <w:r w:rsidRPr="04800492">
        <w:rPr>
          <w:b/>
          <w:bCs/>
        </w:rPr>
        <w:t>: Quantified Disaster Impacts and exacerbated Pre-Existing needs of Housing, Infrastructure, and Economic Development, Other Financial Assistance, and Remaining Unmet Need</w:t>
      </w:r>
    </w:p>
    <w:tbl>
      <w:tblPr>
        <w:tblStyle w:val="ListTable3-Accent3"/>
        <w:tblW w:w="7871" w:type="dxa"/>
        <w:jc w:val="center"/>
        <w:tblBorders>
          <w:insideH w:val="single" w:sz="4" w:space="0" w:color="A5A5A5" w:themeColor="accent3"/>
          <w:insideV w:val="single" w:sz="4" w:space="0" w:color="A5A5A5" w:themeColor="accent3"/>
        </w:tblBorders>
        <w:tblLook w:val="04A0" w:firstRow="1" w:lastRow="0" w:firstColumn="1" w:lastColumn="0" w:noHBand="0" w:noVBand="1"/>
      </w:tblPr>
      <w:tblGrid>
        <w:gridCol w:w="1905"/>
        <w:gridCol w:w="1998"/>
        <w:gridCol w:w="1949"/>
        <w:gridCol w:w="2019"/>
      </w:tblGrid>
      <w:tr w:rsidR="007C4A3A" w14:paraId="73FFF971" w14:textId="77777777" w:rsidTr="00552CA2">
        <w:trPr>
          <w:cnfStyle w:val="100000000000" w:firstRow="1" w:lastRow="0" w:firstColumn="0" w:lastColumn="0" w:oddVBand="0" w:evenVBand="0" w:oddHBand="0" w:evenHBand="0" w:firstRowFirstColumn="0" w:firstRowLastColumn="0" w:lastRowFirstColumn="0" w:lastRowLastColumn="0"/>
          <w:trHeight w:val="821"/>
          <w:jc w:val="center"/>
        </w:trPr>
        <w:tc>
          <w:tcPr>
            <w:cnfStyle w:val="001000000100" w:firstRow="0" w:lastRow="0" w:firstColumn="1" w:lastColumn="0" w:oddVBand="0" w:evenVBand="0" w:oddHBand="0" w:evenHBand="0" w:firstRowFirstColumn="1" w:firstRowLastColumn="0" w:lastRowFirstColumn="0" w:lastRowLastColumn="0"/>
            <w:tcW w:w="1905" w:type="dxa"/>
            <w:shd w:val="clear" w:color="auto" w:fill="027F52"/>
          </w:tcPr>
          <w:p w14:paraId="35B55445" w14:textId="77777777" w:rsidR="007C4A3A" w:rsidDel="00FC145B" w:rsidRDefault="007C4A3A" w:rsidP="002F697A">
            <w:pPr>
              <w:jc w:val="right"/>
            </w:pPr>
            <w:r>
              <w:t>Cost Categories</w:t>
            </w:r>
          </w:p>
        </w:tc>
        <w:tc>
          <w:tcPr>
            <w:tcW w:w="1998" w:type="dxa"/>
            <w:shd w:val="clear" w:color="auto" w:fill="027F52"/>
          </w:tcPr>
          <w:p w14:paraId="086E9909" w14:textId="77777777" w:rsidR="007C4A3A" w:rsidRDefault="007C4A3A" w:rsidP="002F697A">
            <w:pPr>
              <w:jc w:val="center"/>
              <w:cnfStyle w:val="100000000000" w:firstRow="1" w:lastRow="0" w:firstColumn="0" w:lastColumn="0" w:oddVBand="0" w:evenVBand="0" w:oddHBand="0" w:evenHBand="0" w:firstRowFirstColumn="0" w:firstRowLastColumn="0" w:lastRowFirstColumn="0" w:lastRowLastColumn="0"/>
            </w:pPr>
            <w:r>
              <w:t>A</w:t>
            </w:r>
          </w:p>
          <w:p w14:paraId="15F1AA11" w14:textId="77777777" w:rsidR="007C4A3A" w:rsidRPr="008523D5" w:rsidRDefault="007C4A3A" w:rsidP="002F697A">
            <w:pPr>
              <w:cnfStyle w:val="100000000000" w:firstRow="1" w:lastRow="0" w:firstColumn="0" w:lastColumn="0" w:oddVBand="0" w:evenVBand="0" w:oddHBand="0" w:evenHBand="0" w:firstRowFirstColumn="0" w:firstRowLastColumn="0" w:lastRowFirstColumn="0" w:lastRowLastColumn="0"/>
            </w:pPr>
            <w:r>
              <w:t xml:space="preserve"> Direct and Indirect Need</w:t>
            </w:r>
          </w:p>
        </w:tc>
        <w:tc>
          <w:tcPr>
            <w:tcW w:w="1949" w:type="dxa"/>
            <w:shd w:val="clear" w:color="auto" w:fill="027F52"/>
          </w:tcPr>
          <w:p w14:paraId="7315FFB3" w14:textId="77777777" w:rsidR="007C4A3A" w:rsidRDefault="007C4A3A" w:rsidP="002F697A">
            <w:pPr>
              <w:jc w:val="center"/>
              <w:cnfStyle w:val="100000000000" w:firstRow="1" w:lastRow="0" w:firstColumn="0" w:lastColumn="0" w:oddVBand="0" w:evenVBand="0" w:oddHBand="0" w:evenHBand="0" w:firstRowFirstColumn="0" w:firstRowLastColumn="0" w:lastRowFirstColumn="0" w:lastRowLastColumn="0"/>
            </w:pPr>
            <w:r>
              <w:t>B</w:t>
            </w:r>
          </w:p>
          <w:p w14:paraId="2DFF78B4" w14:textId="77777777" w:rsidR="007C4A3A" w:rsidRPr="008523D5" w:rsidRDefault="007C4A3A" w:rsidP="002F697A">
            <w:pPr>
              <w:cnfStyle w:val="100000000000" w:firstRow="1" w:lastRow="0" w:firstColumn="0" w:lastColumn="0" w:oddVBand="0" w:evenVBand="0" w:oddHBand="0" w:evenHBand="0" w:firstRowFirstColumn="0" w:firstRowLastColumn="0" w:lastRowFirstColumn="0" w:lastRowLastColumn="0"/>
            </w:pPr>
            <w:r>
              <w:t>Financial Assistance Budgeted and Obligated</w:t>
            </w:r>
          </w:p>
        </w:tc>
        <w:tc>
          <w:tcPr>
            <w:tcW w:w="2019" w:type="dxa"/>
            <w:shd w:val="clear" w:color="auto" w:fill="027F52"/>
          </w:tcPr>
          <w:p w14:paraId="3CC662D7" w14:textId="77777777" w:rsidR="007C4A3A" w:rsidRDefault="007C4A3A" w:rsidP="002F697A">
            <w:pPr>
              <w:jc w:val="center"/>
              <w:cnfStyle w:val="100000000000" w:firstRow="1" w:lastRow="0" w:firstColumn="0" w:lastColumn="0" w:oddVBand="0" w:evenVBand="0" w:oddHBand="0" w:evenHBand="0" w:firstRowFirstColumn="0" w:firstRowLastColumn="0" w:lastRowFirstColumn="0" w:lastRowLastColumn="0"/>
            </w:pPr>
            <w:r>
              <w:t>A-B</w:t>
            </w:r>
          </w:p>
          <w:p w14:paraId="21CA9698" w14:textId="77777777" w:rsidR="007C4A3A" w:rsidRDefault="007C4A3A" w:rsidP="002F697A">
            <w:pPr>
              <w:cnfStyle w:val="100000000000" w:firstRow="1" w:lastRow="0" w:firstColumn="0" w:lastColumn="0" w:oddVBand="0" w:evenVBand="0" w:oddHBand="0" w:evenHBand="0" w:firstRowFirstColumn="0" w:firstRowLastColumn="0" w:lastRowFirstColumn="0" w:lastRowLastColumn="0"/>
            </w:pPr>
            <w:r>
              <w:t xml:space="preserve"> Unmet Need</w:t>
            </w:r>
          </w:p>
        </w:tc>
      </w:tr>
      <w:tr w:rsidR="007C4A3A" w14:paraId="4AF286DC" w14:textId="77777777" w:rsidTr="00552CA2">
        <w:trPr>
          <w:cnfStyle w:val="000000100000" w:firstRow="0" w:lastRow="0" w:firstColumn="0" w:lastColumn="0" w:oddVBand="0" w:evenVBand="0" w:oddHBand="1" w:evenHBand="0" w:firstRowFirstColumn="0" w:firstRowLastColumn="0" w:lastRowFirstColumn="0" w:lastRowLastColumn="0"/>
          <w:trHeight w:val="830"/>
          <w:jc w:val="center"/>
        </w:trPr>
        <w:tc>
          <w:tcPr>
            <w:cnfStyle w:val="001000000000" w:firstRow="0" w:lastRow="0" w:firstColumn="1" w:lastColumn="0" w:oddVBand="0" w:evenVBand="0" w:oddHBand="0" w:evenHBand="0" w:firstRowFirstColumn="0" w:firstRowLastColumn="0" w:lastRowFirstColumn="0" w:lastRowLastColumn="0"/>
            <w:tcW w:w="1905" w:type="dxa"/>
          </w:tcPr>
          <w:p w14:paraId="3E11550B" w14:textId="5DBCAF89" w:rsidR="007C4A3A" w:rsidRPr="00987C8E" w:rsidRDefault="58D68281" w:rsidP="002F697A">
            <w:pPr>
              <w:jc w:val="right"/>
            </w:pPr>
            <w:r>
              <w:t>Rental Housing</w:t>
            </w:r>
            <w:r w:rsidR="035335D7">
              <w:t>*</w:t>
            </w:r>
          </w:p>
        </w:tc>
        <w:tc>
          <w:tcPr>
            <w:tcW w:w="1998" w:type="dxa"/>
          </w:tcPr>
          <w:p w14:paraId="39F85D8A" w14:textId="25B01AB1" w:rsidR="007C4A3A" w:rsidRPr="008523D5" w:rsidRDefault="035335D7" w:rsidP="002F697A">
            <w:pPr>
              <w:cnfStyle w:val="000000100000" w:firstRow="0" w:lastRow="0" w:firstColumn="0" w:lastColumn="0" w:oddVBand="0" w:evenVBand="0" w:oddHBand="1" w:evenHBand="0" w:firstRowFirstColumn="0" w:firstRowLastColumn="0" w:lastRowFirstColumn="0" w:lastRowLastColumn="0"/>
            </w:pPr>
            <w:r>
              <w:t>$30,296,942,000</w:t>
            </w:r>
            <w:r w:rsidR="00C04945">
              <w:t>.00</w:t>
            </w:r>
          </w:p>
        </w:tc>
        <w:tc>
          <w:tcPr>
            <w:tcW w:w="1949" w:type="dxa"/>
          </w:tcPr>
          <w:p w14:paraId="0829491C" w14:textId="06F333AB" w:rsidR="007C4A3A" w:rsidRPr="008523D5" w:rsidRDefault="014E42BE" w:rsidP="002F697A">
            <w:pPr>
              <w:cnfStyle w:val="000000100000" w:firstRow="0" w:lastRow="0" w:firstColumn="0" w:lastColumn="0" w:oddVBand="0" w:evenVBand="0" w:oddHBand="1" w:evenHBand="0" w:firstRowFirstColumn="0" w:firstRowLastColumn="0" w:lastRowFirstColumn="0" w:lastRowLastColumn="0"/>
            </w:pPr>
            <w:r>
              <w:t>$</w:t>
            </w:r>
            <w:r w:rsidR="000D0746">
              <w:t>25,000,000</w:t>
            </w:r>
            <w:r w:rsidR="00C04945">
              <w:t>.00</w:t>
            </w:r>
          </w:p>
        </w:tc>
        <w:tc>
          <w:tcPr>
            <w:tcW w:w="2019" w:type="dxa"/>
          </w:tcPr>
          <w:p w14:paraId="32E65FB6" w14:textId="7B34D399" w:rsidR="007C4A3A" w:rsidRPr="008523D5" w:rsidRDefault="000D0746" w:rsidP="002F697A">
            <w:pPr>
              <w:cnfStyle w:val="000000100000" w:firstRow="0" w:lastRow="0" w:firstColumn="0" w:lastColumn="0" w:oddVBand="0" w:evenVBand="0" w:oddHBand="1" w:evenHBand="0" w:firstRowFirstColumn="0" w:firstRowLastColumn="0" w:lastRowFirstColumn="0" w:lastRowLastColumn="0"/>
            </w:pPr>
            <w:r>
              <w:t>$</w:t>
            </w:r>
            <w:r w:rsidR="00C04945">
              <w:t>30,271,942,000.00</w:t>
            </w:r>
          </w:p>
        </w:tc>
      </w:tr>
      <w:tr w:rsidR="007C4A3A" w14:paraId="5962BBE8" w14:textId="77777777" w:rsidTr="00552CA2">
        <w:trPr>
          <w:trHeight w:val="830"/>
          <w:jc w:val="center"/>
        </w:trPr>
        <w:tc>
          <w:tcPr>
            <w:cnfStyle w:val="001000000000" w:firstRow="0" w:lastRow="0" w:firstColumn="1" w:lastColumn="0" w:oddVBand="0" w:evenVBand="0" w:oddHBand="0" w:evenHBand="0" w:firstRowFirstColumn="0" w:firstRowLastColumn="0" w:lastRowFirstColumn="0" w:lastRowLastColumn="0"/>
            <w:tcW w:w="1905" w:type="dxa"/>
          </w:tcPr>
          <w:p w14:paraId="552C732C" w14:textId="6F5F5415" w:rsidR="007C4A3A" w:rsidDel="00FC145B" w:rsidRDefault="58D68281" w:rsidP="002F697A">
            <w:pPr>
              <w:jc w:val="right"/>
            </w:pPr>
            <w:r>
              <w:lastRenderedPageBreak/>
              <w:t>Owner-Occupied Housing</w:t>
            </w:r>
            <w:r w:rsidR="60D27ED7">
              <w:t>**</w:t>
            </w:r>
            <w:r>
              <w:t xml:space="preserve"> </w:t>
            </w:r>
          </w:p>
        </w:tc>
        <w:tc>
          <w:tcPr>
            <w:tcW w:w="1998" w:type="dxa"/>
          </w:tcPr>
          <w:p w14:paraId="254B433E" w14:textId="52942C2A" w:rsidR="007C4A3A" w:rsidRPr="008523D5" w:rsidRDefault="70FB1541" w:rsidP="002F697A">
            <w:pPr>
              <w:cnfStyle w:val="000000000000" w:firstRow="0" w:lastRow="0" w:firstColumn="0" w:lastColumn="0" w:oddVBand="0" w:evenVBand="0" w:oddHBand="0" w:evenHBand="0" w:firstRowFirstColumn="0" w:firstRowLastColumn="0" w:lastRowFirstColumn="0" w:lastRowLastColumn="0"/>
            </w:pPr>
            <w:r>
              <w:t>$27,500,000</w:t>
            </w:r>
            <w:r w:rsidR="00C04945">
              <w:t>.00</w:t>
            </w:r>
          </w:p>
        </w:tc>
        <w:tc>
          <w:tcPr>
            <w:tcW w:w="1949" w:type="dxa"/>
          </w:tcPr>
          <w:p w14:paraId="535F5659" w14:textId="6985A957" w:rsidR="007C4A3A" w:rsidRPr="008523D5" w:rsidRDefault="50393856" w:rsidP="002F697A">
            <w:pPr>
              <w:cnfStyle w:val="000000000000" w:firstRow="0" w:lastRow="0" w:firstColumn="0" w:lastColumn="0" w:oddVBand="0" w:evenVBand="0" w:oddHBand="0" w:evenHBand="0" w:firstRowFirstColumn="0" w:firstRowLastColumn="0" w:lastRowFirstColumn="0" w:lastRowLastColumn="0"/>
            </w:pPr>
            <w:r>
              <w:t>$</w:t>
            </w:r>
            <w:r w:rsidR="009D5FB0">
              <w:t>0</w:t>
            </w:r>
          </w:p>
        </w:tc>
        <w:tc>
          <w:tcPr>
            <w:tcW w:w="2019" w:type="dxa"/>
          </w:tcPr>
          <w:p w14:paraId="0B807059" w14:textId="724748F1" w:rsidR="007C4A3A" w:rsidRPr="008523D5" w:rsidRDefault="009D5FB0" w:rsidP="002F697A">
            <w:pPr>
              <w:cnfStyle w:val="000000000000" w:firstRow="0" w:lastRow="0" w:firstColumn="0" w:lastColumn="0" w:oddVBand="0" w:evenVBand="0" w:oddHBand="0" w:evenHBand="0" w:firstRowFirstColumn="0" w:firstRowLastColumn="0" w:lastRowFirstColumn="0" w:lastRowLastColumn="0"/>
            </w:pPr>
            <w:r>
              <w:t>$27,500,000</w:t>
            </w:r>
            <w:r w:rsidR="00C04945">
              <w:t>.00</w:t>
            </w:r>
          </w:p>
        </w:tc>
      </w:tr>
      <w:tr w:rsidR="007C4A3A" w14:paraId="63174F18" w14:textId="77777777" w:rsidTr="00552CA2">
        <w:trPr>
          <w:cnfStyle w:val="000000100000" w:firstRow="0" w:lastRow="0" w:firstColumn="0" w:lastColumn="0" w:oddVBand="0" w:evenVBand="0" w:oddHBand="1" w:evenHBand="0" w:firstRowFirstColumn="0" w:firstRowLastColumn="0" w:lastRowFirstColumn="0" w:lastRowLastColumn="0"/>
          <w:trHeight w:val="821"/>
          <w:jc w:val="center"/>
        </w:trPr>
        <w:tc>
          <w:tcPr>
            <w:cnfStyle w:val="001000000000" w:firstRow="0" w:lastRow="0" w:firstColumn="1" w:lastColumn="0" w:oddVBand="0" w:evenVBand="0" w:oddHBand="0" w:evenHBand="0" w:firstRowFirstColumn="0" w:firstRowLastColumn="0" w:lastRowFirstColumn="0" w:lastRowLastColumn="0"/>
            <w:tcW w:w="1905" w:type="dxa"/>
          </w:tcPr>
          <w:p w14:paraId="3BCF8840" w14:textId="5079D504" w:rsidR="007C4A3A" w:rsidRDefault="71F468B7" w:rsidP="002F697A">
            <w:pPr>
              <w:jc w:val="right"/>
            </w:pPr>
            <w:r>
              <w:t>Infrastructure</w:t>
            </w:r>
            <w:r w:rsidR="6492EE28">
              <w:t>***</w:t>
            </w:r>
          </w:p>
        </w:tc>
        <w:tc>
          <w:tcPr>
            <w:tcW w:w="1998" w:type="dxa"/>
          </w:tcPr>
          <w:p w14:paraId="23AAD857" w14:textId="6F125D8C" w:rsidR="007C4A3A" w:rsidRPr="008523D5" w:rsidRDefault="6F62A792" w:rsidP="002F697A">
            <w:pPr>
              <w:cnfStyle w:val="000000100000" w:firstRow="0" w:lastRow="0" w:firstColumn="0" w:lastColumn="0" w:oddVBand="0" w:evenVBand="0" w:oddHBand="1" w:evenHBand="0" w:firstRowFirstColumn="0" w:firstRowLastColumn="0" w:lastRowFirstColumn="0" w:lastRowLastColumn="0"/>
            </w:pPr>
            <w:r>
              <w:t>$1,200,000,000</w:t>
            </w:r>
            <w:r w:rsidR="00C04945">
              <w:t>.00</w:t>
            </w:r>
          </w:p>
        </w:tc>
        <w:tc>
          <w:tcPr>
            <w:tcW w:w="1949" w:type="dxa"/>
          </w:tcPr>
          <w:p w14:paraId="6C3A5A51" w14:textId="6C927071" w:rsidR="007C4A3A" w:rsidRPr="008523D5" w:rsidRDefault="24DB6F0A" w:rsidP="002F697A">
            <w:pPr>
              <w:cnfStyle w:val="000000100000" w:firstRow="0" w:lastRow="0" w:firstColumn="0" w:lastColumn="0" w:oddVBand="0" w:evenVBand="0" w:oddHBand="1" w:evenHBand="0" w:firstRowFirstColumn="0" w:firstRowLastColumn="0" w:lastRowFirstColumn="0" w:lastRowLastColumn="0"/>
            </w:pPr>
            <w:r>
              <w:t>$</w:t>
            </w:r>
            <w:r w:rsidR="009D5FB0">
              <w:t>0</w:t>
            </w:r>
          </w:p>
        </w:tc>
        <w:tc>
          <w:tcPr>
            <w:tcW w:w="2019" w:type="dxa"/>
          </w:tcPr>
          <w:p w14:paraId="15A7D807" w14:textId="068EDBF4" w:rsidR="007C4A3A" w:rsidRPr="008523D5" w:rsidRDefault="000D0746" w:rsidP="002F697A">
            <w:pPr>
              <w:cnfStyle w:val="000000100000" w:firstRow="0" w:lastRow="0" w:firstColumn="0" w:lastColumn="0" w:oddVBand="0" w:evenVBand="0" w:oddHBand="1" w:evenHBand="0" w:firstRowFirstColumn="0" w:firstRowLastColumn="0" w:lastRowFirstColumn="0" w:lastRowLastColumn="0"/>
            </w:pPr>
            <w:r>
              <w:t>$1,200,000,000</w:t>
            </w:r>
            <w:r w:rsidR="00C04945">
              <w:t>.00</w:t>
            </w:r>
          </w:p>
        </w:tc>
      </w:tr>
      <w:tr w:rsidR="007C4A3A" w14:paraId="1A6CFCD2" w14:textId="77777777" w:rsidTr="00552CA2">
        <w:trPr>
          <w:trHeight w:val="830"/>
          <w:jc w:val="center"/>
        </w:trPr>
        <w:tc>
          <w:tcPr>
            <w:cnfStyle w:val="001000000000" w:firstRow="0" w:lastRow="0" w:firstColumn="1" w:lastColumn="0" w:oddVBand="0" w:evenVBand="0" w:oddHBand="0" w:evenHBand="0" w:firstRowFirstColumn="0" w:firstRowLastColumn="0" w:lastRowFirstColumn="0" w:lastRowLastColumn="0"/>
            <w:tcW w:w="1905" w:type="dxa"/>
          </w:tcPr>
          <w:p w14:paraId="104241A9" w14:textId="77777777" w:rsidR="007C4A3A" w:rsidDel="00753D2A" w:rsidRDefault="007C4A3A" w:rsidP="002F697A">
            <w:pPr>
              <w:jc w:val="right"/>
            </w:pPr>
            <w:r>
              <w:t>Economic Development</w:t>
            </w:r>
          </w:p>
        </w:tc>
        <w:tc>
          <w:tcPr>
            <w:tcW w:w="1998" w:type="dxa"/>
          </w:tcPr>
          <w:p w14:paraId="58DDA01F" w14:textId="16F52C60" w:rsidR="007C4A3A" w:rsidRPr="008523D5" w:rsidRDefault="6A1E7AB4" w:rsidP="002F697A">
            <w:pPr>
              <w:cnfStyle w:val="000000000000" w:firstRow="0" w:lastRow="0" w:firstColumn="0" w:lastColumn="0" w:oddVBand="0" w:evenVBand="0" w:oddHBand="0" w:evenHBand="0" w:firstRowFirstColumn="0" w:firstRowLastColumn="0" w:lastRowFirstColumn="0" w:lastRowLastColumn="0"/>
            </w:pPr>
            <w:r>
              <w:t>Unknown</w:t>
            </w:r>
          </w:p>
        </w:tc>
        <w:tc>
          <w:tcPr>
            <w:tcW w:w="1949" w:type="dxa"/>
          </w:tcPr>
          <w:p w14:paraId="4954BA26" w14:textId="5A524418" w:rsidR="007C4A3A" w:rsidRPr="008523D5" w:rsidRDefault="6A1E7AB4" w:rsidP="002F697A">
            <w:pPr>
              <w:cnfStyle w:val="000000000000" w:firstRow="0" w:lastRow="0" w:firstColumn="0" w:lastColumn="0" w:oddVBand="0" w:evenVBand="0" w:oddHBand="0" w:evenHBand="0" w:firstRowFirstColumn="0" w:firstRowLastColumn="0" w:lastRowFirstColumn="0" w:lastRowLastColumn="0"/>
            </w:pPr>
            <w:r>
              <w:t>Uknown</w:t>
            </w:r>
          </w:p>
        </w:tc>
        <w:tc>
          <w:tcPr>
            <w:tcW w:w="2019" w:type="dxa"/>
          </w:tcPr>
          <w:p w14:paraId="52762B6E" w14:textId="4AB45D58" w:rsidR="007C4A3A" w:rsidRPr="008523D5" w:rsidRDefault="6A1E7AB4" w:rsidP="002F697A">
            <w:pPr>
              <w:cnfStyle w:val="000000000000" w:firstRow="0" w:lastRow="0" w:firstColumn="0" w:lastColumn="0" w:oddVBand="0" w:evenVBand="0" w:oddHBand="0" w:evenHBand="0" w:firstRowFirstColumn="0" w:firstRowLastColumn="0" w:lastRowFirstColumn="0" w:lastRowLastColumn="0"/>
            </w:pPr>
            <w:r>
              <w:t>Uknown</w:t>
            </w:r>
          </w:p>
        </w:tc>
      </w:tr>
      <w:tr w:rsidR="007C4A3A" w14:paraId="0B1519C8" w14:textId="77777777" w:rsidTr="00552CA2">
        <w:trPr>
          <w:cnfStyle w:val="000000100000" w:firstRow="0" w:lastRow="0" w:firstColumn="0" w:lastColumn="0" w:oddVBand="0" w:evenVBand="0" w:oddHBand="1" w:evenHBand="0" w:firstRowFirstColumn="0" w:firstRowLastColumn="0" w:lastRowFirstColumn="0" w:lastRowLastColumn="0"/>
          <w:trHeight w:val="821"/>
          <w:jc w:val="center"/>
        </w:trPr>
        <w:tc>
          <w:tcPr>
            <w:cnfStyle w:val="001000000000" w:firstRow="0" w:lastRow="0" w:firstColumn="1" w:lastColumn="0" w:oddVBand="0" w:evenVBand="0" w:oddHBand="0" w:evenHBand="0" w:firstRowFirstColumn="0" w:firstRowLastColumn="0" w:lastRowFirstColumn="0" w:lastRowLastColumn="0"/>
            <w:tcW w:w="1905" w:type="dxa"/>
          </w:tcPr>
          <w:p w14:paraId="622BC04E" w14:textId="77777777" w:rsidR="007C4A3A" w:rsidRDefault="007C4A3A" w:rsidP="002F697A">
            <w:pPr>
              <w:jc w:val="right"/>
            </w:pPr>
            <w:r w:rsidRPr="008523D5">
              <w:t>Total</w:t>
            </w:r>
          </w:p>
        </w:tc>
        <w:tc>
          <w:tcPr>
            <w:tcW w:w="1998" w:type="dxa"/>
          </w:tcPr>
          <w:p w14:paraId="437D5D22" w14:textId="2A760A31" w:rsidR="007C4A3A" w:rsidRPr="008523D5" w:rsidRDefault="26170A43" w:rsidP="002F697A">
            <w:pPr>
              <w:cnfStyle w:val="000000100000" w:firstRow="0" w:lastRow="0" w:firstColumn="0" w:lastColumn="0" w:oddVBand="0" w:evenVBand="0" w:oddHBand="1" w:evenHBand="0" w:firstRowFirstColumn="0" w:firstRowLastColumn="0" w:lastRowFirstColumn="0" w:lastRowLastColumn="0"/>
            </w:pPr>
            <w:r>
              <w:t>$</w:t>
            </w:r>
            <w:r w:rsidR="00E21CC5" w:rsidRPr="00E21CC5">
              <w:t>31</w:t>
            </w:r>
            <w:r w:rsidR="00E21CC5">
              <w:t>,</w:t>
            </w:r>
            <w:r w:rsidR="00E21CC5" w:rsidRPr="00E21CC5">
              <w:t>524</w:t>
            </w:r>
            <w:r w:rsidR="00E21CC5">
              <w:t>,</w:t>
            </w:r>
            <w:r w:rsidR="00E21CC5" w:rsidRPr="00E21CC5">
              <w:t>442</w:t>
            </w:r>
            <w:r w:rsidR="00E21CC5">
              <w:t>,</w:t>
            </w:r>
            <w:r w:rsidR="00E21CC5" w:rsidRPr="00E21CC5">
              <w:t>000</w:t>
            </w:r>
            <w:r w:rsidR="00E21CC5">
              <w:t>.00</w:t>
            </w:r>
          </w:p>
        </w:tc>
        <w:tc>
          <w:tcPr>
            <w:tcW w:w="1949" w:type="dxa"/>
          </w:tcPr>
          <w:p w14:paraId="3B6AB14D" w14:textId="197D326D" w:rsidR="007C4A3A" w:rsidRPr="008523D5" w:rsidRDefault="00E21CC5" w:rsidP="002F697A">
            <w:pPr>
              <w:cnfStyle w:val="000000100000" w:firstRow="0" w:lastRow="0" w:firstColumn="0" w:lastColumn="0" w:oddVBand="0" w:evenVBand="0" w:oddHBand="1" w:evenHBand="0" w:firstRowFirstColumn="0" w:firstRowLastColumn="0" w:lastRowFirstColumn="0" w:lastRowLastColumn="0"/>
            </w:pPr>
            <w:r>
              <w:t>$25,000,000.00</w:t>
            </w:r>
          </w:p>
        </w:tc>
        <w:tc>
          <w:tcPr>
            <w:tcW w:w="2019" w:type="dxa"/>
          </w:tcPr>
          <w:p w14:paraId="0720A98C" w14:textId="5674D77A" w:rsidR="007C4A3A" w:rsidRPr="008523D5" w:rsidRDefault="00407FC1" w:rsidP="002F697A">
            <w:pPr>
              <w:cnfStyle w:val="000000100000" w:firstRow="0" w:lastRow="0" w:firstColumn="0" w:lastColumn="0" w:oddVBand="0" w:evenVBand="0" w:oddHBand="1" w:evenHBand="0" w:firstRowFirstColumn="0" w:firstRowLastColumn="0" w:lastRowFirstColumn="0" w:lastRowLastColumn="0"/>
            </w:pPr>
            <w:r>
              <w:t>$</w:t>
            </w:r>
            <w:r w:rsidRPr="00407FC1">
              <w:t>31</w:t>
            </w:r>
            <w:r>
              <w:t>,</w:t>
            </w:r>
            <w:r w:rsidRPr="00407FC1">
              <w:t>499</w:t>
            </w:r>
            <w:r>
              <w:t>,</w:t>
            </w:r>
            <w:r w:rsidRPr="00407FC1">
              <w:t>442</w:t>
            </w:r>
            <w:r>
              <w:t>,</w:t>
            </w:r>
            <w:r w:rsidRPr="00407FC1">
              <w:t>000</w:t>
            </w:r>
          </w:p>
        </w:tc>
      </w:tr>
    </w:tbl>
    <w:p w14:paraId="00C15CCF" w14:textId="77777777" w:rsidR="00552CA2" w:rsidRDefault="00552CA2"/>
    <w:p w14:paraId="0008338F" w14:textId="77777777" w:rsidR="00552CA2" w:rsidRDefault="00552CA2"/>
    <w:tbl>
      <w:tblPr>
        <w:tblStyle w:val="TableGrid"/>
        <w:tblW w:w="9350" w:type="dxa"/>
        <w:tblLayout w:type="fixed"/>
        <w:tblLook w:val="04A0" w:firstRow="1" w:lastRow="0" w:firstColumn="1" w:lastColumn="0" w:noHBand="0" w:noVBand="1"/>
      </w:tblPr>
      <w:tblGrid>
        <w:gridCol w:w="3955"/>
        <w:gridCol w:w="2700"/>
        <w:gridCol w:w="2695"/>
      </w:tblGrid>
      <w:tr w:rsidR="40FF1B2A" w14:paraId="547B6BEA" w14:textId="77777777" w:rsidTr="007C0B30">
        <w:trPr>
          <w:trHeight w:val="300"/>
        </w:trPr>
        <w:tc>
          <w:tcPr>
            <w:tcW w:w="9350" w:type="dxa"/>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D9EF273" w14:textId="138DC2E3" w:rsidR="40FF1B2A" w:rsidRDefault="4D5B6DF0" w:rsidP="04800492">
            <w:pPr>
              <w:jc w:val="center"/>
              <w:rPr>
                <w:rFonts w:ascii="Aptos" w:eastAsia="Aptos" w:hAnsi="Aptos" w:cs="Aptos"/>
                <w:b/>
                <w:bCs/>
                <w:color w:val="000000" w:themeColor="text1"/>
              </w:rPr>
            </w:pPr>
            <w:r w:rsidRPr="04800492">
              <w:rPr>
                <w:rFonts w:ascii="Aptos" w:eastAsia="Aptos" w:hAnsi="Aptos" w:cs="Aptos"/>
                <w:b/>
                <w:bCs/>
                <w:color w:val="000000" w:themeColor="text1"/>
              </w:rPr>
              <w:t>Estimated Affordable Rental Housing Unmet Need</w:t>
            </w:r>
            <w:r w:rsidR="7B5FF31B" w:rsidRPr="04800492">
              <w:rPr>
                <w:rFonts w:ascii="Aptos" w:eastAsia="Aptos" w:hAnsi="Aptos" w:cs="Aptos"/>
                <w:b/>
                <w:bCs/>
                <w:color w:val="000000" w:themeColor="text1"/>
              </w:rPr>
              <w:t>*</w:t>
            </w:r>
          </w:p>
        </w:tc>
      </w:tr>
      <w:tr w:rsidR="40FF1B2A" w14:paraId="269F0A63" w14:textId="77777777" w:rsidTr="007C0B30">
        <w:trPr>
          <w:trHeight w:val="300"/>
        </w:trPr>
        <w:tc>
          <w:tcPr>
            <w:tcW w:w="3955" w:type="dxa"/>
            <w:tcBorders>
              <w:top w:val="single" w:sz="8" w:space="0" w:color="auto"/>
              <w:left w:val="single" w:sz="8" w:space="0" w:color="auto"/>
              <w:bottom w:val="single" w:sz="8" w:space="0" w:color="auto"/>
              <w:right w:val="single" w:sz="8" w:space="0" w:color="auto"/>
            </w:tcBorders>
            <w:tcMar>
              <w:left w:w="108" w:type="dxa"/>
              <w:right w:w="108" w:type="dxa"/>
            </w:tcMar>
          </w:tcPr>
          <w:p w14:paraId="38FBB41C" w14:textId="340B0BEE" w:rsidR="40FF1B2A" w:rsidRDefault="4D5B6DF0" w:rsidP="04800492">
            <w:pPr>
              <w:rPr>
                <w:rFonts w:ascii="Aptos" w:eastAsia="Aptos" w:hAnsi="Aptos" w:cs="Aptos"/>
              </w:rPr>
            </w:pPr>
            <w:r w:rsidRPr="04800492">
              <w:rPr>
                <w:rFonts w:ascii="Aptos" w:eastAsia="Aptos" w:hAnsi="Aptos" w:cs="Aptos"/>
              </w:rPr>
              <w:t xml:space="preserve">Number of Cost Burdened Households </w:t>
            </w:r>
          </w:p>
        </w:tc>
        <w:tc>
          <w:tcPr>
            <w:tcW w:w="2700" w:type="dxa"/>
            <w:tcBorders>
              <w:top w:val="nil"/>
              <w:left w:val="single" w:sz="8" w:space="0" w:color="auto"/>
              <w:bottom w:val="single" w:sz="8" w:space="0" w:color="auto"/>
              <w:right w:val="single" w:sz="8" w:space="0" w:color="auto"/>
            </w:tcBorders>
            <w:tcMar>
              <w:left w:w="108" w:type="dxa"/>
              <w:right w:w="108" w:type="dxa"/>
            </w:tcMar>
          </w:tcPr>
          <w:p w14:paraId="3B26CBB0" w14:textId="487D04D0" w:rsidR="40FF1B2A" w:rsidRDefault="4D5B6DF0" w:rsidP="04800492">
            <w:pPr>
              <w:rPr>
                <w:rFonts w:ascii="Aptos" w:eastAsia="Aptos" w:hAnsi="Aptos" w:cs="Aptos"/>
              </w:rPr>
            </w:pPr>
            <w:r w:rsidRPr="04800492">
              <w:rPr>
                <w:rFonts w:ascii="Aptos" w:eastAsia="Aptos" w:hAnsi="Aptos" w:cs="Aptos"/>
              </w:rPr>
              <w:t>100,321</w:t>
            </w:r>
          </w:p>
        </w:tc>
        <w:tc>
          <w:tcPr>
            <w:tcW w:w="2695" w:type="dxa"/>
            <w:tcBorders>
              <w:top w:val="nil"/>
              <w:left w:val="single" w:sz="8" w:space="0" w:color="auto"/>
              <w:bottom w:val="single" w:sz="8" w:space="0" w:color="auto"/>
              <w:right w:val="single" w:sz="8" w:space="0" w:color="auto"/>
            </w:tcBorders>
            <w:tcMar>
              <w:left w:w="108" w:type="dxa"/>
              <w:right w:w="108" w:type="dxa"/>
            </w:tcMar>
          </w:tcPr>
          <w:p w14:paraId="6EFF5121" w14:textId="60A17F19" w:rsidR="40FF1B2A" w:rsidRDefault="4D5B6DF0" w:rsidP="04800492">
            <w:pPr>
              <w:rPr>
                <w:rFonts w:ascii="Aptos" w:eastAsia="Aptos" w:hAnsi="Aptos" w:cs="Aptos"/>
              </w:rPr>
            </w:pPr>
            <w:r w:rsidRPr="04800492">
              <w:rPr>
                <w:rFonts w:ascii="Aptos" w:eastAsia="Aptos" w:hAnsi="Aptos" w:cs="Aptos"/>
              </w:rPr>
              <w:t>ACS 2023</w:t>
            </w:r>
          </w:p>
        </w:tc>
      </w:tr>
      <w:tr w:rsidR="40FF1B2A" w14:paraId="11BE3FC7" w14:textId="77777777" w:rsidTr="007C0B30">
        <w:trPr>
          <w:trHeight w:val="300"/>
        </w:trPr>
        <w:tc>
          <w:tcPr>
            <w:tcW w:w="3955" w:type="dxa"/>
            <w:tcBorders>
              <w:top w:val="single" w:sz="8" w:space="0" w:color="auto"/>
              <w:left w:val="single" w:sz="8" w:space="0" w:color="auto"/>
              <w:bottom w:val="single" w:sz="8" w:space="0" w:color="auto"/>
              <w:right w:val="single" w:sz="8" w:space="0" w:color="auto"/>
            </w:tcBorders>
            <w:tcMar>
              <w:left w:w="108" w:type="dxa"/>
              <w:right w:w="108" w:type="dxa"/>
            </w:tcMar>
          </w:tcPr>
          <w:p w14:paraId="22929B75" w14:textId="6C4EEB79" w:rsidR="40FF1B2A" w:rsidRDefault="4D5B6DF0" w:rsidP="04800492">
            <w:pPr>
              <w:rPr>
                <w:rFonts w:ascii="Aptos" w:eastAsia="Aptos" w:hAnsi="Aptos" w:cs="Aptos"/>
              </w:rPr>
            </w:pPr>
            <w:r w:rsidRPr="04800492">
              <w:rPr>
                <w:rFonts w:ascii="Aptos" w:eastAsia="Aptos" w:hAnsi="Aptos" w:cs="Aptos"/>
              </w:rPr>
              <w:t>Average Cost of Affordable Housing Unit</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1E44958E" w14:textId="665FB998" w:rsidR="40FF1B2A" w:rsidRDefault="4D5B6DF0" w:rsidP="04800492">
            <w:pPr>
              <w:rPr>
                <w:rFonts w:ascii="Aptos" w:eastAsia="Aptos" w:hAnsi="Aptos" w:cs="Aptos"/>
              </w:rPr>
            </w:pPr>
            <w:r w:rsidRPr="04800492">
              <w:rPr>
                <w:rFonts w:ascii="Aptos" w:eastAsia="Aptos" w:hAnsi="Aptos" w:cs="Aptos"/>
              </w:rPr>
              <w:t>$302,000</w:t>
            </w:r>
          </w:p>
        </w:tc>
        <w:tc>
          <w:tcPr>
            <w:tcW w:w="2695" w:type="dxa"/>
            <w:tcBorders>
              <w:top w:val="single" w:sz="8" w:space="0" w:color="auto"/>
              <w:left w:val="single" w:sz="8" w:space="0" w:color="auto"/>
              <w:bottom w:val="single" w:sz="8" w:space="0" w:color="auto"/>
              <w:right w:val="single" w:sz="8" w:space="0" w:color="auto"/>
            </w:tcBorders>
            <w:tcMar>
              <w:left w:w="108" w:type="dxa"/>
              <w:right w:w="108" w:type="dxa"/>
            </w:tcMar>
          </w:tcPr>
          <w:p w14:paraId="5FC14BFB" w14:textId="0DF39D16" w:rsidR="40FF1B2A" w:rsidRDefault="4D5B6DF0" w:rsidP="04800492">
            <w:pPr>
              <w:rPr>
                <w:rFonts w:ascii="Aptos" w:eastAsia="Aptos" w:hAnsi="Aptos" w:cs="Aptos"/>
              </w:rPr>
            </w:pPr>
            <w:r w:rsidRPr="04800492">
              <w:rPr>
                <w:rFonts w:ascii="Aptos" w:eastAsia="Aptos" w:hAnsi="Aptos" w:cs="Aptos"/>
              </w:rPr>
              <w:t>HRD analysis of recent multifamily development activity (studio, 1-Br, 2-Br)</w:t>
            </w:r>
          </w:p>
        </w:tc>
      </w:tr>
      <w:tr w:rsidR="40FF1B2A" w14:paraId="0901A87D" w14:textId="77777777" w:rsidTr="007C0B30">
        <w:trPr>
          <w:trHeight w:val="300"/>
        </w:trPr>
        <w:tc>
          <w:tcPr>
            <w:tcW w:w="3955" w:type="dxa"/>
            <w:tcBorders>
              <w:top w:val="single" w:sz="8" w:space="0" w:color="auto"/>
              <w:left w:val="single" w:sz="8" w:space="0" w:color="auto"/>
              <w:bottom w:val="single" w:sz="8" w:space="0" w:color="auto"/>
              <w:right w:val="single" w:sz="8" w:space="0" w:color="auto"/>
            </w:tcBorders>
            <w:tcMar>
              <w:left w:w="108" w:type="dxa"/>
              <w:right w:w="108" w:type="dxa"/>
            </w:tcMar>
          </w:tcPr>
          <w:p w14:paraId="3AC5D2F3" w14:textId="04565596" w:rsidR="40FF1B2A" w:rsidRDefault="4D5B6DF0" w:rsidP="04800492">
            <w:pPr>
              <w:rPr>
                <w:rFonts w:ascii="Aptos" w:eastAsia="Aptos" w:hAnsi="Aptos" w:cs="Aptos"/>
              </w:rPr>
            </w:pPr>
            <w:r w:rsidRPr="04800492">
              <w:rPr>
                <w:rFonts w:ascii="Aptos" w:eastAsia="Aptos" w:hAnsi="Aptos" w:cs="Aptos"/>
              </w:rPr>
              <w:t>Total Cost of Unmet Affordable Housing Need</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18F6F81A" w14:textId="28DA4A49" w:rsidR="40FF1B2A" w:rsidRDefault="4D5B6DF0" w:rsidP="04800492">
            <w:pPr>
              <w:rPr>
                <w:rFonts w:ascii="Aptos" w:eastAsia="Aptos" w:hAnsi="Aptos" w:cs="Aptos"/>
              </w:rPr>
            </w:pPr>
            <w:r w:rsidRPr="04800492">
              <w:rPr>
                <w:rFonts w:ascii="Aptos" w:eastAsia="Aptos" w:hAnsi="Aptos" w:cs="Aptos"/>
              </w:rPr>
              <w:t>$30,296,942,000</w:t>
            </w:r>
          </w:p>
        </w:tc>
        <w:tc>
          <w:tcPr>
            <w:tcW w:w="2695" w:type="dxa"/>
            <w:tcBorders>
              <w:top w:val="single" w:sz="8" w:space="0" w:color="auto"/>
              <w:left w:val="single" w:sz="8" w:space="0" w:color="auto"/>
              <w:bottom w:val="single" w:sz="8" w:space="0" w:color="auto"/>
              <w:right w:val="single" w:sz="8" w:space="0" w:color="auto"/>
            </w:tcBorders>
            <w:tcMar>
              <w:left w:w="108" w:type="dxa"/>
              <w:right w:w="108" w:type="dxa"/>
            </w:tcMar>
          </w:tcPr>
          <w:p w14:paraId="5A29BA19" w14:textId="0CDD8F96" w:rsidR="40FF1B2A" w:rsidRDefault="4D5B6DF0" w:rsidP="04800492">
            <w:pPr>
              <w:rPr>
                <w:rFonts w:ascii="Aptos" w:eastAsia="Aptos" w:hAnsi="Aptos" w:cs="Aptos"/>
              </w:rPr>
            </w:pPr>
            <w:r w:rsidRPr="04800492">
              <w:rPr>
                <w:rFonts w:ascii="Aptos" w:eastAsia="Aptos" w:hAnsi="Aptos" w:cs="Aptos"/>
              </w:rPr>
              <w:t>Cost burdened households x average unit cost</w:t>
            </w:r>
          </w:p>
        </w:tc>
      </w:tr>
      <w:tr w:rsidR="40FF1B2A" w14:paraId="3E82564C" w14:textId="77777777" w:rsidTr="007C0B30">
        <w:trPr>
          <w:trHeight w:val="300"/>
        </w:trPr>
        <w:tc>
          <w:tcPr>
            <w:tcW w:w="3955" w:type="dxa"/>
            <w:tcBorders>
              <w:top w:val="single" w:sz="8" w:space="0" w:color="auto"/>
              <w:left w:val="single" w:sz="8" w:space="0" w:color="auto"/>
              <w:bottom w:val="single" w:sz="8" w:space="0" w:color="auto"/>
              <w:right w:val="single" w:sz="8" w:space="0" w:color="auto"/>
            </w:tcBorders>
            <w:tcMar>
              <w:left w:w="108" w:type="dxa"/>
              <w:right w:w="108" w:type="dxa"/>
            </w:tcMar>
          </w:tcPr>
          <w:p w14:paraId="46A4A7F4" w14:textId="1C085891" w:rsidR="40FF1B2A" w:rsidRDefault="4D5B6DF0" w:rsidP="04800492">
            <w:pPr>
              <w:rPr>
                <w:rFonts w:ascii="Aptos" w:eastAsia="Aptos" w:hAnsi="Aptos" w:cs="Aptos"/>
              </w:rPr>
            </w:pPr>
            <w:r w:rsidRPr="04800492">
              <w:rPr>
                <w:rFonts w:ascii="Aptos" w:eastAsia="Aptos" w:hAnsi="Aptos" w:cs="Aptos"/>
              </w:rPr>
              <w:t>Average gap financing required</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02830C32" w14:textId="3CEAF7CF" w:rsidR="40FF1B2A" w:rsidRDefault="4D5B6DF0" w:rsidP="04800492">
            <w:pPr>
              <w:rPr>
                <w:rFonts w:ascii="Aptos" w:eastAsia="Aptos" w:hAnsi="Aptos" w:cs="Aptos"/>
              </w:rPr>
            </w:pPr>
            <w:r w:rsidRPr="04800492">
              <w:rPr>
                <w:rFonts w:ascii="Aptos" w:eastAsia="Aptos" w:hAnsi="Aptos" w:cs="Aptos"/>
              </w:rPr>
              <w:t>$40,200</w:t>
            </w:r>
          </w:p>
        </w:tc>
        <w:tc>
          <w:tcPr>
            <w:tcW w:w="2695" w:type="dxa"/>
            <w:tcBorders>
              <w:top w:val="single" w:sz="8" w:space="0" w:color="auto"/>
              <w:left w:val="single" w:sz="8" w:space="0" w:color="auto"/>
              <w:bottom w:val="single" w:sz="8" w:space="0" w:color="auto"/>
              <w:right w:val="single" w:sz="8" w:space="0" w:color="auto"/>
            </w:tcBorders>
            <w:tcMar>
              <w:left w:w="108" w:type="dxa"/>
              <w:right w:w="108" w:type="dxa"/>
            </w:tcMar>
          </w:tcPr>
          <w:p w14:paraId="41F63813" w14:textId="617B9D7C" w:rsidR="40FF1B2A" w:rsidRDefault="4D5B6DF0" w:rsidP="04800492">
            <w:pPr>
              <w:rPr>
                <w:rFonts w:ascii="Aptos" w:eastAsia="Aptos" w:hAnsi="Aptos" w:cs="Aptos"/>
              </w:rPr>
            </w:pPr>
            <w:r w:rsidRPr="04800492">
              <w:rPr>
                <w:rFonts w:ascii="Aptos" w:eastAsia="Aptos" w:hAnsi="Aptos" w:cs="Aptos"/>
              </w:rPr>
              <w:t>HRD analysis of recent multifamily development (studio, 1-Br, 2-Br)</w:t>
            </w:r>
          </w:p>
        </w:tc>
      </w:tr>
      <w:tr w:rsidR="40FF1B2A" w14:paraId="124E9B4C" w14:textId="77777777" w:rsidTr="007C0B30">
        <w:trPr>
          <w:trHeight w:val="300"/>
        </w:trPr>
        <w:tc>
          <w:tcPr>
            <w:tcW w:w="3955" w:type="dxa"/>
            <w:tcBorders>
              <w:top w:val="single" w:sz="8" w:space="0" w:color="auto"/>
              <w:left w:val="single" w:sz="8" w:space="0" w:color="auto"/>
              <w:bottom w:val="single" w:sz="8" w:space="0" w:color="auto"/>
              <w:right w:val="single" w:sz="8" w:space="0" w:color="auto"/>
            </w:tcBorders>
            <w:tcMar>
              <w:left w:w="108" w:type="dxa"/>
              <w:right w:w="108" w:type="dxa"/>
            </w:tcMar>
          </w:tcPr>
          <w:p w14:paraId="462AE034" w14:textId="2CB278F0" w:rsidR="40FF1B2A" w:rsidRDefault="4D5B6DF0" w:rsidP="04800492">
            <w:pPr>
              <w:rPr>
                <w:rFonts w:ascii="Aptos" w:eastAsia="Aptos" w:hAnsi="Aptos" w:cs="Aptos"/>
              </w:rPr>
            </w:pPr>
            <w:r w:rsidRPr="04800492">
              <w:rPr>
                <w:rFonts w:ascii="Aptos" w:eastAsia="Aptos" w:hAnsi="Aptos" w:cs="Aptos"/>
              </w:rPr>
              <w:t>Total Cost of Subsidy Needed for Unmet Affordable Housing Need</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4F253D30" w14:textId="4595306F" w:rsidR="40FF1B2A" w:rsidRDefault="4D5B6DF0" w:rsidP="04800492">
            <w:pPr>
              <w:rPr>
                <w:rFonts w:ascii="Aptos" w:eastAsia="Aptos" w:hAnsi="Aptos" w:cs="Aptos"/>
              </w:rPr>
            </w:pPr>
            <w:r w:rsidRPr="04800492">
              <w:rPr>
                <w:rFonts w:ascii="Aptos" w:eastAsia="Aptos" w:hAnsi="Aptos" w:cs="Aptos"/>
              </w:rPr>
              <w:t>$4,032,904,200</w:t>
            </w:r>
          </w:p>
        </w:tc>
        <w:tc>
          <w:tcPr>
            <w:tcW w:w="2695" w:type="dxa"/>
            <w:tcBorders>
              <w:top w:val="single" w:sz="8" w:space="0" w:color="auto"/>
              <w:left w:val="single" w:sz="8" w:space="0" w:color="auto"/>
              <w:bottom w:val="single" w:sz="8" w:space="0" w:color="auto"/>
              <w:right w:val="single" w:sz="8" w:space="0" w:color="auto"/>
            </w:tcBorders>
            <w:tcMar>
              <w:left w:w="108" w:type="dxa"/>
              <w:right w:w="108" w:type="dxa"/>
            </w:tcMar>
          </w:tcPr>
          <w:p w14:paraId="4275BB72" w14:textId="2E158B39" w:rsidR="40FF1B2A" w:rsidRDefault="4D5B6DF0" w:rsidP="04800492">
            <w:pPr>
              <w:rPr>
                <w:rFonts w:ascii="Aptos" w:eastAsia="Aptos" w:hAnsi="Aptos" w:cs="Aptos"/>
              </w:rPr>
            </w:pPr>
            <w:r w:rsidRPr="04800492">
              <w:rPr>
                <w:rFonts w:ascii="Aptos" w:eastAsia="Aptos" w:hAnsi="Aptos" w:cs="Aptos"/>
              </w:rPr>
              <w:t>Cost burdened households x average gap</w:t>
            </w:r>
          </w:p>
        </w:tc>
      </w:tr>
    </w:tbl>
    <w:p w14:paraId="41A67148" w14:textId="652415CF" w:rsidR="007C4A3A" w:rsidRDefault="007C4A3A" w:rsidP="40FF1B2A"/>
    <w:tbl>
      <w:tblPr>
        <w:tblStyle w:val="TableGrid"/>
        <w:tblW w:w="0" w:type="auto"/>
        <w:tblLayout w:type="fixed"/>
        <w:tblLook w:val="04A0" w:firstRow="1" w:lastRow="0" w:firstColumn="1" w:lastColumn="0" w:noHBand="0" w:noVBand="1"/>
      </w:tblPr>
      <w:tblGrid>
        <w:gridCol w:w="3955"/>
        <w:gridCol w:w="2700"/>
        <w:gridCol w:w="2695"/>
      </w:tblGrid>
      <w:tr w:rsidR="40FF1B2A" w14:paraId="06D20993" w14:textId="77777777" w:rsidTr="04800492">
        <w:trPr>
          <w:trHeight w:val="300"/>
        </w:trPr>
        <w:tc>
          <w:tcPr>
            <w:tcW w:w="9350" w:type="dxa"/>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2CF1093" w14:textId="27196C31" w:rsidR="40FF1B2A" w:rsidRDefault="4D5B6DF0" w:rsidP="04800492">
            <w:pPr>
              <w:jc w:val="center"/>
              <w:rPr>
                <w:rFonts w:ascii="Aptos" w:eastAsia="Aptos" w:hAnsi="Aptos" w:cs="Aptos"/>
                <w:b/>
                <w:bCs/>
                <w:color w:val="000000" w:themeColor="text1"/>
              </w:rPr>
            </w:pPr>
            <w:r w:rsidRPr="04800492">
              <w:rPr>
                <w:rFonts w:ascii="Aptos" w:eastAsia="Aptos" w:hAnsi="Aptos" w:cs="Aptos"/>
                <w:b/>
                <w:bCs/>
                <w:color w:val="000000" w:themeColor="text1"/>
              </w:rPr>
              <w:t>Estimated Affordable Homeownership Unmet Need</w:t>
            </w:r>
            <w:r w:rsidR="6A3AAAE8" w:rsidRPr="04800492">
              <w:rPr>
                <w:rFonts w:ascii="Aptos" w:eastAsia="Aptos" w:hAnsi="Aptos" w:cs="Aptos"/>
                <w:b/>
                <w:bCs/>
                <w:color w:val="000000" w:themeColor="text1"/>
              </w:rPr>
              <w:t>**</w:t>
            </w:r>
          </w:p>
        </w:tc>
      </w:tr>
      <w:tr w:rsidR="40FF1B2A" w14:paraId="309420BC" w14:textId="77777777" w:rsidTr="04800492">
        <w:trPr>
          <w:trHeight w:val="300"/>
        </w:trPr>
        <w:tc>
          <w:tcPr>
            <w:tcW w:w="3955" w:type="dxa"/>
            <w:tcBorders>
              <w:top w:val="single" w:sz="8" w:space="0" w:color="auto"/>
              <w:left w:val="single" w:sz="8" w:space="0" w:color="auto"/>
              <w:bottom w:val="single" w:sz="8" w:space="0" w:color="auto"/>
              <w:right w:val="single" w:sz="8" w:space="0" w:color="auto"/>
            </w:tcBorders>
            <w:tcMar>
              <w:left w:w="108" w:type="dxa"/>
              <w:right w:w="108" w:type="dxa"/>
            </w:tcMar>
          </w:tcPr>
          <w:p w14:paraId="5209569D" w14:textId="3DB8D309" w:rsidR="40FF1B2A" w:rsidRDefault="4D5B6DF0" w:rsidP="04800492">
            <w:pPr>
              <w:rPr>
                <w:rFonts w:ascii="Aptos" w:eastAsia="Aptos" w:hAnsi="Aptos" w:cs="Aptos"/>
              </w:rPr>
            </w:pPr>
            <w:r w:rsidRPr="04800492">
              <w:rPr>
                <w:rFonts w:ascii="Aptos" w:eastAsia="Aptos" w:hAnsi="Aptos" w:cs="Aptos"/>
              </w:rPr>
              <w:t xml:space="preserve">Number of </w:t>
            </w:r>
            <w:r w:rsidR="342172EB" w:rsidRPr="04800492">
              <w:rPr>
                <w:rFonts w:ascii="Aptos" w:eastAsia="Aptos" w:hAnsi="Aptos" w:cs="Aptos"/>
              </w:rPr>
              <w:t>Low- &amp; Moderate-Income</w:t>
            </w:r>
            <w:r w:rsidRPr="04800492">
              <w:rPr>
                <w:rFonts w:ascii="Aptos" w:eastAsia="Aptos" w:hAnsi="Aptos" w:cs="Aptos"/>
              </w:rPr>
              <w:t xml:space="preserve"> Home Purchases Annually (Estimate)</w:t>
            </w:r>
          </w:p>
        </w:tc>
        <w:tc>
          <w:tcPr>
            <w:tcW w:w="2700" w:type="dxa"/>
            <w:tcBorders>
              <w:top w:val="nil"/>
              <w:left w:val="single" w:sz="8" w:space="0" w:color="auto"/>
              <w:bottom w:val="single" w:sz="8" w:space="0" w:color="auto"/>
              <w:right w:val="single" w:sz="8" w:space="0" w:color="auto"/>
            </w:tcBorders>
            <w:tcMar>
              <w:left w:w="108" w:type="dxa"/>
              <w:right w:w="108" w:type="dxa"/>
            </w:tcMar>
          </w:tcPr>
          <w:p w14:paraId="34E9B76A" w14:textId="50972435" w:rsidR="40FF1B2A" w:rsidRDefault="4D5B6DF0" w:rsidP="04800492">
            <w:pPr>
              <w:rPr>
                <w:rFonts w:ascii="Aptos" w:eastAsia="Aptos" w:hAnsi="Aptos" w:cs="Aptos"/>
              </w:rPr>
            </w:pPr>
            <w:r w:rsidRPr="04800492">
              <w:rPr>
                <w:rFonts w:ascii="Aptos" w:eastAsia="Aptos" w:hAnsi="Aptos" w:cs="Aptos"/>
              </w:rPr>
              <w:t>1,100</w:t>
            </w:r>
          </w:p>
        </w:tc>
        <w:tc>
          <w:tcPr>
            <w:tcW w:w="2695" w:type="dxa"/>
            <w:tcBorders>
              <w:top w:val="nil"/>
              <w:left w:val="single" w:sz="8" w:space="0" w:color="auto"/>
              <w:bottom w:val="single" w:sz="8" w:space="0" w:color="auto"/>
              <w:right w:val="single" w:sz="8" w:space="0" w:color="auto"/>
            </w:tcBorders>
            <w:tcMar>
              <w:left w:w="108" w:type="dxa"/>
              <w:right w:w="108" w:type="dxa"/>
            </w:tcMar>
          </w:tcPr>
          <w:p w14:paraId="7AC1DD5A" w14:textId="5CD74066" w:rsidR="40FF1B2A" w:rsidRDefault="4D5B6DF0" w:rsidP="04800492">
            <w:pPr>
              <w:rPr>
                <w:rFonts w:ascii="Aptos" w:eastAsia="Aptos" w:hAnsi="Aptos" w:cs="Aptos"/>
              </w:rPr>
            </w:pPr>
            <w:r w:rsidRPr="04800492">
              <w:rPr>
                <w:rFonts w:ascii="Aptos" w:eastAsia="Aptos" w:hAnsi="Aptos" w:cs="Aptos"/>
              </w:rPr>
              <w:t xml:space="preserve">HMDA &amp; Detroit Future City </w:t>
            </w:r>
          </w:p>
        </w:tc>
      </w:tr>
      <w:tr w:rsidR="40FF1B2A" w14:paraId="4B0BB1FB" w14:textId="77777777" w:rsidTr="04800492">
        <w:trPr>
          <w:trHeight w:val="300"/>
        </w:trPr>
        <w:tc>
          <w:tcPr>
            <w:tcW w:w="3955" w:type="dxa"/>
            <w:tcBorders>
              <w:top w:val="single" w:sz="8" w:space="0" w:color="auto"/>
              <w:left w:val="single" w:sz="8" w:space="0" w:color="auto"/>
              <w:bottom w:val="single" w:sz="8" w:space="0" w:color="auto"/>
              <w:right w:val="single" w:sz="8" w:space="0" w:color="auto"/>
            </w:tcBorders>
            <w:tcMar>
              <w:left w:w="108" w:type="dxa"/>
              <w:right w:w="108" w:type="dxa"/>
            </w:tcMar>
          </w:tcPr>
          <w:p w14:paraId="71EC440F" w14:textId="20412612" w:rsidR="40FF1B2A" w:rsidRDefault="4D5B6DF0" w:rsidP="04800492">
            <w:pPr>
              <w:rPr>
                <w:rFonts w:ascii="Aptos" w:eastAsia="Aptos" w:hAnsi="Aptos" w:cs="Aptos"/>
              </w:rPr>
            </w:pPr>
            <w:r w:rsidRPr="04800492">
              <w:rPr>
                <w:rFonts w:ascii="Aptos" w:eastAsia="Aptos" w:hAnsi="Aptos" w:cs="Aptos"/>
              </w:rPr>
              <w:t xml:space="preserve">DPA per transaction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2908B95E" w14:textId="3C483D5F" w:rsidR="40FF1B2A" w:rsidRDefault="4D5B6DF0" w:rsidP="04800492">
            <w:pPr>
              <w:rPr>
                <w:rFonts w:ascii="Aptos" w:eastAsia="Aptos" w:hAnsi="Aptos" w:cs="Aptos"/>
              </w:rPr>
            </w:pPr>
            <w:r w:rsidRPr="04800492">
              <w:rPr>
                <w:rFonts w:ascii="Aptos" w:eastAsia="Aptos" w:hAnsi="Aptos" w:cs="Aptos"/>
              </w:rPr>
              <w:t>$25,000</w:t>
            </w:r>
          </w:p>
        </w:tc>
        <w:tc>
          <w:tcPr>
            <w:tcW w:w="2695" w:type="dxa"/>
            <w:tcBorders>
              <w:top w:val="single" w:sz="8" w:space="0" w:color="auto"/>
              <w:left w:val="single" w:sz="8" w:space="0" w:color="auto"/>
              <w:bottom w:val="single" w:sz="8" w:space="0" w:color="auto"/>
              <w:right w:val="single" w:sz="8" w:space="0" w:color="auto"/>
            </w:tcBorders>
            <w:tcMar>
              <w:left w:w="108" w:type="dxa"/>
              <w:right w:w="108" w:type="dxa"/>
            </w:tcMar>
          </w:tcPr>
          <w:p w14:paraId="2DA59BC1" w14:textId="1D051EFE" w:rsidR="40FF1B2A" w:rsidRDefault="4D5B6DF0" w:rsidP="04800492">
            <w:pPr>
              <w:rPr>
                <w:rFonts w:ascii="Aptos" w:eastAsia="Aptos" w:hAnsi="Aptos" w:cs="Aptos"/>
              </w:rPr>
            </w:pPr>
            <w:r w:rsidRPr="04800492">
              <w:rPr>
                <w:rFonts w:ascii="Aptos" w:eastAsia="Aptos" w:hAnsi="Aptos" w:cs="Aptos"/>
              </w:rPr>
              <w:t>HRD</w:t>
            </w:r>
          </w:p>
        </w:tc>
      </w:tr>
      <w:tr w:rsidR="40FF1B2A" w14:paraId="0D9EC2EC" w14:textId="77777777" w:rsidTr="04800492">
        <w:trPr>
          <w:trHeight w:val="300"/>
        </w:trPr>
        <w:tc>
          <w:tcPr>
            <w:tcW w:w="3955" w:type="dxa"/>
            <w:tcBorders>
              <w:top w:val="single" w:sz="8" w:space="0" w:color="auto"/>
              <w:left w:val="single" w:sz="8" w:space="0" w:color="auto"/>
              <w:bottom w:val="single" w:sz="8" w:space="0" w:color="auto"/>
              <w:right w:val="single" w:sz="8" w:space="0" w:color="auto"/>
            </w:tcBorders>
            <w:tcMar>
              <w:left w:w="108" w:type="dxa"/>
              <w:right w:w="108" w:type="dxa"/>
            </w:tcMar>
          </w:tcPr>
          <w:p w14:paraId="25AE9E10" w14:textId="03141A78" w:rsidR="40FF1B2A" w:rsidRDefault="4D5B6DF0" w:rsidP="04800492">
            <w:pPr>
              <w:rPr>
                <w:rFonts w:ascii="Aptos" w:eastAsia="Aptos" w:hAnsi="Aptos" w:cs="Aptos"/>
              </w:rPr>
            </w:pPr>
            <w:r w:rsidRPr="04800492">
              <w:rPr>
                <w:rFonts w:ascii="Aptos" w:eastAsia="Aptos" w:hAnsi="Aptos" w:cs="Aptos"/>
              </w:rPr>
              <w:t>Total Cost of Unmet Affordable Housing Need</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2CB9D4CF" w14:textId="6DE83985" w:rsidR="40FF1B2A" w:rsidRDefault="4D5B6DF0" w:rsidP="04800492">
            <w:pPr>
              <w:rPr>
                <w:rFonts w:ascii="Aptos" w:eastAsia="Aptos" w:hAnsi="Aptos" w:cs="Aptos"/>
              </w:rPr>
            </w:pPr>
            <w:r w:rsidRPr="04800492">
              <w:rPr>
                <w:rFonts w:ascii="Aptos" w:eastAsia="Aptos" w:hAnsi="Aptos" w:cs="Aptos"/>
              </w:rPr>
              <w:t>$27,500,000</w:t>
            </w:r>
          </w:p>
        </w:tc>
        <w:tc>
          <w:tcPr>
            <w:tcW w:w="2695" w:type="dxa"/>
            <w:tcBorders>
              <w:top w:val="single" w:sz="8" w:space="0" w:color="auto"/>
              <w:left w:val="single" w:sz="8" w:space="0" w:color="auto"/>
              <w:bottom w:val="single" w:sz="8" w:space="0" w:color="auto"/>
              <w:right w:val="single" w:sz="8" w:space="0" w:color="auto"/>
            </w:tcBorders>
            <w:tcMar>
              <w:left w:w="108" w:type="dxa"/>
              <w:right w:w="108" w:type="dxa"/>
            </w:tcMar>
          </w:tcPr>
          <w:p w14:paraId="5500FDB3" w14:textId="4863765A" w:rsidR="40FF1B2A" w:rsidRDefault="4D5B6DF0" w:rsidP="04800492">
            <w:pPr>
              <w:rPr>
                <w:rFonts w:ascii="Aptos" w:eastAsia="Aptos" w:hAnsi="Aptos" w:cs="Aptos"/>
              </w:rPr>
            </w:pPr>
            <w:r w:rsidRPr="04800492">
              <w:rPr>
                <w:rFonts w:ascii="Aptos" w:eastAsia="Aptos" w:hAnsi="Aptos" w:cs="Aptos"/>
              </w:rPr>
              <w:t>LMI home purchases x DPA</w:t>
            </w:r>
          </w:p>
        </w:tc>
      </w:tr>
    </w:tbl>
    <w:p w14:paraId="28CFED36" w14:textId="56D98BAF" w:rsidR="40FF1B2A" w:rsidRDefault="40FF1B2A" w:rsidP="40FF1B2A"/>
    <w:tbl>
      <w:tblPr>
        <w:tblStyle w:val="TableGrid"/>
        <w:tblW w:w="0" w:type="auto"/>
        <w:tblLayout w:type="fixed"/>
        <w:tblLook w:val="06A0" w:firstRow="1" w:lastRow="0" w:firstColumn="1" w:lastColumn="0" w:noHBand="1" w:noVBand="1"/>
      </w:tblPr>
      <w:tblGrid>
        <w:gridCol w:w="4215"/>
        <w:gridCol w:w="2805"/>
        <w:gridCol w:w="2340"/>
      </w:tblGrid>
      <w:tr w:rsidR="04800492" w14:paraId="0987F2C0" w14:textId="77777777" w:rsidTr="04800492">
        <w:trPr>
          <w:trHeight w:val="300"/>
        </w:trPr>
        <w:tc>
          <w:tcPr>
            <w:tcW w:w="9360" w:type="dxa"/>
            <w:gridSpan w:val="3"/>
            <w:shd w:val="clear" w:color="auto" w:fill="BFBFBF" w:themeFill="background1" w:themeFillShade="BF"/>
          </w:tcPr>
          <w:p w14:paraId="1A3A2AD2" w14:textId="7C5DF9E9" w:rsidR="625AB2BB" w:rsidRDefault="625AB2BB" w:rsidP="04800492">
            <w:pPr>
              <w:jc w:val="center"/>
              <w:rPr>
                <w:rFonts w:ascii="Aptos" w:eastAsia="Aptos" w:hAnsi="Aptos" w:cs="Aptos"/>
                <w:b/>
                <w:bCs/>
              </w:rPr>
            </w:pPr>
            <w:r w:rsidRPr="04800492">
              <w:rPr>
                <w:rFonts w:ascii="Aptos" w:eastAsia="Aptos" w:hAnsi="Aptos" w:cs="Aptos"/>
                <w:b/>
                <w:bCs/>
              </w:rPr>
              <w:t>Estimated Infrastructure Unmet Need***</w:t>
            </w:r>
          </w:p>
        </w:tc>
      </w:tr>
      <w:tr w:rsidR="04800492" w14:paraId="7B460844" w14:textId="77777777" w:rsidTr="04800492">
        <w:trPr>
          <w:trHeight w:val="300"/>
        </w:trPr>
        <w:tc>
          <w:tcPr>
            <w:tcW w:w="4215" w:type="dxa"/>
          </w:tcPr>
          <w:p w14:paraId="68933D89" w14:textId="2848A91D" w:rsidR="4D919AB0" w:rsidRDefault="00CE594B" w:rsidP="04800492">
            <w:pPr>
              <w:rPr>
                <w:rFonts w:ascii="Aptos" w:eastAsia="Aptos" w:hAnsi="Aptos" w:cs="Aptos"/>
              </w:rPr>
            </w:pPr>
            <w:r w:rsidRPr="04800492">
              <w:rPr>
                <w:rFonts w:ascii="Aptos" w:eastAsia="Aptos" w:hAnsi="Aptos" w:cs="Aptos"/>
              </w:rPr>
              <w:t>An estimated</w:t>
            </w:r>
            <w:r w:rsidR="4D919AB0" w:rsidRPr="04800492">
              <w:rPr>
                <w:rFonts w:ascii="Aptos" w:eastAsia="Aptos" w:hAnsi="Aptos" w:cs="Aptos"/>
              </w:rPr>
              <w:t xml:space="preserve"> </w:t>
            </w:r>
            <w:r w:rsidR="6D72B6AB" w:rsidRPr="04800492">
              <w:rPr>
                <w:rFonts w:ascii="Aptos" w:eastAsia="Aptos" w:hAnsi="Aptos" w:cs="Aptos"/>
              </w:rPr>
              <w:t>65,400 (</w:t>
            </w:r>
            <w:r w:rsidR="4D919AB0" w:rsidRPr="04800492">
              <w:rPr>
                <w:rFonts w:ascii="Aptos" w:eastAsia="Aptos" w:hAnsi="Aptos" w:cs="Aptos"/>
              </w:rPr>
              <w:t>30%</w:t>
            </w:r>
            <w:r w:rsidR="3F1FC35E" w:rsidRPr="04800492">
              <w:rPr>
                <w:rFonts w:ascii="Aptos" w:eastAsia="Aptos" w:hAnsi="Aptos" w:cs="Aptos"/>
              </w:rPr>
              <w:t>)</w:t>
            </w:r>
            <w:r w:rsidR="4D919AB0" w:rsidRPr="04800492">
              <w:rPr>
                <w:rFonts w:ascii="Aptos" w:eastAsia="Aptos" w:hAnsi="Aptos" w:cs="Aptos"/>
              </w:rPr>
              <w:t xml:space="preserve"> of the 218,000 residential sewer connections have varying degrees of failure.</w:t>
            </w:r>
            <w:r w:rsidR="204DE1C8" w:rsidRPr="04800492">
              <w:rPr>
                <w:rFonts w:ascii="Aptos" w:eastAsia="Aptos" w:hAnsi="Aptos" w:cs="Aptos"/>
              </w:rPr>
              <w:t xml:space="preserve"> The failures are either significantly offset, collapsed, or completely plugge</w:t>
            </w:r>
            <w:r w:rsidR="697B53EF" w:rsidRPr="04800492">
              <w:rPr>
                <w:rFonts w:ascii="Aptos" w:eastAsia="Aptos" w:hAnsi="Aptos" w:cs="Aptos"/>
              </w:rPr>
              <w:t>d</w:t>
            </w:r>
            <w:r w:rsidR="204DE1C8" w:rsidRPr="04800492">
              <w:rPr>
                <w:rFonts w:ascii="Aptos" w:eastAsia="Aptos" w:hAnsi="Aptos" w:cs="Aptos"/>
              </w:rPr>
              <w:t xml:space="preserve"> with roots and debris to the exten</w:t>
            </w:r>
            <w:r w:rsidR="0913C48F" w:rsidRPr="04800492">
              <w:rPr>
                <w:rFonts w:ascii="Aptos" w:eastAsia="Aptos" w:hAnsi="Aptos" w:cs="Aptos"/>
              </w:rPr>
              <w:t>t</w:t>
            </w:r>
            <w:r w:rsidR="204DE1C8" w:rsidRPr="04800492">
              <w:rPr>
                <w:rFonts w:ascii="Aptos" w:eastAsia="Aptos" w:hAnsi="Aptos" w:cs="Aptos"/>
              </w:rPr>
              <w:t xml:space="preserve"> that </w:t>
            </w:r>
            <w:r w:rsidR="004BE4D8" w:rsidRPr="04800492">
              <w:rPr>
                <w:rFonts w:ascii="Aptos" w:eastAsia="Aptos" w:hAnsi="Aptos" w:cs="Aptos"/>
              </w:rPr>
              <w:t xml:space="preserve">trenchless rodding is no longer feasible. </w:t>
            </w:r>
          </w:p>
        </w:tc>
        <w:tc>
          <w:tcPr>
            <w:tcW w:w="2805" w:type="dxa"/>
          </w:tcPr>
          <w:p w14:paraId="586A1A48" w14:textId="1325B334" w:rsidR="004BE4D8" w:rsidRDefault="004BE4D8" w:rsidP="04800492">
            <w:pPr>
              <w:rPr>
                <w:rFonts w:ascii="Aptos" w:eastAsia="Aptos" w:hAnsi="Aptos" w:cs="Aptos"/>
              </w:rPr>
            </w:pPr>
            <w:r w:rsidRPr="04800492">
              <w:rPr>
                <w:rFonts w:ascii="Aptos" w:eastAsia="Aptos" w:hAnsi="Aptos" w:cs="Aptos"/>
              </w:rPr>
              <w:t xml:space="preserve">The estimated cost per connection is $20,000, as majority of these connections are located between 12 to 15 feet deep. </w:t>
            </w:r>
          </w:p>
        </w:tc>
        <w:tc>
          <w:tcPr>
            <w:tcW w:w="2340" w:type="dxa"/>
          </w:tcPr>
          <w:p w14:paraId="254BC6F9" w14:textId="38A6EC69" w:rsidR="37385F6A" w:rsidRDefault="37385F6A" w:rsidP="04800492">
            <w:pPr>
              <w:rPr>
                <w:rFonts w:ascii="Aptos" w:eastAsia="Aptos" w:hAnsi="Aptos" w:cs="Aptos"/>
              </w:rPr>
            </w:pPr>
            <w:r w:rsidRPr="04800492">
              <w:rPr>
                <w:rFonts w:ascii="Aptos" w:eastAsia="Aptos" w:hAnsi="Aptos" w:cs="Aptos"/>
              </w:rPr>
              <w:t>65,400 laterals X $20,000/</w:t>
            </w:r>
            <w:proofErr w:type="spellStart"/>
            <w:r w:rsidRPr="04800492">
              <w:rPr>
                <w:rFonts w:ascii="Aptos" w:eastAsia="Aptos" w:hAnsi="Aptos" w:cs="Aptos"/>
              </w:rPr>
              <w:t>ea</w:t>
            </w:r>
            <w:proofErr w:type="spellEnd"/>
            <w:r w:rsidRPr="04800492">
              <w:rPr>
                <w:rFonts w:ascii="Aptos" w:eastAsia="Aptos" w:hAnsi="Aptos" w:cs="Aptos"/>
              </w:rPr>
              <w:t xml:space="preserve"> = $1,200,000,000</w:t>
            </w:r>
          </w:p>
        </w:tc>
      </w:tr>
    </w:tbl>
    <w:p w14:paraId="17AF1995" w14:textId="10502D11" w:rsidR="04800492" w:rsidRDefault="04800492" w:rsidP="008724FB"/>
    <w:p w14:paraId="71AB67FB" w14:textId="3A4A27D3" w:rsidR="00530C9C" w:rsidRPr="004B1A06" w:rsidRDefault="008724FB" w:rsidP="00530C9C">
      <w:pPr>
        <w:rPr>
          <w:b/>
          <w:bCs/>
        </w:rPr>
      </w:pPr>
      <w:r w:rsidRPr="004B1A06">
        <w:rPr>
          <w:b/>
          <w:bCs/>
        </w:rPr>
        <w:lastRenderedPageBreak/>
        <w:t xml:space="preserve">It is important to note that while </w:t>
      </w:r>
      <w:r w:rsidR="00A6461B" w:rsidRPr="004B1A06">
        <w:rPr>
          <w:b/>
          <w:bCs/>
        </w:rPr>
        <w:t xml:space="preserve">the </w:t>
      </w:r>
      <w:r w:rsidR="000C759A" w:rsidRPr="004B1A06">
        <w:rPr>
          <w:b/>
          <w:bCs/>
        </w:rPr>
        <w:t xml:space="preserve">City is proposing the majority use of CDBG-DR for infrastructure, </w:t>
      </w:r>
      <w:r w:rsidR="009C78CC" w:rsidRPr="004B1A06">
        <w:rPr>
          <w:b/>
          <w:bCs/>
        </w:rPr>
        <w:t xml:space="preserve">even though the </w:t>
      </w:r>
      <w:r w:rsidR="00A6461B" w:rsidRPr="004B1A06">
        <w:rPr>
          <w:b/>
          <w:bCs/>
        </w:rPr>
        <w:t xml:space="preserve">unmet needs show housing as the greatest need, </w:t>
      </w:r>
      <w:r w:rsidR="009C78CC" w:rsidRPr="004B1A06">
        <w:rPr>
          <w:b/>
          <w:bCs/>
        </w:rPr>
        <w:t>the</w:t>
      </w:r>
      <w:r w:rsidR="004B1328" w:rsidRPr="004B1A06">
        <w:rPr>
          <w:b/>
          <w:bCs/>
        </w:rPr>
        <w:t xml:space="preserve"> </w:t>
      </w:r>
      <w:r w:rsidR="009C78CC" w:rsidRPr="004B1A06">
        <w:rPr>
          <w:b/>
          <w:bCs/>
        </w:rPr>
        <w:t xml:space="preserve">repair and replacement </w:t>
      </w:r>
      <w:r w:rsidR="00A15708" w:rsidRPr="004B1A06">
        <w:rPr>
          <w:b/>
          <w:bCs/>
        </w:rPr>
        <w:t>of</w:t>
      </w:r>
      <w:r w:rsidR="009C78CC" w:rsidRPr="004B1A06">
        <w:rPr>
          <w:b/>
          <w:bCs/>
        </w:rPr>
        <w:t xml:space="preserve"> </w:t>
      </w:r>
      <w:r w:rsidR="004B1328" w:rsidRPr="004B1A06">
        <w:rPr>
          <w:b/>
          <w:bCs/>
        </w:rPr>
        <w:t>the infrastructure is important to address the impact of flooding on housing</w:t>
      </w:r>
      <w:r w:rsidR="00A15708" w:rsidRPr="004B1A06">
        <w:rPr>
          <w:b/>
          <w:bCs/>
        </w:rPr>
        <w:t xml:space="preserve">, ultimately supporting the housing unmet needs. </w:t>
      </w:r>
    </w:p>
    <w:p w14:paraId="29BAAF88" w14:textId="163E2BD9" w:rsidR="00774C57" w:rsidRPr="004B1A06" w:rsidRDefault="00774C57" w:rsidP="00530C9C">
      <w:pPr>
        <w:rPr>
          <w:b/>
          <w:bCs/>
        </w:rPr>
      </w:pPr>
      <w:r w:rsidRPr="004B1A06">
        <w:rPr>
          <w:b/>
          <w:bCs/>
        </w:rPr>
        <w:t xml:space="preserve">The City of Detroit did not receive any FEMA Public Assistance funds for this disaster. </w:t>
      </w:r>
    </w:p>
    <w:p w14:paraId="15BF54B3" w14:textId="77777777" w:rsidR="00530C9C" w:rsidRDefault="00530C9C" w:rsidP="00530C9C"/>
    <w:p w14:paraId="31BDB0CF" w14:textId="1BCE5DA3" w:rsidR="007C4A3A" w:rsidRDefault="01450ED2" w:rsidP="00CD5A2F">
      <w:pPr>
        <w:pStyle w:val="Heading1"/>
      </w:pPr>
      <w:bookmarkStart w:id="13" w:name="_Toc205476868"/>
      <w:r>
        <w:t>Mitigation Needs Assessment</w:t>
      </w:r>
      <w:bookmarkEnd w:id="13"/>
      <w:r>
        <w:t xml:space="preserve"> </w:t>
      </w:r>
    </w:p>
    <w:p w14:paraId="1D2C11DF" w14:textId="77777777" w:rsidR="00586AE9" w:rsidRDefault="00A03357" w:rsidP="00605A14">
      <w:r w:rsidRPr="00A03357">
        <w:t>​​</w:t>
      </w:r>
    </w:p>
    <w:p w14:paraId="0E8E2227" w14:textId="2005E4ED" w:rsidR="004966A3" w:rsidRPr="000A5EDA" w:rsidRDefault="004966A3" w:rsidP="00605A14">
      <w:pPr>
        <w:rPr>
          <w:rFonts w:ascii="Calibri" w:eastAsia="Calibri" w:hAnsi="Calibri" w:cs="Calibri"/>
          <w:color w:val="000000" w:themeColor="text1"/>
          <w:sz w:val="24"/>
          <w:szCs w:val="24"/>
        </w:rPr>
      </w:pPr>
      <w:r w:rsidRPr="000A5EDA">
        <w:rPr>
          <w:rFonts w:ascii="Calibri" w:eastAsia="Calibri" w:hAnsi="Calibri" w:cs="Calibri"/>
          <w:color w:val="000000" w:themeColor="text1"/>
          <w:sz w:val="24"/>
          <w:szCs w:val="24"/>
        </w:rPr>
        <w:t xml:space="preserve">As required by HUD, the City of Detroit developed a mitigation needs assessment based in part on the </w:t>
      </w:r>
      <w:r>
        <w:rPr>
          <w:rFonts w:ascii="Calibri" w:eastAsia="Calibri" w:hAnsi="Calibri" w:cs="Calibri"/>
          <w:color w:val="000000" w:themeColor="text1"/>
          <w:sz w:val="24"/>
          <w:szCs w:val="24"/>
        </w:rPr>
        <w:t xml:space="preserve">FEMA approved </w:t>
      </w:r>
      <w:r>
        <w:rPr>
          <w:rStyle w:val="FootnoteReference"/>
          <w:rFonts w:ascii="Calibri" w:eastAsia="Calibri" w:hAnsi="Calibri" w:cs="Calibri"/>
          <w:color w:val="000000" w:themeColor="text1"/>
          <w:sz w:val="24"/>
          <w:szCs w:val="24"/>
        </w:rPr>
        <w:footnoteReference w:id="8"/>
      </w:r>
      <w:r w:rsidRPr="000A5EDA">
        <w:rPr>
          <w:rFonts w:ascii="Calibri" w:eastAsia="Calibri" w:hAnsi="Calibri" w:cs="Calibri"/>
          <w:color w:val="000000" w:themeColor="text1"/>
          <w:sz w:val="24"/>
          <w:szCs w:val="24"/>
        </w:rPr>
        <w:t>City of Detroit Hazard Mitigation Plan.  This assessment addresses current and future risks, including hazards, vulnerability, and impacts of disasters and identifies appropriate mitigation actions to reduce the highest risks that Detroit faces.</w:t>
      </w:r>
    </w:p>
    <w:p w14:paraId="4ADA614B" w14:textId="77777777" w:rsidR="00E26451" w:rsidRPr="0060617A" w:rsidRDefault="00E26451" w:rsidP="00605A14">
      <w:pPr>
        <w:rPr>
          <w:rFonts w:ascii="Calibri" w:eastAsia="Calibri" w:hAnsi="Calibri" w:cs="Calibri"/>
          <w:color w:val="000000" w:themeColor="text1"/>
          <w:sz w:val="24"/>
          <w:szCs w:val="24"/>
        </w:rPr>
      </w:pPr>
      <w:r w:rsidRPr="4455C03F">
        <w:rPr>
          <w:rFonts w:ascii="Calibri" w:eastAsia="Calibri" w:hAnsi="Calibri" w:cs="Calibri"/>
          <w:color w:val="000000" w:themeColor="text1"/>
          <w:sz w:val="24"/>
          <w:szCs w:val="24"/>
        </w:rPr>
        <w:t xml:space="preserve">The goal of the Hazard Mitigation Plan (HMP) is to minimize or eliminate long-term risks </w:t>
      </w:r>
      <w:r>
        <w:tab/>
      </w:r>
      <w:r w:rsidRPr="4455C03F">
        <w:rPr>
          <w:rFonts w:ascii="Calibri" w:eastAsia="Calibri" w:hAnsi="Calibri" w:cs="Calibri"/>
          <w:color w:val="000000" w:themeColor="text1"/>
          <w:sz w:val="24"/>
          <w:szCs w:val="24"/>
        </w:rPr>
        <w:t>to human life and property from known hazards by identifying and implementing cost-effective hazard mitigation actions. The City of Detroit’s HMP extensively reviews alternatives and designed strategies that would work best for the City. The plan provides carefully considered directions to City government by studying the overall damage potential and ensuring that funds are well spent.</w:t>
      </w:r>
    </w:p>
    <w:p w14:paraId="36D3647F" w14:textId="77777777" w:rsidR="00E26451" w:rsidRDefault="00E26451" w:rsidP="00605A14">
      <w:pPr>
        <w:rPr>
          <w:rFonts w:ascii="Calibri" w:eastAsia="Calibri" w:hAnsi="Calibri" w:cs="Calibri"/>
          <w:color w:val="000000" w:themeColor="text1"/>
          <w:sz w:val="24"/>
          <w:szCs w:val="24"/>
        </w:rPr>
      </w:pPr>
      <w:r w:rsidRPr="0060617A">
        <w:rPr>
          <w:rFonts w:ascii="Calibri" w:eastAsia="Calibri" w:hAnsi="Calibri" w:cs="Calibri"/>
          <w:color w:val="000000" w:themeColor="text1"/>
          <w:sz w:val="24"/>
          <w:szCs w:val="24"/>
        </w:rPr>
        <w:t>Hazard mitigation does not mean that all hazards are stopped or prevented. It does not suggest complete elimination of the damage or disruption caused by such incidents. Natural forces are powerful, and most natural hazards are well beyond our ability to control. According to the Federal Emergency Management Agency (FEMA), hazard mitigation includes any sustained action taken to reduce or eliminate long-term risk to life and property from future disasters. Every community, including Detroit, faces different hazards and has different interests and resources to bring to bear to address its problems. As there are many ways to deal with natural hazards and many agencies that can help, there is no one solution to managing or mitigating their effects.</w:t>
      </w:r>
    </w:p>
    <w:p w14:paraId="63DA435A" w14:textId="1242FB29" w:rsidR="008520B4" w:rsidRPr="0060617A" w:rsidRDefault="008520B4" w:rsidP="00605A14">
      <w:pPr>
        <w:rPr>
          <w:rFonts w:ascii="Calibri" w:eastAsia="Calibri" w:hAnsi="Calibri" w:cs="Calibri"/>
          <w:color w:val="000000" w:themeColor="text1"/>
          <w:sz w:val="24"/>
          <w:szCs w:val="24"/>
        </w:rPr>
      </w:pPr>
      <w:r w:rsidRPr="0060617A">
        <w:rPr>
          <w:rFonts w:ascii="Calibri" w:eastAsia="Calibri" w:hAnsi="Calibri" w:cs="Calibri"/>
          <w:color w:val="000000" w:themeColor="text1"/>
          <w:sz w:val="24"/>
          <w:szCs w:val="24"/>
        </w:rPr>
        <w:t xml:space="preserve">Located in southeastern Michigan, Detroit is the largest city in Michigan, and the 26th largest city in the United States in 2020. </w:t>
      </w:r>
      <w:r w:rsidRPr="72A1BDA2">
        <w:rPr>
          <w:rStyle w:val="FootnoteReference"/>
          <w:rFonts w:ascii="Calibri" w:eastAsia="Calibri" w:hAnsi="Calibri" w:cs="Calibri"/>
          <w:color w:val="000000" w:themeColor="text1"/>
          <w:sz w:val="24"/>
          <w:szCs w:val="24"/>
        </w:rPr>
        <w:footnoteReference w:id="9"/>
      </w:r>
      <w:r w:rsidRPr="0060617A">
        <w:rPr>
          <w:rFonts w:ascii="Calibri" w:eastAsia="Calibri" w:hAnsi="Calibri" w:cs="Calibri"/>
          <w:color w:val="000000" w:themeColor="text1"/>
          <w:sz w:val="24"/>
          <w:szCs w:val="24"/>
        </w:rPr>
        <w:t xml:space="preserve">Founded in 1701, the city was named the Ville </w:t>
      </w:r>
      <w:proofErr w:type="spellStart"/>
      <w:r w:rsidRPr="0060617A">
        <w:rPr>
          <w:rFonts w:ascii="Calibri" w:eastAsia="Calibri" w:hAnsi="Calibri" w:cs="Calibri"/>
          <w:color w:val="000000" w:themeColor="text1"/>
          <w:sz w:val="24"/>
          <w:szCs w:val="24"/>
        </w:rPr>
        <w:t>d’Etroit</w:t>
      </w:r>
      <w:proofErr w:type="spellEnd"/>
      <w:r w:rsidRPr="0060617A">
        <w:rPr>
          <w:rFonts w:ascii="Calibri" w:eastAsia="Calibri" w:hAnsi="Calibri" w:cs="Calibri"/>
          <w:color w:val="000000" w:themeColor="text1"/>
          <w:sz w:val="24"/>
          <w:szCs w:val="24"/>
        </w:rPr>
        <w:t xml:space="preserve"> or “City of the Strai</w:t>
      </w:r>
      <w:r w:rsidR="009D1E8F">
        <w:rPr>
          <w:rFonts w:ascii="Calibri" w:eastAsia="Calibri" w:hAnsi="Calibri" w:cs="Calibri"/>
          <w:color w:val="000000" w:themeColor="text1"/>
          <w:sz w:val="24"/>
          <w:szCs w:val="24"/>
        </w:rPr>
        <w:t>t</w:t>
      </w:r>
      <w:r w:rsidRPr="0060617A">
        <w:rPr>
          <w:rFonts w:ascii="Calibri" w:eastAsia="Calibri" w:hAnsi="Calibri" w:cs="Calibri"/>
          <w:color w:val="000000" w:themeColor="text1"/>
          <w:sz w:val="24"/>
          <w:szCs w:val="24"/>
        </w:rPr>
        <w:t xml:space="preserve">” because of its position on the Detroit River. The Detroit River separates the </w:t>
      </w:r>
      <w:r w:rsidRPr="0060617A">
        <w:rPr>
          <w:rFonts w:ascii="Calibri" w:eastAsia="Calibri" w:hAnsi="Calibri" w:cs="Calibri"/>
          <w:color w:val="000000" w:themeColor="text1"/>
          <w:sz w:val="24"/>
          <w:szCs w:val="24"/>
        </w:rPr>
        <w:lastRenderedPageBreak/>
        <w:t>City of Detroit from the City of Windsor, Ontario and serves as an international boundary between the United States and Canada.</w:t>
      </w:r>
    </w:p>
    <w:p w14:paraId="4756CB95" w14:textId="77777777" w:rsidR="008520B4" w:rsidRPr="0060617A" w:rsidRDefault="008520B4" w:rsidP="00605A14">
      <w:pPr>
        <w:rPr>
          <w:rFonts w:ascii="Calibri" w:eastAsia="Calibri" w:hAnsi="Calibri" w:cs="Calibri"/>
          <w:color w:val="000000" w:themeColor="text1"/>
          <w:sz w:val="24"/>
          <w:szCs w:val="24"/>
        </w:rPr>
      </w:pPr>
      <w:r w:rsidRPr="0060617A">
        <w:rPr>
          <w:rFonts w:ascii="Calibri" w:eastAsia="Calibri" w:hAnsi="Calibri" w:cs="Calibri"/>
          <w:color w:val="000000" w:themeColor="text1"/>
          <w:sz w:val="24"/>
          <w:szCs w:val="24"/>
        </w:rPr>
        <w:t xml:space="preserve">Detroit is on the northern banks of the Detroit River and south of Lake St. Clair. The land area of Detroit comprises 138.7 square miles and has an </w:t>
      </w:r>
      <w:r>
        <w:rPr>
          <w:rFonts w:ascii="Calibri" w:eastAsia="Calibri" w:hAnsi="Calibri" w:cs="Calibri"/>
          <w:color w:val="000000" w:themeColor="text1"/>
          <w:sz w:val="24"/>
          <w:szCs w:val="24"/>
        </w:rPr>
        <w:t>elevation that ranges from</w:t>
      </w:r>
      <w:r w:rsidRPr="0060617A">
        <w:rPr>
          <w:rFonts w:ascii="Calibri" w:eastAsia="Calibri" w:hAnsi="Calibri" w:cs="Calibri"/>
          <w:color w:val="000000" w:themeColor="text1"/>
          <w:sz w:val="24"/>
          <w:szCs w:val="24"/>
        </w:rPr>
        <w:t xml:space="preserve"> </w:t>
      </w:r>
      <w:r>
        <w:rPr>
          <w:rFonts w:ascii="Calibri" w:eastAsia="Calibri" w:hAnsi="Calibri" w:cs="Calibri"/>
          <w:color w:val="000000" w:themeColor="text1"/>
          <w:sz w:val="24"/>
          <w:szCs w:val="24"/>
        </w:rPr>
        <w:t>570.52’ to</w:t>
      </w:r>
      <w:r w:rsidRPr="0060617A">
        <w:rPr>
          <w:rFonts w:ascii="Calibri" w:eastAsia="Calibri" w:hAnsi="Calibri" w:cs="Calibri"/>
          <w:color w:val="000000" w:themeColor="text1"/>
          <w:sz w:val="24"/>
          <w:szCs w:val="24"/>
        </w:rPr>
        <w:t xml:space="preserve"> 58</w:t>
      </w:r>
      <w:r>
        <w:rPr>
          <w:rFonts w:ascii="Calibri" w:eastAsia="Calibri" w:hAnsi="Calibri" w:cs="Calibri"/>
          <w:color w:val="000000" w:themeColor="text1"/>
          <w:sz w:val="24"/>
          <w:szCs w:val="24"/>
        </w:rPr>
        <w:t>9.94’</w:t>
      </w:r>
      <w:r w:rsidRPr="0060617A">
        <w:rPr>
          <w:rFonts w:ascii="Calibri" w:eastAsia="Calibri" w:hAnsi="Calibri" w:cs="Calibri"/>
          <w:color w:val="000000" w:themeColor="text1"/>
          <w:sz w:val="24"/>
          <w:szCs w:val="24"/>
        </w:rPr>
        <w:t xml:space="preserve"> </w:t>
      </w:r>
      <w:r>
        <w:rPr>
          <w:rFonts w:ascii="Calibri" w:eastAsia="Calibri" w:hAnsi="Calibri" w:cs="Calibri"/>
          <w:color w:val="000000" w:themeColor="text1"/>
          <w:sz w:val="24"/>
          <w:szCs w:val="24"/>
        </w:rPr>
        <w:t>North American Vertical Datum (NADV)</w:t>
      </w:r>
      <w:r w:rsidRPr="0060617A">
        <w:rPr>
          <w:rFonts w:ascii="Calibri" w:eastAsia="Calibri" w:hAnsi="Calibri" w:cs="Calibri"/>
          <w:color w:val="000000" w:themeColor="text1"/>
          <w:sz w:val="24"/>
          <w:szCs w:val="24"/>
        </w:rPr>
        <w:t>, as measured at the Detroit River.</w:t>
      </w:r>
    </w:p>
    <w:p w14:paraId="67CCDE94" w14:textId="71D39455" w:rsidR="008520B4" w:rsidRPr="0060617A" w:rsidRDefault="008520B4" w:rsidP="00605A14">
      <w:pPr>
        <w:rPr>
          <w:rFonts w:ascii="Calibri" w:eastAsia="Calibri" w:hAnsi="Calibri" w:cs="Calibri"/>
          <w:color w:val="000000" w:themeColor="text1"/>
          <w:sz w:val="24"/>
          <w:szCs w:val="24"/>
        </w:rPr>
      </w:pPr>
      <w:r w:rsidRPr="4455C03F">
        <w:rPr>
          <w:sz w:val="24"/>
          <w:szCs w:val="24"/>
        </w:rPr>
        <w:t xml:space="preserve">Due to the increase in developments across the City of Detroit, floodplains are impacted which contributes to flooding being a major hazard in Detroit. Prior to the developments, rainfall </w:t>
      </w:r>
      <w:r w:rsidR="482AA9C3" w:rsidRPr="4455C03F">
        <w:rPr>
          <w:sz w:val="24"/>
          <w:szCs w:val="24"/>
        </w:rPr>
        <w:t xml:space="preserve">could more easily </w:t>
      </w:r>
      <w:r w:rsidRPr="4455C03F">
        <w:rPr>
          <w:sz w:val="24"/>
          <w:szCs w:val="24"/>
        </w:rPr>
        <w:t>simply soak into the ground</w:t>
      </w:r>
      <w:r w:rsidR="00605A14" w:rsidRPr="4455C03F">
        <w:rPr>
          <w:sz w:val="24"/>
          <w:szCs w:val="24"/>
        </w:rPr>
        <w:t xml:space="preserve"> </w:t>
      </w:r>
      <w:r w:rsidRPr="4455C03F">
        <w:rPr>
          <w:sz w:val="24"/>
          <w:szCs w:val="24"/>
        </w:rPr>
        <w:t xml:space="preserve">or slowly find its way to the river. With impervious surfaces the rainfall runs off quickly to the streets and man-made channels and pipes. Floods cause significant damage to public and private property, </w:t>
      </w:r>
      <w:r w:rsidRPr="4455C03F">
        <w:rPr>
          <w:rFonts w:ascii="Calibri" w:eastAsia="Calibri" w:hAnsi="Calibri" w:cs="Calibri"/>
          <w:color w:val="000000" w:themeColor="text1"/>
          <w:sz w:val="24"/>
          <w:szCs w:val="24"/>
        </w:rPr>
        <w:t>disable utilities, make roads and bridges impassable, destroy crops and agricultural lands, cause disruption to emergency services, and result in fatalities.</w:t>
      </w:r>
    </w:p>
    <w:p w14:paraId="6F871179" w14:textId="088F06A8" w:rsidR="00605A14" w:rsidRDefault="1E05CCE5" w:rsidP="0049049A">
      <w:pPr>
        <w:rPr>
          <w:rFonts w:ascii="Calibri" w:eastAsia="Calibri" w:hAnsi="Calibri" w:cs="Calibri"/>
          <w:color w:val="000000" w:themeColor="text1"/>
          <w:sz w:val="24"/>
          <w:szCs w:val="24"/>
        </w:rPr>
      </w:pPr>
      <w:r w:rsidRPr="04800492">
        <w:rPr>
          <w:rFonts w:ascii="Calibri" w:eastAsia="Calibri" w:hAnsi="Calibri" w:cs="Calibri"/>
          <w:color w:val="000000" w:themeColor="text1"/>
          <w:sz w:val="24"/>
          <w:szCs w:val="24"/>
        </w:rPr>
        <w:t xml:space="preserve">The Detroit </w:t>
      </w:r>
      <w:r w:rsidR="62B74EF4" w:rsidRPr="04800492">
        <w:rPr>
          <w:rFonts w:ascii="Calibri" w:eastAsia="Calibri" w:hAnsi="Calibri" w:cs="Calibri"/>
          <w:color w:val="000000" w:themeColor="text1"/>
          <w:sz w:val="24"/>
          <w:szCs w:val="24"/>
        </w:rPr>
        <w:t>HM</w:t>
      </w:r>
      <w:r w:rsidRPr="04800492">
        <w:rPr>
          <w:rFonts w:ascii="Calibri" w:eastAsia="Calibri" w:hAnsi="Calibri" w:cs="Calibri"/>
          <w:color w:val="000000" w:themeColor="text1"/>
          <w:sz w:val="24"/>
          <w:szCs w:val="24"/>
        </w:rPr>
        <w:t>P developed a risk assessment to rate the likelihood of any disaster harming Detroit. Below charts 1, 2, and 3 illustrate Flooding as the greatest hazard risk for the City of Detroit.</w:t>
      </w:r>
    </w:p>
    <w:p w14:paraId="18DC7C8F" w14:textId="77777777" w:rsidR="00CE594B" w:rsidRDefault="00CE594B" w:rsidP="18B44751">
      <w:pPr>
        <w:rPr>
          <w:rFonts w:ascii="Calibri" w:eastAsia="Calibri" w:hAnsi="Calibri" w:cs="Calibri"/>
          <w:color w:val="000000" w:themeColor="text1"/>
          <w:sz w:val="24"/>
          <w:szCs w:val="24"/>
        </w:rPr>
      </w:pPr>
    </w:p>
    <w:p w14:paraId="5B822685" w14:textId="77777777" w:rsidR="00CE594B" w:rsidRDefault="00CE594B" w:rsidP="18B44751">
      <w:pPr>
        <w:rPr>
          <w:rFonts w:ascii="Calibri" w:eastAsia="Calibri" w:hAnsi="Calibri" w:cs="Calibri"/>
          <w:color w:val="000000" w:themeColor="text1"/>
          <w:sz w:val="24"/>
          <w:szCs w:val="24"/>
        </w:rPr>
      </w:pPr>
    </w:p>
    <w:p w14:paraId="6D7B7583" w14:textId="77777777" w:rsidR="008520B4" w:rsidRPr="00806253" w:rsidRDefault="008520B4" w:rsidP="008520B4">
      <w:pPr>
        <w:ind w:left="360" w:firstLine="720"/>
      </w:pPr>
      <w:r>
        <w:t xml:space="preserve">Chart 1. Hazard Risk </w:t>
      </w:r>
    </w:p>
    <w:p w14:paraId="34580652" w14:textId="77777777" w:rsidR="008520B4" w:rsidRDefault="008520B4" w:rsidP="008520B4">
      <w:pPr>
        <w:ind w:left="360" w:firstLine="720"/>
      </w:pPr>
      <w:r>
        <w:rPr>
          <w:noProof/>
        </w:rPr>
        <w:drawing>
          <wp:inline distT="0" distB="0" distL="0" distR="0" wp14:anchorId="39E23AF0" wp14:editId="3976D97B">
            <wp:extent cx="4572000" cy="2533650"/>
            <wp:effectExtent l="0" t="0" r="0" b="0"/>
            <wp:docPr id="1973142100" name="Picture 19731421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42100" name="Picture 1973142100"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572000" cy="2533650"/>
                    </a:xfrm>
                    <a:prstGeom prst="rect">
                      <a:avLst/>
                    </a:prstGeom>
                  </pic:spPr>
                </pic:pic>
              </a:graphicData>
            </a:graphic>
          </wp:inline>
        </w:drawing>
      </w:r>
      <w:r>
        <w:rPr>
          <w:rStyle w:val="FootnoteReference"/>
        </w:rPr>
        <w:footnoteReference w:id="10"/>
      </w:r>
    </w:p>
    <w:p w14:paraId="2FF748A3" w14:textId="77777777" w:rsidR="008520B4" w:rsidRDefault="008520B4" w:rsidP="008520B4">
      <w:pPr>
        <w:ind w:left="360" w:firstLine="720"/>
      </w:pPr>
    </w:p>
    <w:p w14:paraId="7FF2B387" w14:textId="77777777" w:rsidR="00B9009A" w:rsidRDefault="00B9009A" w:rsidP="00D114C6"/>
    <w:p w14:paraId="6C123C60" w14:textId="77777777" w:rsidR="00B9009A" w:rsidRDefault="00B9009A" w:rsidP="008520B4">
      <w:pPr>
        <w:ind w:left="360" w:firstLine="720"/>
      </w:pPr>
    </w:p>
    <w:p w14:paraId="568A9592" w14:textId="77777777" w:rsidR="00B9009A" w:rsidRDefault="00B9009A" w:rsidP="008520B4">
      <w:pPr>
        <w:ind w:left="360" w:firstLine="720"/>
      </w:pPr>
    </w:p>
    <w:p w14:paraId="70B8CBC9" w14:textId="77777777" w:rsidR="00B9009A" w:rsidRDefault="00B9009A" w:rsidP="008520B4">
      <w:pPr>
        <w:ind w:left="360" w:firstLine="720"/>
      </w:pPr>
    </w:p>
    <w:p w14:paraId="7164DE67" w14:textId="0A1C0A03" w:rsidR="008520B4" w:rsidRDefault="008520B4" w:rsidP="008520B4">
      <w:pPr>
        <w:ind w:left="360" w:firstLine="720"/>
      </w:pPr>
      <w:r>
        <w:t>Chart 2</w:t>
      </w:r>
    </w:p>
    <w:p w14:paraId="45B5036A" w14:textId="77777777" w:rsidR="008520B4" w:rsidRDefault="008520B4" w:rsidP="008520B4">
      <w:pPr>
        <w:ind w:left="360" w:firstLine="720"/>
      </w:pPr>
      <w:r>
        <w:rPr>
          <w:noProof/>
        </w:rPr>
        <w:drawing>
          <wp:inline distT="0" distB="0" distL="0" distR="0" wp14:anchorId="7A15E022" wp14:editId="133094E1">
            <wp:extent cx="4579183" cy="2362200"/>
            <wp:effectExtent l="0" t="0" r="0" b="0"/>
            <wp:docPr id="1891870586" name="Picture 18918705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70586" name="Picture 1891870586"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579183" cy="2362200"/>
                    </a:xfrm>
                    <a:prstGeom prst="rect">
                      <a:avLst/>
                    </a:prstGeom>
                  </pic:spPr>
                </pic:pic>
              </a:graphicData>
            </a:graphic>
          </wp:inline>
        </w:drawing>
      </w:r>
      <w:r>
        <w:tab/>
      </w:r>
    </w:p>
    <w:p w14:paraId="4C50C5DC" w14:textId="77777777" w:rsidR="008520B4" w:rsidRDefault="008520B4" w:rsidP="008520B4">
      <w:pPr>
        <w:ind w:left="360" w:firstLine="720"/>
      </w:pPr>
      <w:r>
        <w:rPr>
          <w:noProof/>
        </w:rPr>
        <w:drawing>
          <wp:inline distT="0" distB="0" distL="0" distR="0" wp14:anchorId="3ED233CA" wp14:editId="49CC2E3D">
            <wp:extent cx="4572000" cy="897038"/>
            <wp:effectExtent l="0" t="0" r="0" b="0"/>
            <wp:docPr id="2064298845" name="Picture 20642988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98845" name="Picture 2064298845" descr="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572000" cy="897038"/>
                    </a:xfrm>
                    <a:prstGeom prst="rect">
                      <a:avLst/>
                    </a:prstGeom>
                  </pic:spPr>
                </pic:pic>
              </a:graphicData>
            </a:graphic>
          </wp:inline>
        </w:drawing>
      </w:r>
    </w:p>
    <w:p w14:paraId="73338052" w14:textId="77777777" w:rsidR="00605A14" w:rsidRDefault="00605A14" w:rsidP="008520B4">
      <w:pPr>
        <w:ind w:left="360" w:firstLine="720"/>
      </w:pPr>
    </w:p>
    <w:p w14:paraId="51C36648" w14:textId="0D7240FA" w:rsidR="008520B4" w:rsidRDefault="008520B4" w:rsidP="008520B4">
      <w:pPr>
        <w:ind w:left="360" w:firstLine="720"/>
      </w:pPr>
      <w:r>
        <w:t>Chart 3. Significant Natural Hazard</w:t>
      </w:r>
    </w:p>
    <w:p w14:paraId="5037BE6F" w14:textId="77777777" w:rsidR="008520B4" w:rsidRDefault="008520B4" w:rsidP="008520B4">
      <w:pPr>
        <w:ind w:left="360" w:firstLine="720"/>
      </w:pPr>
      <w:r>
        <w:rPr>
          <w:noProof/>
        </w:rPr>
        <w:drawing>
          <wp:inline distT="0" distB="0" distL="0" distR="0" wp14:anchorId="6E24E03C" wp14:editId="6314C6A6">
            <wp:extent cx="4572000" cy="1714500"/>
            <wp:effectExtent l="0" t="0" r="0" b="0"/>
            <wp:docPr id="1368393472" name="Picture 13683934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93472" name="Picture 1368393472" descr="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1714500"/>
                    </a:xfrm>
                    <a:prstGeom prst="rect">
                      <a:avLst/>
                    </a:prstGeom>
                  </pic:spPr>
                </pic:pic>
              </a:graphicData>
            </a:graphic>
          </wp:inline>
        </w:drawing>
      </w:r>
    </w:p>
    <w:p w14:paraId="05917FD8" w14:textId="6173AE73" w:rsidR="008520B4" w:rsidRDefault="008520B4" w:rsidP="008520B4">
      <w:pPr>
        <w:ind w:left="360"/>
        <w:rPr>
          <w:sz w:val="24"/>
          <w:szCs w:val="24"/>
        </w:rPr>
      </w:pPr>
      <w:r w:rsidRPr="00A85E51">
        <w:rPr>
          <w:sz w:val="24"/>
          <w:szCs w:val="24"/>
        </w:rPr>
        <w:t xml:space="preserve">As the risk assessment tables demonstrate, flooding is at the forefront of Detroit’s hazard risks. Consequently, mitigation activities will be geared towards reducing the potential losses and preventing Detroit’s vulnerability to flood disaster events. </w:t>
      </w:r>
    </w:p>
    <w:p w14:paraId="5D64ACA0" w14:textId="77777777" w:rsidR="00B26AFF" w:rsidRDefault="00B26AFF" w:rsidP="008520B4">
      <w:pPr>
        <w:ind w:left="360"/>
        <w:rPr>
          <w:sz w:val="24"/>
          <w:szCs w:val="24"/>
        </w:rPr>
      </w:pPr>
    </w:p>
    <w:p w14:paraId="4E4045E0" w14:textId="77777777" w:rsidR="00B9009A" w:rsidRDefault="00B9009A" w:rsidP="008520B4">
      <w:pPr>
        <w:ind w:left="360"/>
        <w:rPr>
          <w:sz w:val="24"/>
          <w:szCs w:val="24"/>
        </w:rPr>
      </w:pPr>
    </w:p>
    <w:p w14:paraId="25F80B39" w14:textId="77777777" w:rsidR="00B9009A" w:rsidRDefault="00B9009A" w:rsidP="008520B4">
      <w:pPr>
        <w:ind w:left="360"/>
        <w:rPr>
          <w:sz w:val="24"/>
          <w:szCs w:val="24"/>
        </w:rPr>
      </w:pPr>
    </w:p>
    <w:p w14:paraId="7B7DFAA8" w14:textId="77777777" w:rsidR="00B9009A" w:rsidRDefault="00B9009A" w:rsidP="008520B4">
      <w:pPr>
        <w:ind w:left="360"/>
        <w:rPr>
          <w:sz w:val="24"/>
          <w:szCs w:val="24"/>
        </w:rPr>
      </w:pPr>
    </w:p>
    <w:p w14:paraId="38870A0A" w14:textId="77777777" w:rsidR="00B9009A" w:rsidRDefault="00B9009A" w:rsidP="008520B4">
      <w:pPr>
        <w:ind w:left="360"/>
        <w:rPr>
          <w:sz w:val="24"/>
          <w:szCs w:val="24"/>
        </w:rPr>
      </w:pPr>
    </w:p>
    <w:p w14:paraId="3DCF0FBB" w14:textId="039628C3" w:rsidR="002C5769" w:rsidRPr="00F57C92" w:rsidRDefault="002C5769" w:rsidP="002C5769">
      <w:pPr>
        <w:ind w:left="360"/>
        <w:rPr>
          <w:b/>
          <w:bCs/>
        </w:rPr>
      </w:pPr>
      <w:r w:rsidRPr="00F57C92">
        <w:rPr>
          <w:b/>
          <w:bCs/>
        </w:rPr>
        <w:t>Hazard &amp; Vulnerability Risk Analysis</w:t>
      </w:r>
    </w:p>
    <w:p w14:paraId="4B9B5013" w14:textId="77777777" w:rsidR="002C5769" w:rsidRPr="00A85E51" w:rsidRDefault="002C5769" w:rsidP="00CC5380">
      <w:pPr>
        <w:spacing w:beforeLines="120" w:before="288" w:afterLines="120" w:after="288"/>
        <w:rPr>
          <w:sz w:val="24"/>
          <w:szCs w:val="24"/>
        </w:rPr>
      </w:pPr>
      <w:r w:rsidRPr="00CB669D">
        <w:rPr>
          <w:rStyle w:val="FootnoteReference"/>
          <w:sz w:val="24"/>
          <w:szCs w:val="24"/>
        </w:rPr>
        <w:footnoteReference w:id="11"/>
      </w:r>
      <w:r w:rsidRPr="00F57C92">
        <w:rPr>
          <w:b/>
          <w:bCs/>
        </w:rPr>
        <w:t>Flood Insurance History</w:t>
      </w:r>
      <w:r>
        <w:br/>
      </w:r>
      <w:r w:rsidRPr="00A85E51">
        <w:rPr>
          <w:rFonts w:ascii="Calibri" w:eastAsia="Calibri" w:hAnsi="Calibri" w:cs="Calibri"/>
          <w:sz w:val="24"/>
          <w:szCs w:val="24"/>
        </w:rPr>
        <w:t xml:space="preserve">The City of Detroit has been a part of the National Flood Insurance Program (NFIP) since 1974 with an initial Flood Insurance Rate Map (FIRM) identified in 1981. In 2017, the City joined the Community Rating System (CRS) and maintains a Class 8 rating. </w:t>
      </w:r>
    </w:p>
    <w:p w14:paraId="205BCC42" w14:textId="19E8293E" w:rsidR="002C5769" w:rsidRDefault="002C5769" w:rsidP="00CC5380">
      <w:pPr>
        <w:rPr>
          <w:rFonts w:ascii="Calibri" w:eastAsia="Calibri" w:hAnsi="Calibri" w:cs="Calibri"/>
          <w:sz w:val="24"/>
          <w:szCs w:val="24"/>
        </w:rPr>
      </w:pPr>
      <w:r w:rsidRPr="00A85E51">
        <w:rPr>
          <w:rFonts w:ascii="Calibri" w:eastAsia="Calibri" w:hAnsi="Calibri" w:cs="Calibri"/>
          <w:sz w:val="24"/>
          <w:szCs w:val="24"/>
        </w:rPr>
        <w:t>According to NFIP, there are 403 policies in force in Detroit. These policies provide insurance worth $82,121,200 as of 2021. The NFIP Repetitive Loss/Severe Repetitive Loss data provided indicates a total of 64 RL/SRL properties with a net total claim of $1,437,151.30. The National Center for Environmental Information (NCEI) estimates total property losses for a 15-year period to be $169,600,000 for an average loss of $11.3 million per year. These figures would suggest that adequate coverage is provided to those who would be most impacted by river flooding in Detroit. According to NOAA, the River Rouge crested above flood stage in Detroit on 41 occasions between 1968 and 2021. When combined with other flooding events recorded through NCEI records, such as heavy rain or snow melt, the city has experienced 2.96 flooding events per year since 1978.</w:t>
      </w:r>
    </w:p>
    <w:p w14:paraId="1DA9E58A" w14:textId="77777777" w:rsidR="00CE594B" w:rsidRDefault="00CE594B" w:rsidP="002C5769">
      <w:pPr>
        <w:ind w:left="360"/>
        <w:rPr>
          <w:rFonts w:ascii="Calibri" w:eastAsia="Calibri" w:hAnsi="Calibri" w:cs="Calibri"/>
          <w:sz w:val="24"/>
          <w:szCs w:val="24"/>
        </w:rPr>
      </w:pPr>
    </w:p>
    <w:p w14:paraId="35924310" w14:textId="77777777" w:rsidR="002C5769" w:rsidRPr="00A85E51" w:rsidRDefault="002C5769" w:rsidP="002C5769">
      <w:pPr>
        <w:ind w:left="360"/>
        <w:rPr>
          <w:rFonts w:ascii="Calibri" w:eastAsia="Calibri" w:hAnsi="Calibri" w:cs="Calibri"/>
          <w:b/>
          <w:sz w:val="24"/>
          <w:szCs w:val="24"/>
        </w:rPr>
      </w:pPr>
      <w:r>
        <w:rPr>
          <w:rStyle w:val="FootnoteReference"/>
          <w:rFonts w:ascii="Calibri" w:eastAsia="Calibri" w:hAnsi="Calibri" w:cs="Calibri"/>
          <w:b/>
          <w:sz w:val="24"/>
          <w:szCs w:val="24"/>
        </w:rPr>
        <w:footnoteReference w:id="12"/>
      </w:r>
      <w:r w:rsidRPr="009C1CA4">
        <w:rPr>
          <w:b/>
          <w:bCs/>
        </w:rPr>
        <w:t>Most Recent Disaster</w:t>
      </w:r>
    </w:p>
    <w:p w14:paraId="55E2FB42" w14:textId="33449381" w:rsidR="0038501A" w:rsidRDefault="17C328FA" w:rsidP="0038501A">
      <w:pPr>
        <w:rPr>
          <w:rFonts w:eastAsia="Calibri"/>
          <w:color w:val="000000" w:themeColor="text1"/>
          <w:sz w:val="24"/>
          <w:szCs w:val="24"/>
        </w:rPr>
      </w:pPr>
      <w:r w:rsidRPr="04800492">
        <w:rPr>
          <w:rFonts w:ascii="Calibri" w:eastAsia="Calibri" w:hAnsi="Calibri" w:cs="Calibri"/>
          <w:sz w:val="24"/>
          <w:szCs w:val="24"/>
        </w:rPr>
        <w:t xml:space="preserve">Prior to the </w:t>
      </w:r>
      <w:r w:rsidR="4DC30EA2" w:rsidRPr="04800492">
        <w:rPr>
          <w:rFonts w:ascii="Calibri" w:eastAsia="Calibri" w:hAnsi="Calibri" w:cs="Calibri"/>
          <w:sz w:val="24"/>
          <w:szCs w:val="24"/>
        </w:rPr>
        <w:t xml:space="preserve">August 2023 event, </w:t>
      </w:r>
      <w:r w:rsidR="0772AAC3" w:rsidRPr="04800492">
        <w:rPr>
          <w:rFonts w:ascii="Calibri" w:eastAsia="Calibri" w:hAnsi="Calibri" w:cs="Calibri"/>
          <w:sz w:val="24"/>
          <w:szCs w:val="24"/>
        </w:rPr>
        <w:t xml:space="preserve">in </w:t>
      </w:r>
      <w:r w:rsidRPr="04800492">
        <w:rPr>
          <w:rFonts w:ascii="Calibri" w:eastAsia="Calibri" w:hAnsi="Calibri" w:cs="Calibri"/>
          <w:sz w:val="24"/>
          <w:szCs w:val="24"/>
        </w:rPr>
        <w:t>June 2021</w:t>
      </w:r>
      <w:r w:rsidR="68FF52B5" w:rsidRPr="04800492">
        <w:rPr>
          <w:rFonts w:ascii="Calibri" w:eastAsia="Calibri" w:hAnsi="Calibri" w:cs="Calibri"/>
          <w:sz w:val="24"/>
          <w:szCs w:val="24"/>
        </w:rPr>
        <w:t xml:space="preserve">, </w:t>
      </w:r>
      <w:r w:rsidR="7413D97A" w:rsidRPr="04800492">
        <w:rPr>
          <w:rFonts w:ascii="Calibri" w:eastAsia="Calibri" w:hAnsi="Calibri" w:cs="Calibri"/>
          <w:sz w:val="24"/>
          <w:szCs w:val="24"/>
        </w:rPr>
        <w:t>the City of Detroit</w:t>
      </w:r>
      <w:r w:rsidR="05404B6C" w:rsidRPr="04800492">
        <w:rPr>
          <w:rFonts w:ascii="Calibri" w:eastAsia="Calibri" w:hAnsi="Calibri" w:cs="Calibri"/>
          <w:sz w:val="24"/>
          <w:szCs w:val="24"/>
        </w:rPr>
        <w:t xml:space="preserve"> was impacted by a </w:t>
      </w:r>
      <w:r w:rsidR="0B5F723B" w:rsidRPr="04800492">
        <w:rPr>
          <w:rFonts w:ascii="Calibri" w:eastAsia="Calibri" w:hAnsi="Calibri" w:cs="Calibri"/>
          <w:sz w:val="24"/>
          <w:szCs w:val="24"/>
        </w:rPr>
        <w:t xml:space="preserve">significant </w:t>
      </w:r>
      <w:r w:rsidR="03F57C44" w:rsidRPr="04800492">
        <w:rPr>
          <w:rFonts w:ascii="Calibri" w:eastAsia="Calibri" w:hAnsi="Calibri" w:cs="Calibri"/>
          <w:sz w:val="24"/>
          <w:szCs w:val="24"/>
        </w:rPr>
        <w:t>amount of rainfall</w:t>
      </w:r>
      <w:r w:rsidR="3980AD9F" w:rsidRPr="04800492">
        <w:rPr>
          <w:rFonts w:ascii="Calibri" w:eastAsia="Calibri" w:hAnsi="Calibri" w:cs="Calibri"/>
          <w:sz w:val="24"/>
          <w:szCs w:val="24"/>
        </w:rPr>
        <w:t>.</w:t>
      </w:r>
      <w:r w:rsidR="03F57C44" w:rsidRPr="04800492">
        <w:rPr>
          <w:rFonts w:ascii="Calibri" w:eastAsia="Calibri" w:hAnsi="Calibri" w:cs="Calibri"/>
          <w:sz w:val="24"/>
          <w:szCs w:val="24"/>
        </w:rPr>
        <w:t xml:space="preserve"> </w:t>
      </w:r>
      <w:r w:rsidR="0AD3684B" w:rsidRPr="04800492">
        <w:rPr>
          <w:rFonts w:eastAsia="Calibri"/>
          <w:color w:val="000000" w:themeColor="text1"/>
          <w:sz w:val="24"/>
          <w:szCs w:val="24"/>
        </w:rPr>
        <w:t xml:space="preserve">On June 25-26, 2021, Detroit experienced a 1 in 1,000-year rainstorm (0.01% probability), resulting in 6-8 inches of rain in a 12-hour period in some areas of the city. This amount of rain far exceeded the capacity of the city's infrastructure, which was designed to withstand </w:t>
      </w:r>
      <w:r w:rsidR="36E524B1" w:rsidRPr="04800492">
        <w:rPr>
          <w:rFonts w:eastAsia="Calibri"/>
          <w:color w:val="000000" w:themeColor="text1"/>
          <w:sz w:val="24"/>
          <w:szCs w:val="24"/>
        </w:rPr>
        <w:t>1.7</w:t>
      </w:r>
      <w:r w:rsidR="0AD3684B" w:rsidRPr="04800492">
        <w:rPr>
          <w:rFonts w:eastAsia="Calibri"/>
          <w:color w:val="000000" w:themeColor="text1"/>
          <w:sz w:val="24"/>
          <w:szCs w:val="24"/>
        </w:rPr>
        <w:t xml:space="preserve"> inches of rain in a </w:t>
      </w:r>
      <w:r w:rsidR="00CE594B" w:rsidRPr="04800492">
        <w:rPr>
          <w:rFonts w:eastAsia="Calibri"/>
          <w:color w:val="000000" w:themeColor="text1"/>
          <w:sz w:val="24"/>
          <w:szCs w:val="24"/>
        </w:rPr>
        <w:t>one-hour</w:t>
      </w:r>
      <w:r w:rsidR="1AF0A223" w:rsidRPr="04800492">
        <w:rPr>
          <w:rFonts w:eastAsia="Calibri"/>
          <w:color w:val="000000" w:themeColor="text1"/>
          <w:sz w:val="24"/>
          <w:szCs w:val="24"/>
        </w:rPr>
        <w:t xml:space="preserve"> </w:t>
      </w:r>
      <w:r w:rsidR="0AD3684B" w:rsidRPr="04800492">
        <w:rPr>
          <w:rFonts w:eastAsia="Calibri"/>
          <w:color w:val="000000" w:themeColor="text1"/>
          <w:sz w:val="24"/>
          <w:szCs w:val="24"/>
        </w:rPr>
        <w:t>period and was the root cause of flooding. Between 32,000 - 47,000 households (majority (82%) low-to-moderate income) were directly impacted by the disaster</w:t>
      </w:r>
      <w:r w:rsidR="3980AD9F" w:rsidRPr="04800492">
        <w:rPr>
          <w:rFonts w:eastAsia="Calibri"/>
          <w:color w:val="000000" w:themeColor="text1"/>
          <w:sz w:val="24"/>
          <w:szCs w:val="24"/>
        </w:rPr>
        <w:t>.</w:t>
      </w:r>
      <w:r w:rsidR="0AD3684B" w:rsidRPr="04800492">
        <w:rPr>
          <w:rFonts w:eastAsia="Calibri"/>
          <w:color w:val="000000" w:themeColor="text1"/>
          <w:sz w:val="24"/>
          <w:szCs w:val="24"/>
        </w:rPr>
        <w:t xml:space="preserve"> </w:t>
      </w:r>
    </w:p>
    <w:p w14:paraId="472395AD" w14:textId="6FC45E78" w:rsidR="002C5769" w:rsidRDefault="04E96709" w:rsidP="009A3D37">
      <w:pPr>
        <w:rPr>
          <w:sz w:val="24"/>
          <w:szCs w:val="24"/>
        </w:rPr>
      </w:pPr>
      <w:r w:rsidRPr="04800492">
        <w:rPr>
          <w:rFonts w:ascii="Calibri" w:eastAsia="Calibri" w:hAnsi="Calibri" w:cs="Calibri"/>
          <w:sz w:val="24"/>
          <w:szCs w:val="24"/>
        </w:rPr>
        <w:t xml:space="preserve">In addition, in </w:t>
      </w:r>
      <w:r w:rsidR="72D810F0" w:rsidRPr="04800492">
        <w:rPr>
          <w:rFonts w:ascii="Calibri" w:eastAsia="Calibri" w:hAnsi="Calibri" w:cs="Calibri"/>
          <w:sz w:val="24"/>
          <w:szCs w:val="24"/>
        </w:rPr>
        <w:t xml:space="preserve">August 2014, the City of Detroit had </w:t>
      </w:r>
      <w:r w:rsidR="74409592" w:rsidRPr="04800492">
        <w:rPr>
          <w:rFonts w:ascii="Calibri" w:eastAsia="Calibri" w:hAnsi="Calibri" w:cs="Calibri"/>
          <w:sz w:val="24"/>
          <w:szCs w:val="24"/>
        </w:rPr>
        <w:t xml:space="preserve">unusually frequent and </w:t>
      </w:r>
      <w:r w:rsidR="72D810F0" w:rsidRPr="04800492">
        <w:rPr>
          <w:rFonts w:ascii="Calibri" w:eastAsia="Calibri" w:hAnsi="Calibri" w:cs="Calibri"/>
          <w:sz w:val="24"/>
          <w:szCs w:val="24"/>
        </w:rPr>
        <w:t>extreme amount</w:t>
      </w:r>
      <w:r w:rsidR="519C13CF" w:rsidRPr="04800492">
        <w:rPr>
          <w:rFonts w:ascii="Calibri" w:eastAsia="Calibri" w:hAnsi="Calibri" w:cs="Calibri"/>
          <w:sz w:val="24"/>
          <w:szCs w:val="24"/>
        </w:rPr>
        <w:t>s</w:t>
      </w:r>
      <w:r w:rsidR="72D810F0" w:rsidRPr="04800492">
        <w:rPr>
          <w:rFonts w:ascii="Calibri" w:eastAsia="Calibri" w:hAnsi="Calibri" w:cs="Calibri"/>
          <w:sz w:val="24"/>
          <w:szCs w:val="24"/>
        </w:rPr>
        <w:t xml:space="preserve"> of rainfall that created flood conditions in the Metropolitan Detroit area. The National Weather Service sa</w:t>
      </w:r>
      <w:r w:rsidR="0FF61C07" w:rsidRPr="04800492">
        <w:rPr>
          <w:rFonts w:ascii="Calibri" w:eastAsia="Calibri" w:hAnsi="Calibri" w:cs="Calibri"/>
          <w:sz w:val="24"/>
          <w:szCs w:val="24"/>
        </w:rPr>
        <w:t>id</w:t>
      </w:r>
      <w:r w:rsidR="72D810F0" w:rsidRPr="04800492">
        <w:rPr>
          <w:rFonts w:ascii="Calibri" w:eastAsia="Calibri" w:hAnsi="Calibri" w:cs="Calibri"/>
          <w:sz w:val="24"/>
          <w:szCs w:val="24"/>
        </w:rPr>
        <w:t xml:space="preserve"> that the total of 4.57 inches of rain that fell for the day is the second heaviest calendar-day rainfall on record in Detroit</w:t>
      </w:r>
      <w:r w:rsidR="56E64C7C" w:rsidRPr="04800492">
        <w:rPr>
          <w:rFonts w:ascii="Calibri" w:eastAsia="Calibri" w:hAnsi="Calibri" w:cs="Calibri"/>
          <w:sz w:val="24"/>
          <w:szCs w:val="24"/>
        </w:rPr>
        <w:t xml:space="preserve"> at the time</w:t>
      </w:r>
      <w:r w:rsidR="72D810F0" w:rsidRPr="04800492">
        <w:rPr>
          <w:rFonts w:ascii="Calibri" w:eastAsia="Calibri" w:hAnsi="Calibri" w:cs="Calibri"/>
          <w:sz w:val="24"/>
          <w:szCs w:val="24"/>
        </w:rPr>
        <w:t xml:space="preserve">, after the 4.74-inch rainfall of July 31, </w:t>
      </w:r>
      <w:r w:rsidR="72D810F0" w:rsidRPr="04800492">
        <w:rPr>
          <w:rFonts w:ascii="Calibri" w:eastAsia="Calibri" w:hAnsi="Calibri" w:cs="Calibri"/>
          <w:sz w:val="24"/>
          <w:szCs w:val="24"/>
        </w:rPr>
        <w:lastRenderedPageBreak/>
        <w:t xml:space="preserve">1925. The flooding closed major freeways, hospitals, businesses, schools and government offices. This storm has been categorized by some weather experts as a 100-year type of event. Almost 10 billion gallons of sewer overflows poured into southeast Michigan's waters in the historic August flooding, according to a Detroit Free Press review of data from the Michigan Department of Environmental, Great Lakes and Energy. </w:t>
      </w:r>
      <w:r w:rsidR="72D810F0" w:rsidRPr="04800492">
        <w:rPr>
          <w:sz w:val="24"/>
          <w:szCs w:val="24"/>
        </w:rPr>
        <w:t>More recently, FEMA announced that federal disaster assistance has been made available to the state of Michigan to supplement recovery efforts in the areas affected by severe storms, tornadoes and flooding from Aug. 24-26, 2023.</w:t>
      </w:r>
    </w:p>
    <w:p w14:paraId="3B31F806" w14:textId="4237A025" w:rsidR="002C5769" w:rsidRPr="00723BE1" w:rsidRDefault="002C5769" w:rsidP="002C5769">
      <w:pPr>
        <w:ind w:left="360"/>
        <w:rPr>
          <w:rFonts w:eastAsia="Calibri"/>
          <w:sz w:val="24"/>
          <w:szCs w:val="24"/>
        </w:rPr>
      </w:pPr>
    </w:p>
    <w:p w14:paraId="3E4D6402" w14:textId="77777777" w:rsidR="007328F9" w:rsidRDefault="002C5769" w:rsidP="002C5769">
      <w:pPr>
        <w:ind w:left="360"/>
      </w:pPr>
      <w:r w:rsidRPr="009C1CA4">
        <w:rPr>
          <w:b/>
          <w:bCs/>
        </w:rPr>
        <w:t>Conclusion of Mitigation Needs Assessment</w:t>
      </w:r>
      <w:r w:rsidRPr="00A85E51">
        <w:rPr>
          <w:b/>
          <w:bCs/>
          <w:sz w:val="28"/>
          <w:szCs w:val="28"/>
        </w:rPr>
        <w:t xml:space="preserve"> </w:t>
      </w:r>
    </w:p>
    <w:p w14:paraId="44F99FAC" w14:textId="5D7595EA" w:rsidR="00CE594B" w:rsidRPr="00420204" w:rsidRDefault="002C5769" w:rsidP="00020C8E">
      <w:pPr>
        <w:rPr>
          <w:rFonts w:ascii="Calibri" w:eastAsia="Calibri" w:hAnsi="Calibri" w:cs="Calibri"/>
          <w:sz w:val="24"/>
          <w:szCs w:val="24"/>
        </w:rPr>
      </w:pPr>
      <w:r w:rsidRPr="00A85E51">
        <w:rPr>
          <w:rFonts w:ascii="Calibri" w:eastAsia="Calibri" w:hAnsi="Calibri" w:cs="Calibri"/>
          <w:sz w:val="24"/>
          <w:szCs w:val="24"/>
        </w:rPr>
        <w:t>This Mitigation Needs Assessment makes it clear that historically, flooding has been a major hazard for the City of Detroit. By characterizing the hazard in terms of its frequency and the City's vulnerability, the City can draw on this needs assessment and the HMP to identify current and future flood hazards throughout the City of Detroit and target CDBG-DR funds toward cost-effective solutions to mitigate flooding over the long term. In addition, this assessment further supports proposed CDBG-DR mitigation activities undertaken as part of this allocation so that, at a minimum, they do not exacerbate hazards but rather serve to lessen their impacts.</w:t>
      </w:r>
    </w:p>
    <w:p w14:paraId="47BDD343" w14:textId="77777777" w:rsidR="00CE594B" w:rsidRDefault="00CE594B" w:rsidP="00020C8E"/>
    <w:p w14:paraId="3C6A3805" w14:textId="57119202" w:rsidR="009C6FD2" w:rsidRPr="005C038D" w:rsidRDefault="009C6FD2" w:rsidP="009C6FD2">
      <w:pPr>
        <w:rPr>
          <w:b/>
          <w:bCs/>
        </w:rPr>
      </w:pPr>
      <w:r w:rsidRPr="4455C03F">
        <w:rPr>
          <w:b/>
          <w:bCs/>
        </w:rPr>
        <w:t xml:space="preserve">Table </w:t>
      </w:r>
      <w:r w:rsidR="00F41376" w:rsidRPr="4455C03F">
        <w:rPr>
          <w:b/>
          <w:bCs/>
        </w:rPr>
        <w:t>3A</w:t>
      </w:r>
      <w:r w:rsidRPr="4455C03F">
        <w:rPr>
          <w:b/>
          <w:bCs/>
        </w:rPr>
        <w:t>: CDBG-DR Mitigation Set-Aside Needs Assessment</w:t>
      </w:r>
    </w:p>
    <w:tbl>
      <w:tblPr>
        <w:tblStyle w:val="ListTable3-Accent3"/>
        <w:tblW w:w="8730" w:type="dxa"/>
        <w:tblInd w:w="625" w:type="dxa"/>
        <w:tblBorders>
          <w:insideH w:val="single" w:sz="4" w:space="0" w:color="A5A5A5" w:themeColor="accent3"/>
          <w:insideV w:val="single" w:sz="4" w:space="0" w:color="A5A5A5" w:themeColor="accent3"/>
        </w:tblBorders>
        <w:tblLook w:val="04A0" w:firstRow="1" w:lastRow="0" w:firstColumn="1" w:lastColumn="0" w:noHBand="0" w:noVBand="1"/>
      </w:tblPr>
      <w:tblGrid>
        <w:gridCol w:w="2717"/>
        <w:gridCol w:w="1886"/>
        <w:gridCol w:w="2241"/>
        <w:gridCol w:w="1886"/>
      </w:tblGrid>
      <w:tr w:rsidR="009C6FD2" w14:paraId="179B9F6C" w14:textId="77777777" w:rsidTr="04800492">
        <w:trPr>
          <w:cnfStyle w:val="100000000000" w:firstRow="1" w:lastRow="0" w:firstColumn="0" w:lastColumn="0" w:oddVBand="0" w:evenVBand="0" w:oddHBand="0" w:evenHBand="0" w:firstRowFirstColumn="0" w:firstRowLastColumn="0" w:lastRowFirstColumn="0" w:lastRowLastColumn="0"/>
          <w:trHeight w:val="550"/>
        </w:trPr>
        <w:tc>
          <w:tcPr>
            <w:cnfStyle w:val="001000000100" w:firstRow="0" w:lastRow="0" w:firstColumn="1" w:lastColumn="0" w:oddVBand="0" w:evenVBand="0" w:oddHBand="0" w:evenHBand="0" w:firstRowFirstColumn="1" w:firstRowLastColumn="0" w:lastRowFirstColumn="0" w:lastRowLastColumn="0"/>
            <w:tcW w:w="8730" w:type="dxa"/>
            <w:gridSpan w:val="4"/>
            <w:shd w:val="clear" w:color="auto" w:fill="027F52"/>
          </w:tcPr>
          <w:p w14:paraId="51F3F8C6" w14:textId="77777777" w:rsidR="009C6FD2" w:rsidRPr="005C038D" w:rsidRDefault="009C6FD2" w:rsidP="002F697A">
            <w:pPr>
              <w:jc w:val="center"/>
              <w:rPr>
                <w:b w:val="0"/>
                <w:bCs w:val="0"/>
              </w:rPr>
            </w:pPr>
            <w:r>
              <w:t>CDBG-DR Mitigation Set-Aside Needs Assessment:</w:t>
            </w:r>
          </w:p>
        </w:tc>
      </w:tr>
      <w:tr w:rsidR="009C6FD2" w14:paraId="2E859F91" w14:textId="77777777" w:rsidTr="04800492">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2790" w:type="dxa"/>
          </w:tcPr>
          <w:p w14:paraId="483F9D65" w14:textId="77777777" w:rsidR="009C6FD2" w:rsidDel="00FC145B" w:rsidRDefault="009C6FD2" w:rsidP="002F697A">
            <w:pPr>
              <w:jc w:val="right"/>
            </w:pPr>
            <w:r>
              <w:t>Categories Affected</w:t>
            </w:r>
          </w:p>
        </w:tc>
        <w:tc>
          <w:tcPr>
            <w:tcW w:w="1800" w:type="dxa"/>
          </w:tcPr>
          <w:p w14:paraId="4B85F725" w14:textId="77777777" w:rsidR="009C6FD2" w:rsidRDefault="009C6FD2" w:rsidP="002F697A">
            <w:pPr>
              <w:jc w:val="center"/>
              <w:cnfStyle w:val="000000100000" w:firstRow="0" w:lastRow="0" w:firstColumn="0" w:lastColumn="0" w:oddVBand="0" w:evenVBand="0" w:oddHBand="1" w:evenHBand="0" w:firstRowFirstColumn="0" w:firstRowLastColumn="0" w:lastRowFirstColumn="0" w:lastRowLastColumn="0"/>
            </w:pPr>
            <w:r>
              <w:t>A</w:t>
            </w:r>
          </w:p>
          <w:p w14:paraId="6D671CE8" w14:textId="77777777" w:rsidR="009C6FD2" w:rsidRDefault="009C6FD2" w:rsidP="002F697A">
            <w:pPr>
              <w:jc w:val="center"/>
              <w:cnfStyle w:val="000000100000" w:firstRow="0" w:lastRow="0" w:firstColumn="0" w:lastColumn="0" w:oddVBand="0" w:evenVBand="0" w:oddHBand="1" w:evenHBand="0" w:firstRowFirstColumn="0" w:firstRowLastColumn="0" w:lastRowFirstColumn="0" w:lastRowLastColumn="0"/>
            </w:pPr>
            <w:r>
              <w:t>Total</w:t>
            </w:r>
          </w:p>
          <w:p w14:paraId="27CCE1A6" w14:textId="77777777" w:rsidR="009C6FD2" w:rsidRPr="008523D5" w:rsidRDefault="009C6FD2" w:rsidP="002F697A">
            <w:pPr>
              <w:jc w:val="center"/>
              <w:cnfStyle w:val="000000100000" w:firstRow="0" w:lastRow="0" w:firstColumn="0" w:lastColumn="0" w:oddVBand="0" w:evenVBand="0" w:oddHBand="1" w:evenHBand="0" w:firstRowFirstColumn="0" w:firstRowLastColumn="0" w:lastRowFirstColumn="0" w:lastRowLastColumn="0"/>
            </w:pPr>
            <w:r>
              <w:t>Need</w:t>
            </w:r>
          </w:p>
        </w:tc>
        <w:tc>
          <w:tcPr>
            <w:tcW w:w="2319" w:type="dxa"/>
          </w:tcPr>
          <w:p w14:paraId="79F97066" w14:textId="77777777" w:rsidR="009C6FD2" w:rsidRDefault="009C6FD2" w:rsidP="002F697A">
            <w:pPr>
              <w:jc w:val="center"/>
              <w:cnfStyle w:val="000000100000" w:firstRow="0" w:lastRow="0" w:firstColumn="0" w:lastColumn="0" w:oddVBand="0" w:evenVBand="0" w:oddHBand="1" w:evenHBand="0" w:firstRowFirstColumn="0" w:firstRowLastColumn="0" w:lastRowFirstColumn="0" w:lastRowLastColumn="0"/>
            </w:pPr>
            <w:r>
              <w:t>B</w:t>
            </w:r>
          </w:p>
          <w:p w14:paraId="7159E3C0" w14:textId="77777777" w:rsidR="009C6FD2" w:rsidRPr="008523D5" w:rsidRDefault="009C6FD2" w:rsidP="002F697A">
            <w:pPr>
              <w:jc w:val="center"/>
              <w:cnfStyle w:val="000000100000" w:firstRow="0" w:lastRow="0" w:firstColumn="0" w:lastColumn="0" w:oddVBand="0" w:evenVBand="0" w:oddHBand="1" w:evenHBand="0" w:firstRowFirstColumn="0" w:firstRowLastColumn="0" w:lastRowFirstColumn="0" w:lastRowLastColumn="0"/>
            </w:pPr>
            <w:r>
              <w:t>Financial Assistance Budgeted and Obligated</w:t>
            </w:r>
          </w:p>
        </w:tc>
        <w:tc>
          <w:tcPr>
            <w:tcW w:w="1821" w:type="dxa"/>
          </w:tcPr>
          <w:p w14:paraId="20832FC4" w14:textId="77777777" w:rsidR="009C6FD2" w:rsidRDefault="0EB51345" w:rsidP="002F697A">
            <w:pPr>
              <w:jc w:val="center"/>
              <w:cnfStyle w:val="000000100000" w:firstRow="0" w:lastRow="0" w:firstColumn="0" w:lastColumn="0" w:oddVBand="0" w:evenVBand="0" w:oddHBand="1" w:evenHBand="0" w:firstRowFirstColumn="0" w:firstRowLastColumn="0" w:lastRowFirstColumn="0" w:lastRowLastColumn="0"/>
            </w:pPr>
            <w:r>
              <w:t>A-B</w:t>
            </w:r>
          </w:p>
          <w:p w14:paraId="63CC4526" w14:textId="77777777" w:rsidR="009C6FD2" w:rsidRDefault="009C6FD2" w:rsidP="002F697A">
            <w:pPr>
              <w:jc w:val="center"/>
              <w:cnfStyle w:val="000000100000" w:firstRow="0" w:lastRow="0" w:firstColumn="0" w:lastColumn="0" w:oddVBand="0" w:evenVBand="0" w:oddHBand="1" w:evenHBand="0" w:firstRowFirstColumn="0" w:firstRowLastColumn="0" w:lastRowFirstColumn="0" w:lastRowLastColumn="0"/>
            </w:pPr>
            <w:r>
              <w:t>Unmet Need</w:t>
            </w:r>
          </w:p>
        </w:tc>
      </w:tr>
      <w:tr w:rsidR="009C6FD2" w14:paraId="72D15742" w14:textId="77777777" w:rsidTr="04800492">
        <w:trPr>
          <w:trHeight w:val="395"/>
        </w:trPr>
        <w:tc>
          <w:tcPr>
            <w:cnfStyle w:val="001000000000" w:firstRow="0" w:lastRow="0" w:firstColumn="1" w:lastColumn="0" w:oddVBand="0" w:evenVBand="0" w:oddHBand="0" w:evenHBand="0" w:firstRowFirstColumn="0" w:firstRowLastColumn="0" w:lastRowFirstColumn="0" w:lastRowLastColumn="0"/>
            <w:tcW w:w="2790" w:type="dxa"/>
          </w:tcPr>
          <w:p w14:paraId="57475292" w14:textId="7728ED90" w:rsidR="009C6FD2" w:rsidRPr="00987C8E" w:rsidRDefault="7662E7C8" w:rsidP="002F697A">
            <w:pPr>
              <w:jc w:val="right"/>
            </w:pPr>
            <w:r>
              <w:t>Housing</w:t>
            </w:r>
            <w:r w:rsidR="22316F61">
              <w:t>*</w:t>
            </w:r>
          </w:p>
        </w:tc>
        <w:tc>
          <w:tcPr>
            <w:tcW w:w="1800" w:type="dxa"/>
          </w:tcPr>
          <w:p w14:paraId="66377D29" w14:textId="0719511E" w:rsidR="009C6FD2" w:rsidRPr="008523D5" w:rsidRDefault="00CE594B" w:rsidP="002F697A">
            <w:pPr>
              <w:cnfStyle w:val="000000000000" w:firstRow="0" w:lastRow="0" w:firstColumn="0" w:lastColumn="0" w:oddVBand="0" w:evenVBand="0" w:oddHBand="0" w:evenHBand="0" w:firstRowFirstColumn="0" w:firstRowLastColumn="0" w:lastRowFirstColumn="0" w:lastRowLastColumn="0"/>
            </w:pPr>
            <w:r>
              <w:t>Uknown</w:t>
            </w:r>
          </w:p>
        </w:tc>
        <w:tc>
          <w:tcPr>
            <w:tcW w:w="2319" w:type="dxa"/>
          </w:tcPr>
          <w:p w14:paraId="79C96ABA" w14:textId="70DEEA79" w:rsidR="009C6FD2" w:rsidRPr="008523D5" w:rsidRDefault="00CE594B" w:rsidP="002F697A">
            <w:pPr>
              <w:cnfStyle w:val="000000000000" w:firstRow="0" w:lastRow="0" w:firstColumn="0" w:lastColumn="0" w:oddVBand="0" w:evenVBand="0" w:oddHBand="0" w:evenHBand="0" w:firstRowFirstColumn="0" w:firstRowLastColumn="0" w:lastRowFirstColumn="0" w:lastRowLastColumn="0"/>
            </w:pPr>
            <w:r>
              <w:t>Uknown</w:t>
            </w:r>
          </w:p>
        </w:tc>
        <w:tc>
          <w:tcPr>
            <w:tcW w:w="1821" w:type="dxa"/>
          </w:tcPr>
          <w:p w14:paraId="3F1063CC" w14:textId="6B439F4D" w:rsidR="009C6FD2" w:rsidRPr="008523D5" w:rsidRDefault="00CE594B" w:rsidP="002F697A">
            <w:pPr>
              <w:cnfStyle w:val="000000000000" w:firstRow="0" w:lastRow="0" w:firstColumn="0" w:lastColumn="0" w:oddVBand="0" w:evenVBand="0" w:oddHBand="0" w:evenHBand="0" w:firstRowFirstColumn="0" w:firstRowLastColumn="0" w:lastRowFirstColumn="0" w:lastRowLastColumn="0"/>
            </w:pPr>
            <w:r>
              <w:t>Uknown</w:t>
            </w:r>
          </w:p>
        </w:tc>
      </w:tr>
      <w:tr w:rsidR="009C6FD2" w14:paraId="4A569EB6" w14:textId="77777777" w:rsidTr="0480049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90" w:type="dxa"/>
          </w:tcPr>
          <w:p w14:paraId="640D6A1F" w14:textId="4FE64C64" w:rsidR="009C6FD2" w:rsidRDefault="0EB51345" w:rsidP="002F697A">
            <w:pPr>
              <w:jc w:val="right"/>
            </w:pPr>
            <w:r>
              <w:t xml:space="preserve"> Infrastructure</w:t>
            </w:r>
            <w:r w:rsidR="300B737A">
              <w:t>*</w:t>
            </w:r>
            <w:r w:rsidR="539FD6F5">
              <w:t>*</w:t>
            </w:r>
          </w:p>
        </w:tc>
        <w:tc>
          <w:tcPr>
            <w:tcW w:w="1800" w:type="dxa"/>
          </w:tcPr>
          <w:p w14:paraId="71AD1DDF" w14:textId="6C124B00" w:rsidR="009C6FD2" w:rsidRPr="008523D5" w:rsidRDefault="300B737A" w:rsidP="04800492">
            <w:pPr>
              <w:cnfStyle w:val="000000100000" w:firstRow="0" w:lastRow="0" w:firstColumn="0" w:lastColumn="0" w:oddVBand="0" w:evenVBand="0" w:oddHBand="1" w:evenHBand="0" w:firstRowFirstColumn="0" w:firstRowLastColumn="0" w:lastRowFirstColumn="0" w:lastRowLastColumn="0"/>
            </w:pPr>
            <w:r>
              <w:t>$</w:t>
            </w:r>
            <w:r w:rsidR="007C0B30">
              <w:t>1,</w:t>
            </w:r>
            <w:r w:rsidR="00A816EA">
              <w:t>244</w:t>
            </w:r>
            <w:r w:rsidR="007C0B30">
              <w:t>,</w:t>
            </w:r>
            <w:r w:rsidR="00A816EA">
              <w:t>9</w:t>
            </w:r>
            <w:r w:rsidR="007C0B30">
              <w:t>00,000.00</w:t>
            </w:r>
          </w:p>
        </w:tc>
        <w:tc>
          <w:tcPr>
            <w:tcW w:w="2319" w:type="dxa"/>
          </w:tcPr>
          <w:p w14:paraId="195FE275" w14:textId="60DA97E9" w:rsidR="009C6FD2" w:rsidRPr="008523D5" w:rsidRDefault="300B737A" w:rsidP="04800492">
            <w:pPr>
              <w:cnfStyle w:val="000000100000" w:firstRow="0" w:lastRow="0" w:firstColumn="0" w:lastColumn="0" w:oddVBand="0" w:evenVBand="0" w:oddHBand="1" w:evenHBand="0" w:firstRowFirstColumn="0" w:firstRowLastColumn="0" w:lastRowFirstColumn="0" w:lastRowLastColumn="0"/>
            </w:pPr>
            <w:r>
              <w:t>$</w:t>
            </w:r>
            <w:r w:rsidR="00A816EA">
              <w:t>0</w:t>
            </w:r>
          </w:p>
        </w:tc>
        <w:tc>
          <w:tcPr>
            <w:tcW w:w="1821" w:type="dxa"/>
          </w:tcPr>
          <w:p w14:paraId="0E7F7275" w14:textId="6BBDBA04" w:rsidR="009C6FD2" w:rsidRPr="008523D5" w:rsidRDefault="300B737A" w:rsidP="04800492">
            <w:pPr>
              <w:cnfStyle w:val="000000100000" w:firstRow="0" w:lastRow="0" w:firstColumn="0" w:lastColumn="0" w:oddVBand="0" w:evenVBand="0" w:oddHBand="1" w:evenHBand="0" w:firstRowFirstColumn="0" w:firstRowLastColumn="0" w:lastRowFirstColumn="0" w:lastRowLastColumn="0"/>
            </w:pPr>
            <w:r>
              <w:t>$</w:t>
            </w:r>
            <w:r w:rsidR="007C0B30">
              <w:t>1,</w:t>
            </w:r>
            <w:r w:rsidR="00A816EA">
              <w:t>244</w:t>
            </w:r>
            <w:r w:rsidR="007C0B30">
              <w:t>,</w:t>
            </w:r>
            <w:r w:rsidR="00A816EA">
              <w:t>9</w:t>
            </w:r>
            <w:r w:rsidR="007C0B30">
              <w:t>00,000.00</w:t>
            </w:r>
          </w:p>
        </w:tc>
      </w:tr>
      <w:tr w:rsidR="009C6FD2" w14:paraId="6E529873" w14:textId="77777777" w:rsidTr="04800492">
        <w:trPr>
          <w:trHeight w:val="386"/>
        </w:trPr>
        <w:tc>
          <w:tcPr>
            <w:cnfStyle w:val="001000000000" w:firstRow="0" w:lastRow="0" w:firstColumn="1" w:lastColumn="0" w:oddVBand="0" w:evenVBand="0" w:oddHBand="0" w:evenHBand="0" w:firstRowFirstColumn="0" w:firstRowLastColumn="0" w:lastRowFirstColumn="0" w:lastRowLastColumn="0"/>
            <w:tcW w:w="2790" w:type="dxa"/>
          </w:tcPr>
          <w:p w14:paraId="78138C66" w14:textId="77777777" w:rsidR="009C6FD2" w:rsidDel="00753D2A" w:rsidRDefault="7E769804" w:rsidP="002F697A">
            <w:pPr>
              <w:jc w:val="right"/>
            </w:pPr>
            <w:r>
              <w:t xml:space="preserve"> Economic Development</w:t>
            </w:r>
          </w:p>
        </w:tc>
        <w:tc>
          <w:tcPr>
            <w:tcW w:w="1800" w:type="dxa"/>
          </w:tcPr>
          <w:p w14:paraId="20FE0E8E" w14:textId="682127FB" w:rsidR="009C6FD2" w:rsidRPr="008523D5" w:rsidRDefault="093B3AD7" w:rsidP="002F697A">
            <w:pPr>
              <w:cnfStyle w:val="000000000000" w:firstRow="0" w:lastRow="0" w:firstColumn="0" w:lastColumn="0" w:oddVBand="0" w:evenVBand="0" w:oddHBand="0" w:evenHBand="0" w:firstRowFirstColumn="0" w:firstRowLastColumn="0" w:lastRowFirstColumn="0" w:lastRowLastColumn="0"/>
            </w:pPr>
            <w:r>
              <w:t>Uknown</w:t>
            </w:r>
          </w:p>
        </w:tc>
        <w:tc>
          <w:tcPr>
            <w:tcW w:w="2319" w:type="dxa"/>
          </w:tcPr>
          <w:p w14:paraId="4D812DD5" w14:textId="3BF9AA58" w:rsidR="009C6FD2" w:rsidRPr="008523D5" w:rsidRDefault="093B3AD7" w:rsidP="04800492">
            <w:pPr>
              <w:cnfStyle w:val="000000000000" w:firstRow="0" w:lastRow="0" w:firstColumn="0" w:lastColumn="0" w:oddVBand="0" w:evenVBand="0" w:oddHBand="0" w:evenHBand="0" w:firstRowFirstColumn="0" w:firstRowLastColumn="0" w:lastRowFirstColumn="0" w:lastRowLastColumn="0"/>
            </w:pPr>
            <w:r>
              <w:t>Uknown</w:t>
            </w:r>
          </w:p>
        </w:tc>
        <w:tc>
          <w:tcPr>
            <w:tcW w:w="1821" w:type="dxa"/>
          </w:tcPr>
          <w:p w14:paraId="6FC832D2" w14:textId="587C3886" w:rsidR="009C6FD2" w:rsidRPr="008523D5" w:rsidRDefault="093B3AD7" w:rsidP="04800492">
            <w:pPr>
              <w:cnfStyle w:val="000000000000" w:firstRow="0" w:lastRow="0" w:firstColumn="0" w:lastColumn="0" w:oddVBand="0" w:evenVBand="0" w:oddHBand="0" w:evenHBand="0" w:firstRowFirstColumn="0" w:firstRowLastColumn="0" w:lastRowFirstColumn="0" w:lastRowLastColumn="0"/>
            </w:pPr>
            <w:r>
              <w:t>Unknown</w:t>
            </w:r>
          </w:p>
        </w:tc>
      </w:tr>
      <w:tr w:rsidR="009C6FD2" w14:paraId="31845786" w14:textId="77777777" w:rsidTr="0480049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790" w:type="dxa"/>
          </w:tcPr>
          <w:p w14:paraId="71AF5ED9" w14:textId="77777777" w:rsidR="009C6FD2" w:rsidRDefault="0EB51345" w:rsidP="04800492">
            <w:pPr>
              <w:jc w:val="right"/>
            </w:pPr>
            <w:r>
              <w:t>Total</w:t>
            </w:r>
          </w:p>
        </w:tc>
        <w:tc>
          <w:tcPr>
            <w:tcW w:w="1800" w:type="dxa"/>
          </w:tcPr>
          <w:p w14:paraId="6FD69A66" w14:textId="55339400" w:rsidR="009C6FD2" w:rsidRPr="008523D5" w:rsidRDefault="3374D4D3" w:rsidP="04800492">
            <w:pPr>
              <w:cnfStyle w:val="000000100000" w:firstRow="0" w:lastRow="0" w:firstColumn="0" w:lastColumn="0" w:oddVBand="0" w:evenVBand="0" w:oddHBand="1" w:evenHBand="0" w:firstRowFirstColumn="0" w:firstRowLastColumn="0" w:lastRowFirstColumn="0" w:lastRowLastColumn="0"/>
            </w:pPr>
            <w:r>
              <w:t>$</w:t>
            </w:r>
            <w:r w:rsidR="007C0B30">
              <w:t>1,</w:t>
            </w:r>
            <w:r w:rsidR="001778B1">
              <w:t>244</w:t>
            </w:r>
            <w:r w:rsidR="066529E0">
              <w:t>,</w:t>
            </w:r>
            <w:r w:rsidR="001778B1">
              <w:t>9</w:t>
            </w:r>
            <w:r w:rsidR="066529E0">
              <w:t>00,000</w:t>
            </w:r>
            <w:r w:rsidR="007C0B30">
              <w:t>.00</w:t>
            </w:r>
          </w:p>
        </w:tc>
        <w:tc>
          <w:tcPr>
            <w:tcW w:w="2319" w:type="dxa"/>
          </w:tcPr>
          <w:p w14:paraId="16EE26BB" w14:textId="73CE0CD1" w:rsidR="009C6FD2" w:rsidRPr="008523D5" w:rsidRDefault="3374D4D3" w:rsidP="04800492">
            <w:pPr>
              <w:cnfStyle w:val="000000100000" w:firstRow="0" w:lastRow="0" w:firstColumn="0" w:lastColumn="0" w:oddVBand="0" w:evenVBand="0" w:oddHBand="1" w:evenHBand="0" w:firstRowFirstColumn="0" w:firstRowLastColumn="0" w:lastRowFirstColumn="0" w:lastRowLastColumn="0"/>
            </w:pPr>
            <w:r>
              <w:t>$</w:t>
            </w:r>
            <w:r w:rsidR="001778B1">
              <w:t>0</w:t>
            </w:r>
          </w:p>
        </w:tc>
        <w:tc>
          <w:tcPr>
            <w:tcW w:w="1821" w:type="dxa"/>
          </w:tcPr>
          <w:p w14:paraId="49508829" w14:textId="53D9E723" w:rsidR="009C6FD2" w:rsidRPr="008523D5" w:rsidRDefault="3374D4D3" w:rsidP="04800492">
            <w:pPr>
              <w:cnfStyle w:val="000000100000" w:firstRow="0" w:lastRow="0" w:firstColumn="0" w:lastColumn="0" w:oddVBand="0" w:evenVBand="0" w:oddHBand="1" w:evenHBand="0" w:firstRowFirstColumn="0" w:firstRowLastColumn="0" w:lastRowFirstColumn="0" w:lastRowLastColumn="0"/>
            </w:pPr>
            <w:r>
              <w:t>$</w:t>
            </w:r>
            <w:r w:rsidR="007C0B30">
              <w:t>1,</w:t>
            </w:r>
            <w:r w:rsidR="001778B1">
              <w:t>244</w:t>
            </w:r>
            <w:r w:rsidR="007C0B30">
              <w:t>,</w:t>
            </w:r>
            <w:r w:rsidR="001778B1">
              <w:t>9</w:t>
            </w:r>
            <w:r w:rsidR="007C0B30">
              <w:t>00,000.00</w:t>
            </w:r>
          </w:p>
        </w:tc>
      </w:tr>
    </w:tbl>
    <w:p w14:paraId="422C78B6" w14:textId="474B006F" w:rsidR="40FF1B2A" w:rsidRDefault="40FF1B2A" w:rsidP="40FF1B2A">
      <w:pPr>
        <w:rPr>
          <w:rFonts w:ascii="Calibri" w:eastAsia="Calibri" w:hAnsi="Calibri" w:cs="Calibri"/>
          <w:sz w:val="24"/>
          <w:szCs w:val="24"/>
        </w:rPr>
      </w:pPr>
    </w:p>
    <w:p w14:paraId="1F14FDD1" w14:textId="0D55C8E0" w:rsidR="4DBF3047" w:rsidRPr="00DD394F" w:rsidRDefault="4DBF3047" w:rsidP="40FF1B2A">
      <w:pPr>
        <w:rPr>
          <w:rFonts w:ascii="Calibri" w:eastAsia="Calibri" w:hAnsi="Calibri" w:cs="Calibri"/>
          <w:b/>
          <w:bCs/>
          <w:i/>
          <w:iCs/>
          <w:sz w:val="24"/>
          <w:szCs w:val="24"/>
        </w:rPr>
      </w:pPr>
      <w:r w:rsidRPr="00DD394F">
        <w:rPr>
          <w:rFonts w:ascii="Calibri" w:eastAsia="Calibri" w:hAnsi="Calibri" w:cs="Calibri"/>
          <w:b/>
          <w:bCs/>
          <w:i/>
          <w:iCs/>
          <w:sz w:val="24"/>
          <w:szCs w:val="24"/>
        </w:rPr>
        <w:t>*</w:t>
      </w:r>
      <w:r w:rsidR="4CC077D9" w:rsidRPr="00DD394F">
        <w:rPr>
          <w:rFonts w:ascii="Calibri" w:eastAsia="Calibri" w:hAnsi="Calibri" w:cs="Calibri"/>
          <w:b/>
          <w:bCs/>
          <w:i/>
          <w:iCs/>
          <w:sz w:val="24"/>
          <w:szCs w:val="24"/>
        </w:rPr>
        <w:t xml:space="preserve">The housing </w:t>
      </w:r>
      <w:r w:rsidR="00CE594B" w:rsidRPr="00DD394F">
        <w:rPr>
          <w:rFonts w:ascii="Calibri" w:eastAsia="Calibri" w:hAnsi="Calibri" w:cs="Calibri"/>
          <w:b/>
          <w:bCs/>
          <w:i/>
          <w:iCs/>
          <w:sz w:val="24"/>
          <w:szCs w:val="24"/>
        </w:rPr>
        <w:t xml:space="preserve">and economic </w:t>
      </w:r>
      <w:r w:rsidR="4CC077D9" w:rsidRPr="00DD394F">
        <w:rPr>
          <w:rFonts w:ascii="Calibri" w:eastAsia="Calibri" w:hAnsi="Calibri" w:cs="Calibri"/>
          <w:b/>
          <w:bCs/>
          <w:i/>
          <w:iCs/>
          <w:sz w:val="24"/>
          <w:szCs w:val="24"/>
        </w:rPr>
        <w:t xml:space="preserve">mitigation needs are unknown at this </w:t>
      </w:r>
      <w:r w:rsidR="30034EFA" w:rsidRPr="00DD394F">
        <w:rPr>
          <w:rFonts w:ascii="Calibri" w:eastAsia="Calibri" w:hAnsi="Calibri" w:cs="Calibri"/>
          <w:b/>
          <w:bCs/>
          <w:i/>
          <w:iCs/>
          <w:sz w:val="24"/>
          <w:szCs w:val="24"/>
        </w:rPr>
        <w:t>time and</w:t>
      </w:r>
      <w:r w:rsidR="4CC077D9" w:rsidRPr="00DD394F">
        <w:rPr>
          <w:rFonts w:ascii="Calibri" w:eastAsia="Calibri" w:hAnsi="Calibri" w:cs="Calibri"/>
          <w:b/>
          <w:bCs/>
          <w:i/>
          <w:iCs/>
          <w:sz w:val="24"/>
          <w:szCs w:val="24"/>
        </w:rPr>
        <w:t xml:space="preserve"> will be updated </w:t>
      </w:r>
      <w:r w:rsidR="19CAC342" w:rsidRPr="00DD394F">
        <w:rPr>
          <w:rFonts w:ascii="Calibri" w:eastAsia="Calibri" w:hAnsi="Calibri" w:cs="Calibri"/>
          <w:b/>
          <w:bCs/>
          <w:i/>
          <w:iCs/>
          <w:sz w:val="24"/>
          <w:szCs w:val="24"/>
        </w:rPr>
        <w:t xml:space="preserve">if and when additional data is obtained.  </w:t>
      </w:r>
      <w:r w:rsidR="009E29F6" w:rsidRPr="009E29F6">
        <w:rPr>
          <w:rFonts w:ascii="Calibri" w:eastAsia="Calibri" w:hAnsi="Calibri" w:cs="Calibri"/>
          <w:b/>
          <w:bCs/>
          <w:i/>
          <w:iCs/>
          <w:sz w:val="24"/>
          <w:szCs w:val="24"/>
        </w:rPr>
        <w:t>In addition, if that data shows that there should be changes in the proposed uses of Mitigation activities, the City will follow its substantial amendment process listed in Section V. General Requirements of this Action Plan. However, it is important to note that some of the infrastructure MIT unmet needs include projects that are meant to protect and mitigate housing from future flooding events.</w:t>
      </w:r>
    </w:p>
    <w:p w14:paraId="175EE487" w14:textId="67660E71" w:rsidR="3F741E8D" w:rsidRPr="00DD394F" w:rsidRDefault="3F741E8D" w:rsidP="40FF1B2A">
      <w:pPr>
        <w:rPr>
          <w:rFonts w:ascii="Calibri" w:eastAsia="Calibri" w:hAnsi="Calibri" w:cs="Calibri"/>
          <w:b/>
          <w:bCs/>
          <w:sz w:val="24"/>
          <w:szCs w:val="24"/>
        </w:rPr>
      </w:pPr>
      <w:r w:rsidRPr="00DD394F">
        <w:rPr>
          <w:rFonts w:ascii="Calibri" w:eastAsia="Calibri" w:hAnsi="Calibri" w:cs="Calibri"/>
          <w:b/>
          <w:bCs/>
          <w:sz w:val="24"/>
          <w:szCs w:val="24"/>
        </w:rPr>
        <w:lastRenderedPageBreak/>
        <w:t>*</w:t>
      </w:r>
      <w:r w:rsidR="1B350B06" w:rsidRPr="00DD394F">
        <w:rPr>
          <w:rFonts w:ascii="Calibri" w:eastAsia="Calibri" w:hAnsi="Calibri" w:cs="Calibri"/>
          <w:b/>
          <w:bCs/>
          <w:sz w:val="24"/>
          <w:szCs w:val="24"/>
        </w:rPr>
        <w:t>*</w:t>
      </w:r>
      <w:r w:rsidRPr="00DD394F">
        <w:rPr>
          <w:rFonts w:ascii="Calibri" w:eastAsia="Calibri" w:hAnsi="Calibri" w:cs="Calibri"/>
          <w:b/>
          <w:bCs/>
          <w:sz w:val="24"/>
          <w:szCs w:val="24"/>
        </w:rPr>
        <w:t>Th</w:t>
      </w:r>
      <w:r w:rsidR="5A6B29E8" w:rsidRPr="00DD394F">
        <w:rPr>
          <w:rFonts w:ascii="Calibri" w:eastAsia="Calibri" w:hAnsi="Calibri" w:cs="Calibri"/>
          <w:b/>
          <w:bCs/>
          <w:sz w:val="24"/>
          <w:szCs w:val="24"/>
        </w:rPr>
        <w:t>e total infrastructure mitigation unmet</w:t>
      </w:r>
      <w:r w:rsidRPr="00DD394F">
        <w:rPr>
          <w:rFonts w:ascii="Calibri" w:eastAsia="Calibri" w:hAnsi="Calibri" w:cs="Calibri"/>
          <w:b/>
          <w:bCs/>
          <w:sz w:val="24"/>
          <w:szCs w:val="24"/>
        </w:rPr>
        <w:t xml:space="preserve"> is based on local unmet needs data related to planned mitigation projects.  This includes</w:t>
      </w:r>
      <w:r w:rsidR="391BDD8F" w:rsidRPr="00DD394F">
        <w:rPr>
          <w:rFonts w:ascii="Calibri" w:eastAsia="Calibri" w:hAnsi="Calibri" w:cs="Calibri"/>
          <w:b/>
          <w:bCs/>
          <w:sz w:val="24"/>
          <w:szCs w:val="24"/>
        </w:rPr>
        <w:t>:</w:t>
      </w:r>
    </w:p>
    <w:p w14:paraId="29D4340D" w14:textId="66F0B4BD" w:rsidR="3F741E8D" w:rsidRDefault="3F741E8D" w:rsidP="40FF1B2A">
      <w:pPr>
        <w:pStyle w:val="ListParagraph"/>
        <w:numPr>
          <w:ilvl w:val="0"/>
          <w:numId w:val="1"/>
        </w:numPr>
        <w:rPr>
          <w:rFonts w:ascii="Calibri" w:eastAsia="Calibri" w:hAnsi="Calibri" w:cs="Calibri"/>
          <w:sz w:val="24"/>
          <w:szCs w:val="24"/>
        </w:rPr>
      </w:pPr>
      <w:r w:rsidRPr="40FF1B2A">
        <w:rPr>
          <w:rFonts w:ascii="Calibri" w:eastAsia="Calibri" w:hAnsi="Calibri" w:cs="Calibri"/>
          <w:sz w:val="24"/>
          <w:szCs w:val="24"/>
        </w:rPr>
        <w:t xml:space="preserve"> Jefferson Chalmers </w:t>
      </w:r>
      <w:r w:rsidR="4F2AF569" w:rsidRPr="40FF1B2A">
        <w:rPr>
          <w:rFonts w:ascii="Calibri" w:eastAsia="Calibri" w:hAnsi="Calibri" w:cs="Calibri"/>
          <w:sz w:val="24"/>
          <w:szCs w:val="24"/>
        </w:rPr>
        <w:t xml:space="preserve">Flooding and </w:t>
      </w:r>
      <w:r w:rsidRPr="40FF1B2A">
        <w:rPr>
          <w:rFonts w:ascii="Calibri" w:eastAsia="Calibri" w:hAnsi="Calibri" w:cs="Calibri"/>
          <w:sz w:val="24"/>
          <w:szCs w:val="24"/>
        </w:rPr>
        <w:t>Floodp</w:t>
      </w:r>
      <w:r w:rsidR="405A71EC" w:rsidRPr="40FF1B2A">
        <w:rPr>
          <w:rFonts w:ascii="Calibri" w:eastAsia="Calibri" w:hAnsi="Calibri" w:cs="Calibri"/>
          <w:sz w:val="24"/>
          <w:szCs w:val="24"/>
        </w:rPr>
        <w:t>lain Mitigation Project (preliminary estimate prior to engineering activities including feasibility due diligence and implementation costs - $</w:t>
      </w:r>
      <w:r w:rsidR="009D1E8F">
        <w:rPr>
          <w:rFonts w:ascii="Calibri" w:eastAsia="Calibri" w:hAnsi="Calibri" w:cs="Calibri"/>
          <w:sz w:val="24"/>
          <w:szCs w:val="24"/>
        </w:rPr>
        <w:t>2</w:t>
      </w:r>
      <w:r w:rsidR="405A71EC" w:rsidRPr="40FF1B2A">
        <w:rPr>
          <w:rFonts w:ascii="Calibri" w:eastAsia="Calibri" w:hAnsi="Calibri" w:cs="Calibri"/>
          <w:sz w:val="24"/>
          <w:szCs w:val="24"/>
        </w:rPr>
        <w:t>0M</w:t>
      </w:r>
      <w:r w:rsidR="6A554915" w:rsidRPr="40FF1B2A">
        <w:rPr>
          <w:rFonts w:ascii="Calibri" w:eastAsia="Calibri" w:hAnsi="Calibri" w:cs="Calibri"/>
          <w:sz w:val="24"/>
          <w:szCs w:val="24"/>
        </w:rPr>
        <w:t>)</w:t>
      </w:r>
    </w:p>
    <w:p w14:paraId="4AB6F673" w14:textId="3B52A16F" w:rsidR="5AED5A01" w:rsidRDefault="5AED5A01" w:rsidP="40FF1B2A">
      <w:pPr>
        <w:pStyle w:val="ListParagraph"/>
        <w:numPr>
          <w:ilvl w:val="0"/>
          <w:numId w:val="1"/>
        </w:numPr>
        <w:rPr>
          <w:rFonts w:ascii="Calibri" w:eastAsia="Calibri" w:hAnsi="Calibri" w:cs="Calibri"/>
          <w:sz w:val="24"/>
          <w:szCs w:val="24"/>
        </w:rPr>
      </w:pPr>
      <w:r w:rsidRPr="40FF1B2A">
        <w:rPr>
          <w:rFonts w:ascii="Calibri" w:eastAsia="Calibri" w:hAnsi="Calibri" w:cs="Calibri"/>
          <w:sz w:val="24"/>
          <w:szCs w:val="24"/>
        </w:rPr>
        <w:t xml:space="preserve">Traffic Signal </w:t>
      </w:r>
      <w:r w:rsidR="1C04418F" w:rsidRPr="40FF1B2A">
        <w:rPr>
          <w:rFonts w:ascii="Calibri" w:eastAsia="Calibri" w:hAnsi="Calibri" w:cs="Calibri"/>
          <w:sz w:val="24"/>
          <w:szCs w:val="24"/>
        </w:rPr>
        <w:t>Connectivity</w:t>
      </w:r>
      <w:r w:rsidR="0B294AAD" w:rsidRPr="40FF1B2A">
        <w:rPr>
          <w:rFonts w:ascii="Calibri" w:eastAsia="Calibri" w:hAnsi="Calibri" w:cs="Calibri"/>
          <w:sz w:val="24"/>
          <w:szCs w:val="24"/>
        </w:rPr>
        <w:t xml:space="preserve"> – Install generator connector switches to all of the 819 city jurisdiction traffic signals ($1</w:t>
      </w:r>
      <w:r w:rsidR="549E038B" w:rsidRPr="40FF1B2A">
        <w:rPr>
          <w:rFonts w:ascii="Calibri" w:eastAsia="Calibri" w:hAnsi="Calibri" w:cs="Calibri"/>
          <w:sz w:val="24"/>
          <w:szCs w:val="24"/>
        </w:rPr>
        <w:t>0</w:t>
      </w:r>
      <w:r w:rsidR="0B294AAD" w:rsidRPr="40FF1B2A">
        <w:rPr>
          <w:rFonts w:ascii="Calibri" w:eastAsia="Calibri" w:hAnsi="Calibri" w:cs="Calibri"/>
          <w:sz w:val="24"/>
          <w:szCs w:val="24"/>
        </w:rPr>
        <w:t>M)</w:t>
      </w:r>
    </w:p>
    <w:p w14:paraId="3736C28E" w14:textId="07FFFCAB" w:rsidR="6A554915" w:rsidRDefault="6A554915" w:rsidP="40FF1B2A">
      <w:pPr>
        <w:pStyle w:val="ListParagraph"/>
        <w:numPr>
          <w:ilvl w:val="0"/>
          <w:numId w:val="1"/>
        </w:numPr>
        <w:rPr>
          <w:rFonts w:ascii="Calibri" w:eastAsia="Calibri" w:hAnsi="Calibri" w:cs="Calibri"/>
          <w:sz w:val="24"/>
          <w:szCs w:val="24"/>
        </w:rPr>
      </w:pPr>
      <w:r w:rsidRPr="40FF1B2A">
        <w:rPr>
          <w:rFonts w:ascii="Calibri" w:eastAsia="Calibri" w:hAnsi="Calibri" w:cs="Calibri"/>
          <w:sz w:val="24"/>
          <w:szCs w:val="24"/>
        </w:rPr>
        <w:t>Harding Canal</w:t>
      </w:r>
      <w:r w:rsidR="11C26E3D" w:rsidRPr="40FF1B2A">
        <w:rPr>
          <w:rFonts w:ascii="Calibri" w:eastAsia="Calibri" w:hAnsi="Calibri" w:cs="Calibri"/>
          <w:sz w:val="24"/>
          <w:szCs w:val="24"/>
        </w:rPr>
        <w:t xml:space="preserve"> – Levee and seawall project to mitigate both overland flooding and floodplain designation in the Jefferson Village neighborhood.  </w:t>
      </w:r>
      <w:r w:rsidRPr="40FF1B2A">
        <w:rPr>
          <w:rFonts w:ascii="Calibri" w:eastAsia="Calibri" w:hAnsi="Calibri" w:cs="Calibri"/>
          <w:sz w:val="24"/>
          <w:szCs w:val="24"/>
        </w:rPr>
        <w:t xml:space="preserve"> (estimated around $5M, BRIC application submitted to FEMA for assistance)</w:t>
      </w:r>
      <w:r w:rsidR="57EA53C0" w:rsidRPr="40FF1B2A">
        <w:rPr>
          <w:rFonts w:ascii="Calibri" w:eastAsia="Calibri" w:hAnsi="Calibri" w:cs="Calibri"/>
          <w:sz w:val="24"/>
          <w:szCs w:val="24"/>
        </w:rPr>
        <w:t xml:space="preserve">.  </w:t>
      </w:r>
    </w:p>
    <w:p w14:paraId="27D3A8CE" w14:textId="6C07F2F1" w:rsidR="1B2EFAA3" w:rsidRDefault="1B2EFAA3" w:rsidP="40FF1B2A">
      <w:pPr>
        <w:pStyle w:val="ListParagraph"/>
        <w:numPr>
          <w:ilvl w:val="0"/>
          <w:numId w:val="1"/>
        </w:numPr>
        <w:rPr>
          <w:rFonts w:ascii="Calibri" w:eastAsia="Calibri" w:hAnsi="Calibri" w:cs="Calibri"/>
          <w:sz w:val="24"/>
          <w:szCs w:val="24"/>
        </w:rPr>
      </w:pPr>
      <w:r w:rsidRPr="7BB48F5C">
        <w:rPr>
          <w:rFonts w:ascii="Calibri" w:eastAsia="Calibri" w:hAnsi="Calibri" w:cs="Calibri"/>
          <w:sz w:val="24"/>
          <w:szCs w:val="24"/>
        </w:rPr>
        <w:t>Erma Henderson Park &amp; Marina/Gold Coast Neighborhood – during the last period of high great lake levels, the marina had to be closed because facilities were underw</w:t>
      </w:r>
      <w:r w:rsidR="3C03D8EA" w:rsidRPr="7BB48F5C">
        <w:rPr>
          <w:rFonts w:ascii="Calibri" w:eastAsia="Calibri" w:hAnsi="Calibri" w:cs="Calibri"/>
          <w:sz w:val="24"/>
          <w:szCs w:val="24"/>
        </w:rPr>
        <w:t>a</w:t>
      </w:r>
      <w:r w:rsidRPr="7BB48F5C">
        <w:rPr>
          <w:rFonts w:ascii="Calibri" w:eastAsia="Calibri" w:hAnsi="Calibri" w:cs="Calibri"/>
          <w:sz w:val="24"/>
          <w:szCs w:val="24"/>
        </w:rPr>
        <w:t>ter.  (Est. $1</w:t>
      </w:r>
      <w:r w:rsidR="23426D9D" w:rsidRPr="7BB48F5C">
        <w:rPr>
          <w:rFonts w:ascii="Calibri" w:eastAsia="Calibri" w:hAnsi="Calibri" w:cs="Calibri"/>
          <w:sz w:val="24"/>
          <w:szCs w:val="24"/>
        </w:rPr>
        <w:t>5</w:t>
      </w:r>
      <w:r w:rsidR="03B2FA4D" w:rsidRPr="7BB48F5C">
        <w:rPr>
          <w:rFonts w:ascii="Calibri" w:eastAsia="Calibri" w:hAnsi="Calibri" w:cs="Calibri"/>
          <w:sz w:val="24"/>
          <w:szCs w:val="24"/>
        </w:rPr>
        <w:t>M)</w:t>
      </w:r>
    </w:p>
    <w:p w14:paraId="7CCEC07B" w14:textId="3CEEFAC7" w:rsidR="40FF1B2A" w:rsidRDefault="4B18AC44" w:rsidP="04800492">
      <w:pPr>
        <w:rPr>
          <w:sz w:val="24"/>
          <w:szCs w:val="24"/>
        </w:rPr>
      </w:pPr>
      <w:r w:rsidRPr="04800492">
        <w:rPr>
          <w:sz w:val="24"/>
          <w:szCs w:val="24"/>
        </w:rPr>
        <w:t>In addition, DWSD projects include:</w:t>
      </w:r>
    </w:p>
    <w:p w14:paraId="50C13602" w14:textId="15DD90A4" w:rsidR="34A6EA69" w:rsidRDefault="34A6EA69" w:rsidP="04800492">
      <w:r>
        <w:rPr>
          <w:noProof/>
        </w:rPr>
        <w:lastRenderedPageBreak/>
        <w:drawing>
          <wp:inline distT="0" distB="0" distL="0" distR="0" wp14:anchorId="75F575BA" wp14:editId="6A6D7E17">
            <wp:extent cx="5143500" cy="5943600"/>
            <wp:effectExtent l="0" t="0" r="0" b="0"/>
            <wp:docPr id="605461766" name="Picture 60546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143500" cy="5943600"/>
                    </a:xfrm>
                    <a:prstGeom prst="rect">
                      <a:avLst/>
                    </a:prstGeom>
                  </pic:spPr>
                </pic:pic>
              </a:graphicData>
            </a:graphic>
          </wp:inline>
        </w:drawing>
      </w:r>
    </w:p>
    <w:p w14:paraId="287D5571" w14:textId="249DC08C" w:rsidR="04800492" w:rsidRPr="009C3F82" w:rsidRDefault="009C3F82" w:rsidP="04800492">
      <w:pPr>
        <w:rPr>
          <w:b/>
          <w:bCs/>
          <w:i/>
          <w:iCs/>
        </w:rPr>
      </w:pPr>
      <w:r>
        <w:rPr>
          <w:b/>
          <w:bCs/>
          <w:i/>
          <w:iCs/>
        </w:rPr>
        <w:t>Note that the $1.2B for sewer lateral connection improvements is included in the unmet needs assessment under Section II.</w:t>
      </w:r>
    </w:p>
    <w:p w14:paraId="19CFA314" w14:textId="0FAB3D86" w:rsidR="00DD5B29" w:rsidRDefault="02F7A150" w:rsidP="471A7186">
      <w:r>
        <w:rPr>
          <w:noProof/>
        </w:rPr>
        <w:lastRenderedPageBreak/>
        <w:drawing>
          <wp:inline distT="0" distB="0" distL="0" distR="0" wp14:anchorId="196B91E8" wp14:editId="5BFB7CF1">
            <wp:extent cx="5267324" cy="5943600"/>
            <wp:effectExtent l="0" t="0" r="0" b="0"/>
            <wp:docPr id="1763481624" name="Picture 176348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267324" cy="5943600"/>
                    </a:xfrm>
                    <a:prstGeom prst="rect">
                      <a:avLst/>
                    </a:prstGeom>
                  </pic:spPr>
                </pic:pic>
              </a:graphicData>
            </a:graphic>
          </wp:inline>
        </w:drawing>
      </w:r>
    </w:p>
    <w:p w14:paraId="335376EB" w14:textId="77777777" w:rsidR="00DA67DC" w:rsidRDefault="00DA67DC" w:rsidP="00001BA6"/>
    <w:p w14:paraId="16B1E77F" w14:textId="7D0223D4" w:rsidR="0003770A" w:rsidRDefault="300E917D" w:rsidP="00CD5A2F">
      <w:pPr>
        <w:pStyle w:val="Heading1"/>
      </w:pPr>
      <w:bookmarkStart w:id="14" w:name="_Toc182406009"/>
      <w:bookmarkStart w:id="15" w:name="_Toc205476869"/>
      <w:r>
        <w:t>Allocation and Award Caps</w:t>
      </w:r>
      <w:r w:rsidR="0AE3FB90">
        <w:t xml:space="preserve"> &amp; Funding Criteria</w:t>
      </w:r>
      <w:bookmarkEnd w:id="14"/>
      <w:bookmarkEnd w:id="15"/>
    </w:p>
    <w:p w14:paraId="1243C177" w14:textId="1FE26CDD" w:rsidR="00DA67DC" w:rsidRDefault="00DA67DC" w:rsidP="00DA67DC"/>
    <w:p w14:paraId="45C57203" w14:textId="437C613A" w:rsidR="003F1498" w:rsidRDefault="00A52DE1" w:rsidP="00DA67DC">
      <w:r>
        <w:t>All</w:t>
      </w:r>
      <w:r w:rsidR="003F1498">
        <w:t xml:space="preserve"> the CDBG-DR funding will be </w:t>
      </w:r>
      <w:r>
        <w:t xml:space="preserve">administered by the City of Detroit through its Housing and Revitalization Department (HRD), who is the responsible entity for this process. Funds being passed through to other entities as applicable are described below. </w:t>
      </w:r>
      <w:r w:rsidR="00B17E6F">
        <w:t xml:space="preserve">The City will also be the Responsible Entity for the decision making and </w:t>
      </w:r>
      <w:r w:rsidR="0008423C">
        <w:t>completion of environmental review per 24 CFR 58.4.</w:t>
      </w:r>
    </w:p>
    <w:p w14:paraId="63B03667" w14:textId="028E8671" w:rsidR="00DD394F" w:rsidRDefault="006D671D" w:rsidP="00DA67DC">
      <w:r w:rsidRPr="006D671D">
        <w:t xml:space="preserve">For all of the programs where there is a maximum amount of assistance (award cap), the City and its partners, when necessary, will adjust its award cap to comply with federal accessibility standards or to reasonably accommodate a person with disabilities.  The City of Detroit and its partners will adopt </w:t>
      </w:r>
      <w:r w:rsidRPr="006D671D">
        <w:lastRenderedPageBreak/>
        <w:t xml:space="preserve">policies and procedures that communicate how they will analyze the circumstances under which an exception is needed, and the amount of assistance necessary and reasonable. Those policies will reference and define </w:t>
      </w:r>
      <w:r>
        <w:t xml:space="preserve">a </w:t>
      </w:r>
      <w:r w:rsidRPr="006D671D">
        <w:t>reasonable accommodation for eligible applicants as they related to each program.</w:t>
      </w:r>
    </w:p>
    <w:p w14:paraId="0A2FD2D8" w14:textId="745FA436" w:rsidR="003437DB" w:rsidRDefault="00B03D74" w:rsidP="000F771A">
      <w:pPr>
        <w:pStyle w:val="Heading2"/>
      </w:pPr>
      <w:bookmarkStart w:id="16" w:name="_Toc182406011"/>
      <w:bookmarkStart w:id="17" w:name="_Toc205476870"/>
      <w:r>
        <w:t>Administration</w:t>
      </w:r>
      <w:bookmarkEnd w:id="16"/>
      <w:bookmarkEnd w:id="17"/>
    </w:p>
    <w:p w14:paraId="6729CE8A" w14:textId="77777777" w:rsidR="000F771A" w:rsidRPr="000F771A" w:rsidRDefault="000F771A" w:rsidP="000F771A"/>
    <w:p w14:paraId="6F67E877" w14:textId="49F96BC7" w:rsidR="00B03D74" w:rsidRDefault="000F771A" w:rsidP="00B03D74">
      <w:r w:rsidRPr="000F771A">
        <w:rPr>
          <w:b/>
          <w:bCs/>
        </w:rPr>
        <w:t xml:space="preserve">Table </w:t>
      </w:r>
      <w:r w:rsidR="00D6262D">
        <w:rPr>
          <w:b/>
          <w:bCs/>
        </w:rPr>
        <w:t>IV</w:t>
      </w:r>
      <w:r>
        <w:rPr>
          <w:b/>
          <w:bCs/>
        </w:rPr>
        <w:t>A</w:t>
      </w:r>
      <w:r w:rsidRPr="000F771A">
        <w:rPr>
          <w:b/>
          <w:bCs/>
        </w:rPr>
        <w:t>: Grantee Administration Activity(</w:t>
      </w:r>
      <w:proofErr w:type="spellStart"/>
      <w:r w:rsidRPr="000F771A">
        <w:rPr>
          <w:b/>
          <w:bCs/>
        </w:rPr>
        <w:t>ies</w:t>
      </w:r>
      <w:proofErr w:type="spellEnd"/>
      <w:r w:rsidRPr="000F771A">
        <w:rPr>
          <w:b/>
          <w:bCs/>
        </w:rPr>
        <w:t>) Overview</w:t>
      </w:r>
      <w:r w:rsidRPr="000F771A">
        <w:t> </w:t>
      </w:r>
    </w:p>
    <w:tbl>
      <w:tblPr>
        <w:tblStyle w:val="ListTable3-Accent3"/>
        <w:tblW w:w="9445" w:type="dxa"/>
        <w:tblBorders>
          <w:insideH w:val="single" w:sz="4" w:space="0" w:color="A5A5A5" w:themeColor="accent3"/>
          <w:insideV w:val="single" w:sz="4" w:space="0" w:color="A5A5A5" w:themeColor="accent3"/>
        </w:tblBorders>
        <w:tblLook w:val="04A0" w:firstRow="1" w:lastRow="0" w:firstColumn="1" w:lastColumn="0" w:noHBand="0" w:noVBand="1"/>
      </w:tblPr>
      <w:tblGrid>
        <w:gridCol w:w="2245"/>
        <w:gridCol w:w="3330"/>
        <w:gridCol w:w="3870"/>
      </w:tblGrid>
      <w:tr w:rsidR="00B7424B" w14:paraId="3230966D" w14:textId="77777777" w:rsidTr="002F69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15A33654" w14:textId="77777777" w:rsidR="00B7424B" w:rsidRDefault="00B7424B" w:rsidP="002F697A">
            <w:pPr>
              <w:rPr>
                <w:b w:val="0"/>
                <w:bCs w:val="0"/>
              </w:rPr>
            </w:pPr>
            <w:r>
              <w:t>Eligible Cost Category</w:t>
            </w:r>
          </w:p>
        </w:tc>
        <w:tc>
          <w:tcPr>
            <w:tcW w:w="3330" w:type="dxa"/>
            <w:shd w:val="clear" w:color="auto" w:fill="027F52"/>
          </w:tcPr>
          <w:p w14:paraId="3167DF00" w14:textId="77777777" w:rsidR="00B7424B" w:rsidRPr="008523D5" w:rsidRDefault="00B7424B" w:rsidP="002F697A">
            <w:pPr>
              <w:cnfStyle w:val="100000000000" w:firstRow="1" w:lastRow="0" w:firstColumn="0" w:lastColumn="0" w:oddVBand="0" w:evenVBand="0" w:oddHBand="0" w:evenHBand="0" w:firstRowFirstColumn="0" w:firstRowLastColumn="0" w:lastRowFirstColumn="0" w:lastRowLastColumn="0"/>
            </w:pPr>
            <w:r>
              <w:t>CDBG-DR Allocation Amount</w:t>
            </w:r>
          </w:p>
        </w:tc>
        <w:tc>
          <w:tcPr>
            <w:tcW w:w="3870" w:type="dxa"/>
            <w:shd w:val="clear" w:color="auto" w:fill="027F52"/>
          </w:tcPr>
          <w:p w14:paraId="78E2DC76" w14:textId="77777777" w:rsidR="00B7424B" w:rsidRPr="008523D5" w:rsidRDefault="00B7424B" w:rsidP="002F697A">
            <w:pPr>
              <w:cnfStyle w:val="100000000000" w:firstRow="1" w:lastRow="0" w:firstColumn="0" w:lastColumn="0" w:oddVBand="0" w:evenVBand="0" w:oddHBand="0" w:evenHBand="0" w:firstRowFirstColumn="0" w:firstRowLastColumn="0" w:lastRowFirstColumn="0" w:lastRowLastColumn="0"/>
            </w:pPr>
            <w:r>
              <w:t>% of CDBG-DR Allocation</w:t>
            </w:r>
          </w:p>
        </w:tc>
      </w:tr>
      <w:tr w:rsidR="00B7424B" w14:paraId="2BFF4DCB" w14:textId="77777777" w:rsidTr="002F6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D079B4F" w14:textId="77777777" w:rsidR="00B7424B" w:rsidRDefault="00B7424B" w:rsidP="002F697A">
            <w:pPr>
              <w:jc w:val="right"/>
            </w:pPr>
            <w:r>
              <w:t>Administration Total:</w:t>
            </w:r>
          </w:p>
        </w:tc>
        <w:sdt>
          <w:sdtPr>
            <w:id w:val="2065745771"/>
            <w:placeholder>
              <w:docPart w:val="F95F234A4CDD4C05B2648F2525BEE36B"/>
            </w:placeholder>
            <w:text/>
          </w:sdtPr>
          <w:sdtEndPr/>
          <w:sdtContent>
            <w:tc>
              <w:tcPr>
                <w:tcW w:w="3330" w:type="dxa"/>
              </w:tcPr>
              <w:p w14:paraId="77DDD2A7" w14:textId="223896A2" w:rsidR="00B7424B" w:rsidRPr="008523D5" w:rsidRDefault="0034787B" w:rsidP="002F697A">
                <w:pPr>
                  <w:cnfStyle w:val="000000100000" w:firstRow="0" w:lastRow="0" w:firstColumn="0" w:lastColumn="0" w:oddVBand="0" w:evenVBand="0" w:oddHBand="1" w:evenHBand="0" w:firstRowFirstColumn="0" w:firstRowLastColumn="0" w:lastRowFirstColumn="0" w:lastRowLastColumn="0"/>
                </w:pPr>
                <w:r>
                  <w:t>$17,</w:t>
                </w:r>
                <w:r w:rsidR="00A83103">
                  <w:t>343,200</w:t>
                </w:r>
              </w:p>
            </w:tc>
          </w:sdtContent>
        </w:sdt>
        <w:sdt>
          <w:sdtPr>
            <w:id w:val="-1298996877"/>
            <w:placeholder>
              <w:docPart w:val="86F3516FE2C14BE3AB9062BD0ECBEAD0"/>
            </w:placeholder>
            <w:text/>
          </w:sdtPr>
          <w:sdtEndPr/>
          <w:sdtContent>
            <w:tc>
              <w:tcPr>
                <w:tcW w:w="3870" w:type="dxa"/>
              </w:tcPr>
              <w:p w14:paraId="13E75046" w14:textId="72ED2EEC" w:rsidR="00B7424B" w:rsidRPr="008523D5" w:rsidRDefault="00A83103" w:rsidP="002F697A">
                <w:pPr>
                  <w:cnfStyle w:val="000000100000" w:firstRow="0" w:lastRow="0" w:firstColumn="0" w:lastColumn="0" w:oddVBand="0" w:evenVBand="0" w:oddHBand="1" w:evenHBand="0" w:firstRowFirstColumn="0" w:firstRowLastColumn="0" w:lastRowFirstColumn="0" w:lastRowLastColumn="0"/>
                </w:pPr>
                <w:r>
                  <w:t>5%</w:t>
                </w:r>
              </w:p>
            </w:tc>
          </w:sdtContent>
        </w:sdt>
      </w:tr>
      <w:tr w:rsidR="00B7424B" w14:paraId="03E93772" w14:textId="77777777" w:rsidTr="002F697A">
        <w:tc>
          <w:tcPr>
            <w:cnfStyle w:val="001000000000" w:firstRow="0" w:lastRow="0" w:firstColumn="1" w:lastColumn="0" w:oddVBand="0" w:evenVBand="0" w:oddHBand="0" w:evenHBand="0" w:firstRowFirstColumn="0" w:firstRowLastColumn="0" w:lastRowFirstColumn="0" w:lastRowLastColumn="0"/>
            <w:tcW w:w="2245" w:type="dxa"/>
          </w:tcPr>
          <w:p w14:paraId="7C583FB5" w14:textId="77777777" w:rsidR="00B7424B" w:rsidRDefault="00B7424B" w:rsidP="002F697A">
            <w:pPr>
              <w:jc w:val="right"/>
            </w:pPr>
            <w:r>
              <w:t>Total</w:t>
            </w:r>
          </w:p>
        </w:tc>
        <w:sdt>
          <w:sdtPr>
            <w:id w:val="1753553278"/>
            <w:placeholder>
              <w:docPart w:val="1ACEB094D2A1475BA5BB1432329C3EB7"/>
            </w:placeholder>
            <w:text/>
          </w:sdtPr>
          <w:sdtEndPr/>
          <w:sdtContent>
            <w:tc>
              <w:tcPr>
                <w:tcW w:w="3330" w:type="dxa"/>
              </w:tcPr>
              <w:p w14:paraId="6090F039" w14:textId="42819F3D" w:rsidR="00B7424B" w:rsidRPr="008523D5" w:rsidRDefault="00A83103" w:rsidP="002F697A">
                <w:pPr>
                  <w:cnfStyle w:val="000000000000" w:firstRow="0" w:lastRow="0" w:firstColumn="0" w:lastColumn="0" w:oddVBand="0" w:evenVBand="0" w:oddHBand="0" w:evenHBand="0" w:firstRowFirstColumn="0" w:firstRowLastColumn="0" w:lastRowFirstColumn="0" w:lastRowLastColumn="0"/>
                </w:pPr>
                <w:r>
                  <w:t>$</w:t>
                </w:r>
                <w:r w:rsidR="00663341">
                  <w:t>346,864,000</w:t>
                </w:r>
              </w:p>
            </w:tc>
          </w:sdtContent>
        </w:sdt>
        <w:tc>
          <w:tcPr>
            <w:tcW w:w="3870" w:type="dxa"/>
          </w:tcPr>
          <w:p w14:paraId="335CA315" w14:textId="2080F00F" w:rsidR="00B7424B" w:rsidRPr="008523D5" w:rsidRDefault="00663341" w:rsidP="002F697A">
            <w:pPr>
              <w:cnfStyle w:val="000000000000" w:firstRow="0" w:lastRow="0" w:firstColumn="0" w:lastColumn="0" w:oddVBand="0" w:evenVBand="0" w:oddHBand="0" w:evenHBand="0" w:firstRowFirstColumn="0" w:firstRowLastColumn="0" w:lastRowFirstColumn="0" w:lastRowLastColumn="0"/>
            </w:pPr>
            <w:r>
              <w:t>100%</w:t>
            </w:r>
          </w:p>
        </w:tc>
      </w:tr>
    </w:tbl>
    <w:p w14:paraId="4E678D1B" w14:textId="77777777" w:rsidR="00B03D74" w:rsidRDefault="00B03D74" w:rsidP="00B03D74"/>
    <w:p w14:paraId="1637770A" w14:textId="77777777" w:rsidR="00FE4C2B" w:rsidRDefault="00FE4C2B" w:rsidP="00FE4C2B">
      <w:pPr>
        <w:pStyle w:val="Heading2"/>
      </w:pPr>
      <w:bookmarkStart w:id="18" w:name="_Toc182406012"/>
      <w:bookmarkStart w:id="19" w:name="_Toc205476871"/>
      <w:r>
        <w:t>Planning</w:t>
      </w:r>
      <w:bookmarkEnd w:id="18"/>
      <w:bookmarkEnd w:id="19"/>
    </w:p>
    <w:p w14:paraId="3A65A852" w14:textId="77777777" w:rsidR="000F771A" w:rsidRDefault="000F771A" w:rsidP="000F771A"/>
    <w:p w14:paraId="3088C0E0" w14:textId="3A9269CE" w:rsidR="00816AD8" w:rsidRPr="00DC38B3" w:rsidRDefault="00816AD8" w:rsidP="00816AD8">
      <w:pPr>
        <w:rPr>
          <w:b/>
          <w:bCs/>
        </w:rPr>
      </w:pPr>
      <w:r w:rsidRPr="00DC38B3">
        <w:rPr>
          <w:b/>
          <w:bCs/>
        </w:rPr>
        <w:t xml:space="preserve">Table </w:t>
      </w:r>
      <w:r w:rsidR="00D6262D">
        <w:rPr>
          <w:b/>
          <w:bCs/>
        </w:rPr>
        <w:t>IV</w:t>
      </w:r>
      <w:r w:rsidR="009F6A83">
        <w:rPr>
          <w:b/>
          <w:bCs/>
        </w:rPr>
        <w:t>B</w:t>
      </w:r>
      <w:r w:rsidRPr="00DC38B3">
        <w:rPr>
          <w:b/>
          <w:bCs/>
        </w:rPr>
        <w:t xml:space="preserve">: Grantee </w:t>
      </w:r>
      <w:r>
        <w:rPr>
          <w:b/>
          <w:bCs/>
        </w:rPr>
        <w:t>Planning Activity(</w:t>
      </w:r>
      <w:proofErr w:type="spellStart"/>
      <w:r>
        <w:rPr>
          <w:b/>
          <w:bCs/>
        </w:rPr>
        <w:t>ies</w:t>
      </w:r>
      <w:proofErr w:type="spellEnd"/>
      <w:r>
        <w:rPr>
          <w:b/>
          <w:bCs/>
        </w:rPr>
        <w:t>)</w:t>
      </w:r>
      <w:r w:rsidRPr="00DC38B3">
        <w:rPr>
          <w:b/>
          <w:bCs/>
        </w:rPr>
        <w:t xml:space="preserve"> Overview</w:t>
      </w:r>
    </w:p>
    <w:tbl>
      <w:tblPr>
        <w:tblStyle w:val="ListTable3-Accent3"/>
        <w:tblW w:w="9445" w:type="dxa"/>
        <w:tblBorders>
          <w:insideH w:val="single" w:sz="4" w:space="0" w:color="A5A5A5" w:themeColor="accent3"/>
          <w:insideV w:val="single" w:sz="4" w:space="0" w:color="A5A5A5" w:themeColor="accent3"/>
        </w:tblBorders>
        <w:tblLook w:val="04A0" w:firstRow="1" w:lastRow="0" w:firstColumn="1" w:lastColumn="0" w:noHBand="0" w:noVBand="1"/>
      </w:tblPr>
      <w:tblGrid>
        <w:gridCol w:w="2245"/>
        <w:gridCol w:w="3330"/>
        <w:gridCol w:w="3870"/>
      </w:tblGrid>
      <w:tr w:rsidR="00816AD8" w14:paraId="60A5CE1B" w14:textId="77777777" w:rsidTr="002F69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095C2C1E" w14:textId="77777777" w:rsidR="00816AD8" w:rsidRDefault="00816AD8" w:rsidP="002F697A">
            <w:pPr>
              <w:rPr>
                <w:b w:val="0"/>
                <w:bCs w:val="0"/>
              </w:rPr>
            </w:pPr>
            <w:r>
              <w:t>Eligible Cost Category</w:t>
            </w:r>
          </w:p>
        </w:tc>
        <w:tc>
          <w:tcPr>
            <w:tcW w:w="3330" w:type="dxa"/>
            <w:shd w:val="clear" w:color="auto" w:fill="027F52"/>
          </w:tcPr>
          <w:p w14:paraId="30152D1A" w14:textId="77777777" w:rsidR="00816AD8" w:rsidRPr="008523D5" w:rsidRDefault="00816AD8" w:rsidP="002F697A">
            <w:pPr>
              <w:cnfStyle w:val="100000000000" w:firstRow="1" w:lastRow="0" w:firstColumn="0" w:lastColumn="0" w:oddVBand="0" w:evenVBand="0" w:oddHBand="0" w:evenHBand="0" w:firstRowFirstColumn="0" w:firstRowLastColumn="0" w:lastRowFirstColumn="0" w:lastRowLastColumn="0"/>
            </w:pPr>
            <w:r>
              <w:t>CDBG-DR Allocation Amount</w:t>
            </w:r>
          </w:p>
        </w:tc>
        <w:tc>
          <w:tcPr>
            <w:tcW w:w="3870" w:type="dxa"/>
            <w:shd w:val="clear" w:color="auto" w:fill="027F52"/>
          </w:tcPr>
          <w:p w14:paraId="37700CBF" w14:textId="77777777" w:rsidR="00816AD8" w:rsidRPr="008523D5" w:rsidRDefault="00816AD8" w:rsidP="002F697A">
            <w:pPr>
              <w:cnfStyle w:val="100000000000" w:firstRow="1" w:lastRow="0" w:firstColumn="0" w:lastColumn="0" w:oddVBand="0" w:evenVBand="0" w:oddHBand="0" w:evenHBand="0" w:firstRowFirstColumn="0" w:firstRowLastColumn="0" w:lastRowFirstColumn="0" w:lastRowLastColumn="0"/>
            </w:pPr>
            <w:r>
              <w:t>% of CDBG-DR Allocation</w:t>
            </w:r>
          </w:p>
        </w:tc>
      </w:tr>
      <w:tr w:rsidR="00816AD8" w14:paraId="7F11CD11" w14:textId="77777777" w:rsidTr="002F697A">
        <w:trPr>
          <w:cnfStyle w:val="000000100000" w:firstRow="0" w:lastRow="0" w:firstColumn="0" w:lastColumn="0" w:oddVBand="0" w:evenVBand="0" w:oddHBand="1" w:evenHBand="0" w:firstRowFirstColumn="0" w:firstRowLastColumn="0" w:lastRowFirstColumn="0" w:lastRowLastColumn="0"/>
        </w:trPr>
        <w:sdt>
          <w:sdtPr>
            <w:id w:val="20825523"/>
            <w:placeholder>
              <w:docPart w:val="B25534EDBC3A466ABD77ADA4D0700101"/>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5" w:type="dxa"/>
              </w:tcPr>
              <w:p w14:paraId="53E0D007" w14:textId="77777777" w:rsidR="00816AD8" w:rsidRPr="00987C8E" w:rsidRDefault="00816AD8" w:rsidP="002F697A">
                <w:pPr>
                  <w:jc w:val="right"/>
                </w:pPr>
                <w:r w:rsidRPr="00801819">
                  <w:rPr>
                    <w:rStyle w:val="PlaceholderText"/>
                    <w:color w:val="505050"/>
                  </w:rPr>
                  <w:t xml:space="preserve"> Planning Activity Number One</w:t>
                </w:r>
              </w:p>
            </w:tc>
          </w:sdtContent>
        </w:sdt>
        <w:sdt>
          <w:sdtPr>
            <w:id w:val="-1100250886"/>
            <w:placeholder>
              <w:docPart w:val="3D7FE34B00274BEC89B68F3FF44BBB43"/>
            </w:placeholder>
            <w:text/>
          </w:sdtPr>
          <w:sdtEndPr/>
          <w:sdtContent>
            <w:tc>
              <w:tcPr>
                <w:tcW w:w="3330" w:type="dxa"/>
              </w:tcPr>
              <w:p w14:paraId="72997DCC" w14:textId="177C9989" w:rsidR="00816AD8" w:rsidRPr="008523D5" w:rsidRDefault="00A83103" w:rsidP="002F697A">
                <w:pPr>
                  <w:cnfStyle w:val="000000100000" w:firstRow="0" w:lastRow="0" w:firstColumn="0" w:lastColumn="0" w:oddVBand="0" w:evenVBand="0" w:oddHBand="1" w:evenHBand="0" w:firstRowFirstColumn="0" w:firstRowLastColumn="0" w:lastRowFirstColumn="0" w:lastRowLastColumn="0"/>
                </w:pPr>
                <w:r>
                  <w:t>$2,000,000</w:t>
                </w:r>
              </w:p>
            </w:tc>
          </w:sdtContent>
        </w:sdt>
        <w:sdt>
          <w:sdtPr>
            <w:id w:val="1152174401"/>
            <w:placeholder>
              <w:docPart w:val="F8DB7003280B45DEB17B3FB5A843E40F"/>
            </w:placeholder>
            <w:text/>
          </w:sdtPr>
          <w:sdtEndPr/>
          <w:sdtContent>
            <w:tc>
              <w:tcPr>
                <w:tcW w:w="3870" w:type="dxa"/>
              </w:tcPr>
              <w:p w14:paraId="057BF279" w14:textId="3A67B15E" w:rsidR="00816AD8" w:rsidRPr="008523D5" w:rsidRDefault="00DF60FA" w:rsidP="002F697A">
                <w:pPr>
                  <w:cnfStyle w:val="000000100000" w:firstRow="0" w:lastRow="0" w:firstColumn="0" w:lastColumn="0" w:oddVBand="0" w:evenVBand="0" w:oddHBand="1" w:evenHBand="0" w:firstRowFirstColumn="0" w:firstRowLastColumn="0" w:lastRowFirstColumn="0" w:lastRowLastColumn="0"/>
                </w:pPr>
                <w:r>
                  <w:t>1%</w:t>
                </w:r>
              </w:p>
            </w:tc>
          </w:sdtContent>
        </w:sdt>
      </w:tr>
      <w:tr w:rsidR="00816AD8" w14:paraId="07548EC4" w14:textId="77777777" w:rsidTr="002F697A">
        <w:tc>
          <w:tcPr>
            <w:cnfStyle w:val="001000000000" w:firstRow="0" w:lastRow="0" w:firstColumn="1" w:lastColumn="0" w:oddVBand="0" w:evenVBand="0" w:oddHBand="0" w:evenHBand="0" w:firstRowFirstColumn="0" w:firstRowLastColumn="0" w:lastRowFirstColumn="0" w:lastRowLastColumn="0"/>
            <w:tcW w:w="2245" w:type="dxa"/>
          </w:tcPr>
          <w:p w14:paraId="3497C837" w14:textId="77777777" w:rsidR="00816AD8" w:rsidRDefault="00816AD8" w:rsidP="002F697A">
            <w:pPr>
              <w:jc w:val="right"/>
            </w:pPr>
            <w:r>
              <w:t>Planning Total:</w:t>
            </w:r>
          </w:p>
        </w:tc>
        <w:sdt>
          <w:sdtPr>
            <w:id w:val="1585874300"/>
            <w:placeholder>
              <w:docPart w:val="4F5E09E39F3A453E9F0153236DB81F2F"/>
            </w:placeholder>
            <w:text/>
          </w:sdtPr>
          <w:sdtEndPr/>
          <w:sdtContent>
            <w:tc>
              <w:tcPr>
                <w:tcW w:w="3330" w:type="dxa"/>
              </w:tcPr>
              <w:p w14:paraId="3DE8A884" w14:textId="2E9CC5A3" w:rsidR="00816AD8" w:rsidRPr="008523D5" w:rsidRDefault="00DF60FA" w:rsidP="002F697A">
                <w:pPr>
                  <w:cnfStyle w:val="000000000000" w:firstRow="0" w:lastRow="0" w:firstColumn="0" w:lastColumn="0" w:oddVBand="0" w:evenVBand="0" w:oddHBand="0" w:evenHBand="0" w:firstRowFirstColumn="0" w:firstRowLastColumn="0" w:lastRowFirstColumn="0" w:lastRowLastColumn="0"/>
                </w:pPr>
                <w:r>
                  <w:t>$2,000,000</w:t>
                </w:r>
              </w:p>
            </w:tc>
          </w:sdtContent>
        </w:sdt>
        <w:sdt>
          <w:sdtPr>
            <w:id w:val="1228336265"/>
            <w:placeholder>
              <w:docPart w:val="EF4E96F4E9504987B3D53E4BBB32469A"/>
            </w:placeholder>
            <w:text/>
          </w:sdtPr>
          <w:sdtEndPr/>
          <w:sdtContent>
            <w:tc>
              <w:tcPr>
                <w:tcW w:w="3870" w:type="dxa"/>
              </w:tcPr>
              <w:p w14:paraId="2195B52F" w14:textId="37BA01E8" w:rsidR="00816AD8" w:rsidRPr="008523D5" w:rsidRDefault="00DF60FA" w:rsidP="002F697A">
                <w:pPr>
                  <w:cnfStyle w:val="000000000000" w:firstRow="0" w:lastRow="0" w:firstColumn="0" w:lastColumn="0" w:oddVBand="0" w:evenVBand="0" w:oddHBand="0" w:evenHBand="0" w:firstRowFirstColumn="0" w:firstRowLastColumn="0" w:lastRowFirstColumn="0" w:lastRowLastColumn="0"/>
                </w:pPr>
                <w:r>
                  <w:t>1%</w:t>
                </w:r>
              </w:p>
            </w:tc>
          </w:sdtContent>
        </w:sdt>
      </w:tr>
      <w:tr w:rsidR="00816AD8" w14:paraId="4D4CF3B7" w14:textId="77777777" w:rsidTr="002F6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1F59BA4" w14:textId="77777777" w:rsidR="00816AD8" w:rsidRDefault="00816AD8" w:rsidP="002F697A">
            <w:pPr>
              <w:jc w:val="right"/>
            </w:pPr>
            <w:r>
              <w:t>Total</w:t>
            </w:r>
          </w:p>
        </w:tc>
        <w:sdt>
          <w:sdtPr>
            <w:id w:val="-1296446530"/>
            <w:placeholder>
              <w:docPart w:val="A0C8B96BCB4B481480BD7265318AAAF3"/>
            </w:placeholder>
            <w:text/>
          </w:sdtPr>
          <w:sdtEndPr/>
          <w:sdtContent>
            <w:tc>
              <w:tcPr>
                <w:tcW w:w="3330" w:type="dxa"/>
              </w:tcPr>
              <w:p w14:paraId="5660C362" w14:textId="4DD500FB" w:rsidR="00816AD8" w:rsidRPr="008523D5" w:rsidRDefault="00EE37A8" w:rsidP="002F697A">
                <w:pPr>
                  <w:cnfStyle w:val="000000100000" w:firstRow="0" w:lastRow="0" w:firstColumn="0" w:lastColumn="0" w:oddVBand="0" w:evenVBand="0" w:oddHBand="1" w:evenHBand="0" w:firstRowFirstColumn="0" w:firstRowLastColumn="0" w:lastRowFirstColumn="0" w:lastRowLastColumn="0"/>
                </w:pPr>
                <w:r>
                  <w:t>$346,864,000</w:t>
                </w:r>
              </w:p>
            </w:tc>
          </w:sdtContent>
        </w:sdt>
        <w:sdt>
          <w:sdtPr>
            <w:id w:val="-1918777226"/>
            <w:placeholder>
              <w:docPart w:val="1A96881F3715463E8D62D98A6C77BD3C"/>
            </w:placeholder>
            <w:text/>
          </w:sdtPr>
          <w:sdtEndPr/>
          <w:sdtContent>
            <w:tc>
              <w:tcPr>
                <w:tcW w:w="3870" w:type="dxa"/>
              </w:tcPr>
              <w:p w14:paraId="59347A84" w14:textId="0A479F7D" w:rsidR="00816AD8" w:rsidRPr="008523D5" w:rsidRDefault="00EE37A8" w:rsidP="002F697A">
                <w:pPr>
                  <w:cnfStyle w:val="000000100000" w:firstRow="0" w:lastRow="0" w:firstColumn="0" w:lastColumn="0" w:oddVBand="0" w:evenVBand="0" w:oddHBand="1" w:evenHBand="0" w:firstRowFirstColumn="0" w:firstRowLastColumn="0" w:lastRowFirstColumn="0" w:lastRowLastColumn="0"/>
                </w:pPr>
                <w:r>
                  <w:t>100%</w:t>
                </w:r>
              </w:p>
            </w:tc>
          </w:sdtContent>
        </w:sdt>
      </w:tr>
    </w:tbl>
    <w:p w14:paraId="20D474A1" w14:textId="77777777" w:rsidR="00FE4C2B" w:rsidRDefault="00FE4C2B" w:rsidP="00B03D74"/>
    <w:p w14:paraId="7971F082" w14:textId="77777777" w:rsidR="003C5475" w:rsidRDefault="003C5475" w:rsidP="003C5475">
      <w:pPr>
        <w:pStyle w:val="Heading2"/>
      </w:pPr>
      <w:bookmarkStart w:id="20" w:name="_Toc182406013"/>
      <w:bookmarkStart w:id="21" w:name="_Toc205476872"/>
      <w:r>
        <w:t>Housing</w:t>
      </w:r>
      <w:bookmarkEnd w:id="20"/>
      <w:bookmarkEnd w:id="21"/>
    </w:p>
    <w:p w14:paraId="5B311DA2" w14:textId="77777777" w:rsidR="00816AD8" w:rsidRDefault="00816AD8" w:rsidP="00B03D74"/>
    <w:p w14:paraId="4E3EADAA" w14:textId="77777777" w:rsidR="00CE05D8" w:rsidRDefault="00CE05D8" w:rsidP="00CE05D8">
      <w:pPr>
        <w:pStyle w:val="Heading3"/>
      </w:pPr>
      <w:bookmarkStart w:id="22" w:name="_Toc182406014"/>
      <w:bookmarkStart w:id="23" w:name="_Toc205476873"/>
      <w:r>
        <w:t>Housing Programs Overview</w:t>
      </w:r>
      <w:bookmarkEnd w:id="22"/>
      <w:bookmarkEnd w:id="23"/>
    </w:p>
    <w:p w14:paraId="4AEB8007" w14:textId="77777777" w:rsidR="006C5E20" w:rsidRPr="006C5E20" w:rsidRDefault="006C5E20" w:rsidP="006C5E20"/>
    <w:p w14:paraId="0B36914D" w14:textId="404D34B8" w:rsidR="002C62AF" w:rsidRPr="00DC38B3" w:rsidRDefault="002C62AF" w:rsidP="002C62AF">
      <w:pPr>
        <w:rPr>
          <w:b/>
          <w:bCs/>
        </w:rPr>
      </w:pPr>
      <w:r w:rsidRPr="00DC38B3">
        <w:rPr>
          <w:b/>
          <w:bCs/>
        </w:rPr>
        <w:t xml:space="preserve">Table </w:t>
      </w:r>
      <w:r w:rsidR="00D6262D">
        <w:rPr>
          <w:b/>
          <w:bCs/>
        </w:rPr>
        <w:t>IV</w:t>
      </w:r>
      <w:r w:rsidR="000D161B">
        <w:rPr>
          <w:b/>
          <w:bCs/>
        </w:rPr>
        <w:t>C</w:t>
      </w:r>
      <w:r w:rsidRPr="00DC38B3">
        <w:rPr>
          <w:b/>
          <w:bCs/>
        </w:rPr>
        <w:t>: Grantee Housing Programs Overview</w:t>
      </w:r>
    </w:p>
    <w:tbl>
      <w:tblPr>
        <w:tblStyle w:val="ListTable3-Accent3"/>
        <w:tblW w:w="9445" w:type="dxa"/>
        <w:tblBorders>
          <w:insideH w:val="single" w:sz="4" w:space="0" w:color="A5A5A5" w:themeColor="accent3"/>
          <w:insideV w:val="single" w:sz="4" w:space="0" w:color="A5A5A5" w:themeColor="accent3"/>
        </w:tblBorders>
        <w:tblLook w:val="04A0" w:firstRow="1" w:lastRow="0" w:firstColumn="1" w:lastColumn="0" w:noHBand="0" w:noVBand="1"/>
      </w:tblPr>
      <w:tblGrid>
        <w:gridCol w:w="2245"/>
        <w:gridCol w:w="3330"/>
        <w:gridCol w:w="3870"/>
      </w:tblGrid>
      <w:tr w:rsidR="002C62AF" w14:paraId="3770E16A" w14:textId="77777777" w:rsidTr="002F69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4770F9CF" w14:textId="77777777" w:rsidR="002C62AF" w:rsidRDefault="002C62AF" w:rsidP="002F697A">
            <w:pPr>
              <w:rPr>
                <w:b w:val="0"/>
                <w:bCs w:val="0"/>
              </w:rPr>
            </w:pPr>
            <w:r>
              <w:t>Eligible Cost Category</w:t>
            </w:r>
          </w:p>
        </w:tc>
        <w:tc>
          <w:tcPr>
            <w:tcW w:w="3330" w:type="dxa"/>
            <w:shd w:val="clear" w:color="auto" w:fill="027F52"/>
          </w:tcPr>
          <w:p w14:paraId="542C54F0" w14:textId="77777777" w:rsidR="002C62AF" w:rsidRPr="008523D5" w:rsidRDefault="002C62AF" w:rsidP="002F697A">
            <w:pPr>
              <w:cnfStyle w:val="100000000000" w:firstRow="1" w:lastRow="0" w:firstColumn="0" w:lastColumn="0" w:oddVBand="0" w:evenVBand="0" w:oddHBand="0" w:evenHBand="0" w:firstRowFirstColumn="0" w:firstRowLastColumn="0" w:lastRowFirstColumn="0" w:lastRowLastColumn="0"/>
            </w:pPr>
            <w:r>
              <w:t>CDBG-DR Allocation Amount</w:t>
            </w:r>
          </w:p>
        </w:tc>
        <w:tc>
          <w:tcPr>
            <w:tcW w:w="3870" w:type="dxa"/>
            <w:shd w:val="clear" w:color="auto" w:fill="027F52"/>
          </w:tcPr>
          <w:p w14:paraId="43C353C1" w14:textId="77777777" w:rsidR="002C62AF" w:rsidRPr="008523D5" w:rsidRDefault="002C62AF" w:rsidP="002F697A">
            <w:pPr>
              <w:cnfStyle w:val="100000000000" w:firstRow="1" w:lastRow="0" w:firstColumn="0" w:lastColumn="0" w:oddVBand="0" w:evenVBand="0" w:oddHBand="0" w:evenHBand="0" w:firstRowFirstColumn="0" w:firstRowLastColumn="0" w:lastRowFirstColumn="0" w:lastRowLastColumn="0"/>
            </w:pPr>
            <w:r>
              <w:t>% of CDBG-DR Allocation for LMI Benefit</w:t>
            </w:r>
          </w:p>
        </w:tc>
      </w:tr>
      <w:tr w:rsidR="002C62AF" w14:paraId="4E9A6A9D" w14:textId="77777777" w:rsidTr="002F697A">
        <w:trPr>
          <w:cnfStyle w:val="000000100000" w:firstRow="0" w:lastRow="0" w:firstColumn="0" w:lastColumn="0" w:oddVBand="0" w:evenVBand="0" w:oddHBand="1" w:evenHBand="0" w:firstRowFirstColumn="0" w:firstRowLastColumn="0" w:lastRowFirstColumn="0" w:lastRowLastColumn="0"/>
        </w:trPr>
        <w:sdt>
          <w:sdtPr>
            <w:id w:val="-2124210051"/>
            <w:placeholder>
              <w:docPart w:val="2A7A5F374BBC4E0B9995685DEB2527A5"/>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5" w:type="dxa"/>
              </w:tcPr>
              <w:p w14:paraId="0084723C" w14:textId="77777777" w:rsidR="002C62AF" w:rsidRPr="00987C8E" w:rsidRDefault="002C62AF" w:rsidP="002F697A">
                <w:pPr>
                  <w:jc w:val="right"/>
                </w:pPr>
                <w:r w:rsidRPr="00801819">
                  <w:rPr>
                    <w:rStyle w:val="PlaceholderText"/>
                    <w:color w:val="505050"/>
                  </w:rPr>
                  <w:t>Housing Program Number One</w:t>
                </w:r>
              </w:p>
            </w:tc>
          </w:sdtContent>
        </w:sdt>
        <w:sdt>
          <w:sdtPr>
            <w:id w:val="-1769225598"/>
            <w:placeholder>
              <w:docPart w:val="F6F64854EA8643C1924323245C00BCF4"/>
            </w:placeholder>
            <w:text/>
          </w:sdtPr>
          <w:sdtEndPr/>
          <w:sdtContent>
            <w:tc>
              <w:tcPr>
                <w:tcW w:w="3330" w:type="dxa"/>
              </w:tcPr>
              <w:p w14:paraId="741F0949" w14:textId="127A4C49" w:rsidR="002C62AF" w:rsidRPr="008523D5" w:rsidRDefault="00910F9E" w:rsidP="002F697A">
                <w:pPr>
                  <w:cnfStyle w:val="000000100000" w:firstRow="0" w:lastRow="0" w:firstColumn="0" w:lastColumn="0" w:oddVBand="0" w:evenVBand="0" w:oddHBand="1" w:evenHBand="0" w:firstRowFirstColumn="0" w:firstRowLastColumn="0" w:lastRowFirstColumn="0" w:lastRowLastColumn="0"/>
                </w:pPr>
                <w:r>
                  <w:t>$</w:t>
                </w:r>
                <w:r w:rsidR="003D06FF">
                  <w:t>34,050,000</w:t>
                </w:r>
              </w:p>
            </w:tc>
          </w:sdtContent>
        </w:sdt>
        <w:sdt>
          <w:sdtPr>
            <w:id w:val="-2045743298"/>
            <w:placeholder>
              <w:docPart w:val="3F5CD2A898074DCB9400BF12DA26AFD2"/>
            </w:placeholder>
            <w:text/>
          </w:sdtPr>
          <w:sdtEndPr/>
          <w:sdtContent>
            <w:tc>
              <w:tcPr>
                <w:tcW w:w="3870" w:type="dxa"/>
              </w:tcPr>
              <w:p w14:paraId="65B43D24" w14:textId="0F35666B" w:rsidR="002C62AF" w:rsidRPr="008523D5" w:rsidRDefault="00697DF2" w:rsidP="002F697A">
                <w:pPr>
                  <w:cnfStyle w:val="000000100000" w:firstRow="0" w:lastRow="0" w:firstColumn="0" w:lastColumn="0" w:oddVBand="0" w:evenVBand="0" w:oddHBand="1" w:evenHBand="0" w:firstRowFirstColumn="0" w:firstRowLastColumn="0" w:lastRowFirstColumn="0" w:lastRowLastColumn="0"/>
                </w:pPr>
                <w:r>
                  <w:t>10%</w:t>
                </w:r>
              </w:p>
            </w:tc>
          </w:sdtContent>
        </w:sdt>
      </w:tr>
      <w:tr w:rsidR="002C62AF" w14:paraId="55B0FBD6" w14:textId="77777777" w:rsidTr="002F697A">
        <w:sdt>
          <w:sdtPr>
            <w:id w:val="1392230009"/>
            <w:placeholder>
              <w:docPart w:val="E63DEA9B90B345B3843FB0C8A63A0EFF"/>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5" w:type="dxa"/>
              </w:tcPr>
              <w:p w14:paraId="14F8EF64" w14:textId="77777777" w:rsidR="002C62AF" w:rsidRDefault="002C62AF" w:rsidP="002F697A">
                <w:pPr>
                  <w:jc w:val="right"/>
                </w:pPr>
                <w:r w:rsidRPr="00801819">
                  <w:rPr>
                    <w:rStyle w:val="PlaceholderText"/>
                    <w:color w:val="505050"/>
                  </w:rPr>
                  <w:t>Housing Program Number Two</w:t>
                </w:r>
              </w:p>
            </w:tc>
          </w:sdtContent>
        </w:sdt>
        <w:sdt>
          <w:sdtPr>
            <w:id w:val="551350557"/>
            <w:placeholder>
              <w:docPart w:val="E0C8C9C4503D4784A4D316ACD2BDCE59"/>
            </w:placeholder>
            <w:text/>
          </w:sdtPr>
          <w:sdtEndPr/>
          <w:sdtContent>
            <w:tc>
              <w:tcPr>
                <w:tcW w:w="3330" w:type="dxa"/>
              </w:tcPr>
              <w:p w14:paraId="2D048773" w14:textId="36AF91BB" w:rsidR="002C62AF" w:rsidRPr="008523D5" w:rsidRDefault="003D06FF" w:rsidP="002F697A">
                <w:pPr>
                  <w:cnfStyle w:val="000000000000" w:firstRow="0" w:lastRow="0" w:firstColumn="0" w:lastColumn="0" w:oddVBand="0" w:evenVBand="0" w:oddHBand="0" w:evenHBand="0" w:firstRowFirstColumn="0" w:firstRowLastColumn="0" w:lastRowFirstColumn="0" w:lastRowLastColumn="0"/>
                </w:pPr>
                <w:r>
                  <w:t>$31,000,000</w:t>
                </w:r>
              </w:p>
            </w:tc>
          </w:sdtContent>
        </w:sdt>
        <w:sdt>
          <w:sdtPr>
            <w:id w:val="-1787026071"/>
            <w:placeholder>
              <w:docPart w:val="E9F9F8483F7F4ECABE445DCB6280235D"/>
            </w:placeholder>
            <w:text/>
          </w:sdtPr>
          <w:sdtEndPr/>
          <w:sdtContent>
            <w:tc>
              <w:tcPr>
                <w:tcW w:w="3870" w:type="dxa"/>
              </w:tcPr>
              <w:p w14:paraId="21CD227E" w14:textId="51748216" w:rsidR="002C62AF" w:rsidRPr="008523D5" w:rsidRDefault="00697DF2" w:rsidP="002F697A">
                <w:pPr>
                  <w:cnfStyle w:val="000000000000" w:firstRow="0" w:lastRow="0" w:firstColumn="0" w:lastColumn="0" w:oddVBand="0" w:evenVBand="0" w:oddHBand="0" w:evenHBand="0" w:firstRowFirstColumn="0" w:firstRowLastColumn="0" w:lastRowFirstColumn="0" w:lastRowLastColumn="0"/>
                </w:pPr>
                <w:r>
                  <w:t>9%</w:t>
                </w:r>
              </w:p>
            </w:tc>
          </w:sdtContent>
        </w:sdt>
      </w:tr>
      <w:tr w:rsidR="002C62AF" w14:paraId="2797CEF2" w14:textId="77777777" w:rsidTr="002F697A">
        <w:trPr>
          <w:cnfStyle w:val="000000100000" w:firstRow="0" w:lastRow="0" w:firstColumn="0" w:lastColumn="0" w:oddVBand="0" w:evenVBand="0" w:oddHBand="1" w:evenHBand="0" w:firstRowFirstColumn="0" w:firstRowLastColumn="0" w:lastRowFirstColumn="0" w:lastRowLastColumn="0"/>
        </w:trPr>
        <w:sdt>
          <w:sdtPr>
            <w:id w:val="805593570"/>
            <w:placeholder>
              <w:docPart w:val="B62FD3DDF91D48CCAB5DB61961E7C422"/>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5" w:type="dxa"/>
              </w:tcPr>
              <w:p w14:paraId="01BA2633" w14:textId="77777777" w:rsidR="002C62AF" w:rsidRDefault="002C62AF" w:rsidP="002F697A">
                <w:pPr>
                  <w:jc w:val="right"/>
                </w:pPr>
                <w:r w:rsidRPr="00801819">
                  <w:rPr>
                    <w:rStyle w:val="PlaceholderText"/>
                    <w:color w:val="505050"/>
                  </w:rPr>
                  <w:t>Housing Program Number Three</w:t>
                </w:r>
              </w:p>
            </w:tc>
          </w:sdtContent>
        </w:sdt>
        <w:sdt>
          <w:sdtPr>
            <w:id w:val="983517383"/>
            <w:placeholder>
              <w:docPart w:val="0028DBAD64F04E54915BFF830BD0BBD3"/>
            </w:placeholder>
            <w:text/>
          </w:sdtPr>
          <w:sdtEndPr/>
          <w:sdtContent>
            <w:tc>
              <w:tcPr>
                <w:tcW w:w="3330" w:type="dxa"/>
              </w:tcPr>
              <w:p w14:paraId="5D5823C1" w14:textId="0410BDEF" w:rsidR="002C62AF" w:rsidRDefault="003D06FF" w:rsidP="002F697A">
                <w:pPr>
                  <w:cnfStyle w:val="000000100000" w:firstRow="0" w:lastRow="0" w:firstColumn="0" w:lastColumn="0" w:oddVBand="0" w:evenVBand="0" w:oddHBand="1" w:evenHBand="0" w:firstRowFirstColumn="0" w:firstRowLastColumn="0" w:lastRowFirstColumn="0" w:lastRowLastColumn="0"/>
                </w:pPr>
                <w:r>
                  <w:t>$</w:t>
                </w:r>
                <w:r w:rsidR="0088545C">
                  <w:t>9,400,000</w:t>
                </w:r>
              </w:p>
            </w:tc>
          </w:sdtContent>
        </w:sdt>
        <w:sdt>
          <w:sdtPr>
            <w:id w:val="1113021736"/>
            <w:placeholder>
              <w:docPart w:val="B1D36190BE8E43249273F4D34C077067"/>
            </w:placeholder>
            <w:text/>
          </w:sdtPr>
          <w:sdtEndPr/>
          <w:sdtContent>
            <w:tc>
              <w:tcPr>
                <w:tcW w:w="3870" w:type="dxa"/>
              </w:tcPr>
              <w:p w14:paraId="196089EB" w14:textId="3944B2F8" w:rsidR="002C62AF" w:rsidRDefault="000F7119" w:rsidP="002F697A">
                <w:pPr>
                  <w:cnfStyle w:val="000000100000" w:firstRow="0" w:lastRow="0" w:firstColumn="0" w:lastColumn="0" w:oddVBand="0" w:evenVBand="0" w:oddHBand="1" w:evenHBand="0" w:firstRowFirstColumn="0" w:firstRowLastColumn="0" w:lastRowFirstColumn="0" w:lastRowLastColumn="0"/>
                </w:pPr>
                <w:r>
                  <w:t>2</w:t>
                </w:r>
                <w:r w:rsidR="00697DF2">
                  <w:t>%</w:t>
                </w:r>
              </w:p>
            </w:tc>
          </w:sdtContent>
        </w:sdt>
      </w:tr>
      <w:tr w:rsidR="0088545C" w14:paraId="12A5230B" w14:textId="77777777" w:rsidTr="002F697A">
        <w:tc>
          <w:tcPr>
            <w:cnfStyle w:val="001000000000" w:firstRow="0" w:lastRow="0" w:firstColumn="1" w:lastColumn="0" w:oddVBand="0" w:evenVBand="0" w:oddHBand="0" w:evenHBand="0" w:firstRowFirstColumn="0" w:firstRowLastColumn="0" w:lastRowFirstColumn="0" w:lastRowLastColumn="0"/>
            <w:tcW w:w="2245" w:type="dxa"/>
          </w:tcPr>
          <w:p w14:paraId="2115ADD9" w14:textId="02A4C9BB" w:rsidR="0088545C" w:rsidRPr="00890AEE" w:rsidRDefault="0088545C" w:rsidP="002F697A">
            <w:pPr>
              <w:jc w:val="right"/>
              <w:rPr>
                <w:highlight w:val="yellow"/>
              </w:rPr>
            </w:pPr>
            <w:r w:rsidRPr="00890AEE">
              <w:rPr>
                <w:highlight w:val="yellow"/>
              </w:rPr>
              <w:t>Housing Program Number Four</w:t>
            </w:r>
          </w:p>
        </w:tc>
        <w:tc>
          <w:tcPr>
            <w:tcW w:w="3330" w:type="dxa"/>
          </w:tcPr>
          <w:p w14:paraId="57BB29E2" w14:textId="430ED62D" w:rsidR="0088545C" w:rsidRPr="00890AEE" w:rsidRDefault="0088545C" w:rsidP="002F697A">
            <w:pPr>
              <w:cnfStyle w:val="000000000000" w:firstRow="0" w:lastRow="0" w:firstColumn="0" w:lastColumn="0" w:oddVBand="0" w:evenVBand="0" w:oddHBand="0" w:evenHBand="0" w:firstRowFirstColumn="0" w:firstRowLastColumn="0" w:lastRowFirstColumn="0" w:lastRowLastColumn="0"/>
              <w:rPr>
                <w:highlight w:val="yellow"/>
              </w:rPr>
            </w:pPr>
            <w:r w:rsidRPr="00890AEE">
              <w:rPr>
                <w:highlight w:val="yellow"/>
              </w:rPr>
              <w:t>$600,000</w:t>
            </w:r>
          </w:p>
        </w:tc>
        <w:tc>
          <w:tcPr>
            <w:tcW w:w="3870" w:type="dxa"/>
          </w:tcPr>
          <w:p w14:paraId="4242AAF4" w14:textId="3F43175F" w:rsidR="0088545C" w:rsidRPr="00890AEE" w:rsidRDefault="000F7119" w:rsidP="002F697A">
            <w:pPr>
              <w:cnfStyle w:val="000000000000" w:firstRow="0" w:lastRow="0" w:firstColumn="0" w:lastColumn="0" w:oddVBand="0" w:evenVBand="0" w:oddHBand="0" w:evenHBand="0" w:firstRowFirstColumn="0" w:firstRowLastColumn="0" w:lastRowFirstColumn="0" w:lastRowLastColumn="0"/>
              <w:rPr>
                <w:highlight w:val="yellow"/>
              </w:rPr>
            </w:pPr>
            <w:r w:rsidRPr="00890AEE">
              <w:rPr>
                <w:highlight w:val="yellow"/>
              </w:rPr>
              <w:t>1%</w:t>
            </w:r>
          </w:p>
        </w:tc>
      </w:tr>
      <w:tr w:rsidR="002C62AF" w14:paraId="271F63E3" w14:textId="77777777" w:rsidTr="002F6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6319312" w14:textId="77777777" w:rsidR="002C62AF" w:rsidRDefault="002C62AF" w:rsidP="002F697A">
            <w:pPr>
              <w:jc w:val="right"/>
            </w:pPr>
            <w:r>
              <w:t>Housing Program Total:</w:t>
            </w:r>
          </w:p>
        </w:tc>
        <w:sdt>
          <w:sdtPr>
            <w:id w:val="1347980678"/>
            <w:placeholder>
              <w:docPart w:val="1DDCAA49632344B89B57168F1C82FE49"/>
            </w:placeholder>
            <w:text/>
          </w:sdtPr>
          <w:sdtEndPr/>
          <w:sdtContent>
            <w:tc>
              <w:tcPr>
                <w:tcW w:w="3330" w:type="dxa"/>
              </w:tcPr>
              <w:p w14:paraId="16E4049D" w14:textId="7CF4F74C" w:rsidR="002C62AF" w:rsidRPr="008523D5" w:rsidRDefault="00172E34" w:rsidP="002F697A">
                <w:pPr>
                  <w:cnfStyle w:val="000000100000" w:firstRow="0" w:lastRow="0" w:firstColumn="0" w:lastColumn="0" w:oddVBand="0" w:evenVBand="0" w:oddHBand="1" w:evenHBand="0" w:firstRowFirstColumn="0" w:firstRowLastColumn="0" w:lastRowFirstColumn="0" w:lastRowLastColumn="0"/>
                </w:pPr>
                <w:r>
                  <w:t>$</w:t>
                </w:r>
                <w:r w:rsidR="00697DF2">
                  <w:t>75,050,</w:t>
                </w:r>
                <w:r>
                  <w:t>000</w:t>
                </w:r>
              </w:p>
            </w:tc>
          </w:sdtContent>
        </w:sdt>
        <w:sdt>
          <w:sdtPr>
            <w:id w:val="-1553839644"/>
            <w:placeholder>
              <w:docPart w:val="36D84BCFE422473DB32089538B86B668"/>
            </w:placeholder>
            <w:text/>
          </w:sdtPr>
          <w:sdtEndPr/>
          <w:sdtContent>
            <w:tc>
              <w:tcPr>
                <w:tcW w:w="3870" w:type="dxa"/>
              </w:tcPr>
              <w:p w14:paraId="4491C42A" w14:textId="53102199" w:rsidR="002C62AF" w:rsidRPr="008523D5" w:rsidRDefault="00172E34" w:rsidP="002F697A">
                <w:pPr>
                  <w:cnfStyle w:val="000000100000" w:firstRow="0" w:lastRow="0" w:firstColumn="0" w:lastColumn="0" w:oddVBand="0" w:evenVBand="0" w:oddHBand="1" w:evenHBand="0" w:firstRowFirstColumn="0" w:firstRowLastColumn="0" w:lastRowFirstColumn="0" w:lastRowLastColumn="0"/>
                </w:pPr>
                <w:r>
                  <w:t>22%</w:t>
                </w:r>
              </w:p>
            </w:tc>
          </w:sdtContent>
        </w:sdt>
      </w:tr>
      <w:tr w:rsidR="002C62AF" w14:paraId="6FE1201D" w14:textId="77777777" w:rsidTr="002F697A">
        <w:tc>
          <w:tcPr>
            <w:cnfStyle w:val="001000000000" w:firstRow="0" w:lastRow="0" w:firstColumn="1" w:lastColumn="0" w:oddVBand="0" w:evenVBand="0" w:oddHBand="0" w:evenHBand="0" w:firstRowFirstColumn="0" w:firstRowLastColumn="0" w:lastRowFirstColumn="0" w:lastRowLastColumn="0"/>
            <w:tcW w:w="2245" w:type="dxa"/>
          </w:tcPr>
          <w:p w14:paraId="7A47D321" w14:textId="77777777" w:rsidR="002C62AF" w:rsidRDefault="002C62AF" w:rsidP="002F697A">
            <w:pPr>
              <w:jc w:val="right"/>
            </w:pPr>
            <w:r>
              <w:t>Total</w:t>
            </w:r>
          </w:p>
        </w:tc>
        <w:sdt>
          <w:sdtPr>
            <w:id w:val="2072224762"/>
            <w:placeholder>
              <w:docPart w:val="A9E363089B264A0099AF95FB5B4BE607"/>
            </w:placeholder>
            <w:text/>
          </w:sdtPr>
          <w:sdtEndPr/>
          <w:sdtContent>
            <w:tc>
              <w:tcPr>
                <w:tcW w:w="3330" w:type="dxa"/>
              </w:tcPr>
              <w:p w14:paraId="307B86C2" w14:textId="22648BA6" w:rsidR="002C62AF" w:rsidRPr="008523D5" w:rsidRDefault="00172E34" w:rsidP="002F697A">
                <w:pPr>
                  <w:cnfStyle w:val="000000000000" w:firstRow="0" w:lastRow="0" w:firstColumn="0" w:lastColumn="0" w:oddVBand="0" w:evenVBand="0" w:oddHBand="0" w:evenHBand="0" w:firstRowFirstColumn="0" w:firstRowLastColumn="0" w:lastRowFirstColumn="0" w:lastRowLastColumn="0"/>
                </w:pPr>
                <w:r>
                  <w:t>$346,864,000</w:t>
                </w:r>
              </w:p>
            </w:tc>
          </w:sdtContent>
        </w:sdt>
        <w:sdt>
          <w:sdtPr>
            <w:id w:val="-5367307"/>
            <w:placeholder>
              <w:docPart w:val="A3E4EE0840634935BFA416F8FB2538D0"/>
            </w:placeholder>
            <w:text/>
          </w:sdtPr>
          <w:sdtEndPr/>
          <w:sdtContent>
            <w:tc>
              <w:tcPr>
                <w:tcW w:w="3870" w:type="dxa"/>
              </w:tcPr>
              <w:p w14:paraId="0DED9E5D" w14:textId="7871337E" w:rsidR="002C62AF" w:rsidRPr="008523D5" w:rsidRDefault="00172E34" w:rsidP="002F697A">
                <w:pPr>
                  <w:cnfStyle w:val="000000000000" w:firstRow="0" w:lastRow="0" w:firstColumn="0" w:lastColumn="0" w:oddVBand="0" w:evenVBand="0" w:oddHBand="0" w:evenHBand="0" w:firstRowFirstColumn="0" w:firstRowLastColumn="0" w:lastRowFirstColumn="0" w:lastRowLastColumn="0"/>
                </w:pPr>
                <w:r>
                  <w:t>100%</w:t>
                </w:r>
              </w:p>
            </w:tc>
          </w:sdtContent>
        </w:sdt>
      </w:tr>
    </w:tbl>
    <w:p w14:paraId="2A99D992" w14:textId="77777777" w:rsidR="002C62AF" w:rsidRPr="009F25F5" w:rsidRDefault="002C62AF" w:rsidP="002C62AF"/>
    <w:p w14:paraId="335BFDB9" w14:textId="77777777" w:rsidR="00CE05D8" w:rsidRDefault="00CE05D8" w:rsidP="00CE05D8"/>
    <w:p w14:paraId="3AF5A53C" w14:textId="7B8F8272" w:rsidR="00716B04" w:rsidRPr="00FD2015" w:rsidRDefault="00716B04" w:rsidP="7BB48F5C">
      <w:pPr>
        <w:pStyle w:val="Heading3"/>
      </w:pPr>
      <w:bookmarkStart w:id="24" w:name="_Toc205476874"/>
      <w:bookmarkStart w:id="25" w:name="_Toc182406015"/>
      <w:r w:rsidRPr="7BB48F5C">
        <w:lastRenderedPageBreak/>
        <w:t>Grantee Housing Program Number One</w:t>
      </w:r>
      <w:bookmarkEnd w:id="24"/>
      <w:r w:rsidRPr="7BB48F5C">
        <w:t xml:space="preserve"> </w:t>
      </w:r>
      <w:bookmarkEnd w:id="25"/>
      <w:r w:rsidRPr="7BB48F5C">
        <w:t xml:space="preserve"> </w:t>
      </w:r>
    </w:p>
    <w:p w14:paraId="306265B8" w14:textId="77777777" w:rsidR="00716B04" w:rsidRPr="00FD2015" w:rsidRDefault="00716B04" w:rsidP="7BB48F5C">
      <w:pPr>
        <w:rPr>
          <w:sz w:val="24"/>
          <w:szCs w:val="24"/>
        </w:rPr>
      </w:pPr>
    </w:p>
    <w:p w14:paraId="1D790230" w14:textId="6AD7B4AB" w:rsidR="00131DFD" w:rsidRPr="00FD2015" w:rsidRDefault="00131DFD" w:rsidP="7BB48F5C">
      <w:pPr>
        <w:rPr>
          <w:sz w:val="24"/>
          <w:szCs w:val="24"/>
        </w:rPr>
      </w:pPr>
      <w:r w:rsidRPr="7BB48F5C">
        <w:rPr>
          <w:b/>
          <w:bCs/>
          <w:sz w:val="24"/>
          <w:szCs w:val="24"/>
        </w:rPr>
        <w:t>Program Title</w:t>
      </w:r>
      <w:r w:rsidRPr="7BB48F5C">
        <w:rPr>
          <w:sz w:val="24"/>
          <w:szCs w:val="24"/>
        </w:rPr>
        <w:t xml:space="preserve">: </w:t>
      </w:r>
      <w:sdt>
        <w:sdtPr>
          <w:rPr>
            <w:sz w:val="24"/>
            <w:szCs w:val="24"/>
          </w:rPr>
          <w:id w:val="72474095"/>
          <w:placeholder>
            <w:docPart w:val="6D6CAA3547B244CB99F156BC486B3B87"/>
          </w:placeholder>
          <w:text/>
        </w:sdtPr>
        <w:sdtEndPr/>
        <w:sdtContent>
          <w:r w:rsidR="00BA7CF2" w:rsidRPr="7BB48F5C">
            <w:rPr>
              <w:sz w:val="24"/>
              <w:szCs w:val="24"/>
            </w:rPr>
            <w:t>Affordable Housing Development</w:t>
          </w:r>
        </w:sdtContent>
      </w:sdt>
    </w:p>
    <w:p w14:paraId="4655A043" w14:textId="51FAE8BA" w:rsidR="00131DFD" w:rsidRPr="00FD2015" w:rsidRDefault="00131DFD" w:rsidP="7BB48F5C">
      <w:pPr>
        <w:rPr>
          <w:sz w:val="24"/>
          <w:szCs w:val="24"/>
        </w:rPr>
      </w:pPr>
      <w:r w:rsidRPr="7BB48F5C">
        <w:rPr>
          <w:b/>
          <w:bCs/>
          <w:sz w:val="24"/>
          <w:szCs w:val="24"/>
        </w:rPr>
        <w:t>Amount of CDBG-DR Funds Allocated to this Program</w:t>
      </w:r>
      <w:r w:rsidRPr="7BB48F5C">
        <w:rPr>
          <w:sz w:val="24"/>
          <w:szCs w:val="24"/>
        </w:rPr>
        <w:t xml:space="preserve">: </w:t>
      </w:r>
      <w:sdt>
        <w:sdtPr>
          <w:rPr>
            <w:sz w:val="24"/>
            <w:szCs w:val="24"/>
          </w:rPr>
          <w:id w:val="1642467527"/>
          <w:placeholder>
            <w:docPart w:val="D00FDA47D76F4671ACDD4FDAAF61BAF7"/>
          </w:placeholder>
          <w:text/>
        </w:sdtPr>
        <w:sdtEndPr/>
        <w:sdtContent>
          <w:r w:rsidR="00BA7CF2" w:rsidRPr="7BB48F5C">
            <w:rPr>
              <w:sz w:val="24"/>
              <w:szCs w:val="24"/>
            </w:rPr>
            <w:t>$34,050,000</w:t>
          </w:r>
        </w:sdtContent>
      </w:sdt>
    </w:p>
    <w:p w14:paraId="5DF2065A" w14:textId="5FD96FDD" w:rsidR="00131DFD" w:rsidRPr="00FD2015" w:rsidRDefault="00131DFD" w:rsidP="7BB48F5C">
      <w:pPr>
        <w:rPr>
          <w:sz w:val="24"/>
          <w:szCs w:val="24"/>
        </w:rPr>
      </w:pPr>
      <w:r w:rsidRPr="7BB48F5C">
        <w:rPr>
          <w:b/>
          <w:bCs/>
          <w:sz w:val="24"/>
          <w:szCs w:val="24"/>
        </w:rPr>
        <w:t>Eligible Activity(</w:t>
      </w:r>
      <w:proofErr w:type="spellStart"/>
      <w:r w:rsidRPr="7BB48F5C">
        <w:rPr>
          <w:b/>
          <w:bCs/>
          <w:sz w:val="24"/>
          <w:szCs w:val="24"/>
        </w:rPr>
        <w:t>ies</w:t>
      </w:r>
      <w:proofErr w:type="spellEnd"/>
      <w:r w:rsidRPr="7BB48F5C">
        <w:rPr>
          <w:b/>
          <w:bCs/>
          <w:sz w:val="24"/>
          <w:szCs w:val="24"/>
        </w:rPr>
        <w:t>)</w:t>
      </w:r>
      <w:r w:rsidRPr="7BB48F5C">
        <w:rPr>
          <w:sz w:val="24"/>
          <w:szCs w:val="24"/>
        </w:rPr>
        <w:t xml:space="preserve">: </w:t>
      </w:r>
      <w:sdt>
        <w:sdtPr>
          <w:rPr>
            <w:sz w:val="24"/>
            <w:szCs w:val="24"/>
          </w:rPr>
          <w:id w:val="1199130413"/>
          <w:placeholder>
            <w:docPart w:val="895A868892F149338CA39FCE737E05DE"/>
          </w:placeholder>
          <w:text/>
        </w:sdtPr>
        <w:sdtEndPr/>
        <w:sdtContent>
          <w:r w:rsidR="006B4B84" w:rsidRPr="7BB48F5C">
            <w:rPr>
              <w:sz w:val="24"/>
              <w:szCs w:val="24"/>
            </w:rPr>
            <w:t>Housing Rehabilitation 24 CFR Part</w:t>
          </w:r>
          <w:r w:rsidR="00113CA7" w:rsidRPr="7BB48F5C">
            <w:rPr>
              <w:sz w:val="24"/>
              <w:szCs w:val="24"/>
            </w:rPr>
            <w:t xml:space="preserve"> 570.202 and New Construction</w:t>
          </w:r>
          <w:r w:rsidR="00FD2015" w:rsidRPr="7BB48F5C">
            <w:rPr>
              <w:sz w:val="24"/>
              <w:szCs w:val="24"/>
            </w:rPr>
            <w:t xml:space="preserve"> as waived p</w:t>
          </w:r>
          <w:r w:rsidR="00113CA7" w:rsidRPr="7BB48F5C">
            <w:rPr>
              <w:sz w:val="24"/>
              <w:szCs w:val="24"/>
            </w:rPr>
            <w:t xml:space="preserve">er </w:t>
          </w:r>
          <w:r w:rsidR="004978C9" w:rsidRPr="7BB48F5C">
            <w:rPr>
              <w:sz w:val="24"/>
              <w:szCs w:val="24"/>
            </w:rPr>
            <w:t>II</w:t>
          </w:r>
          <w:r w:rsidR="00FD2015" w:rsidRPr="7BB48F5C">
            <w:rPr>
              <w:sz w:val="24"/>
              <w:szCs w:val="24"/>
            </w:rPr>
            <w:t>I.D.5 of the CDB-DR Universal Notice</w:t>
          </w:r>
        </w:sdtContent>
      </w:sdt>
    </w:p>
    <w:p w14:paraId="28EA86A2" w14:textId="4CCE2D27" w:rsidR="00131DFD" w:rsidRPr="00EE4DF0" w:rsidRDefault="00131DFD" w:rsidP="7BB48F5C">
      <w:pPr>
        <w:rPr>
          <w:sz w:val="24"/>
          <w:szCs w:val="24"/>
        </w:rPr>
      </w:pPr>
      <w:r w:rsidRPr="7BB48F5C">
        <w:rPr>
          <w:b/>
          <w:bCs/>
          <w:sz w:val="24"/>
          <w:szCs w:val="24"/>
        </w:rPr>
        <w:t>National Objective</w:t>
      </w:r>
      <w:r w:rsidRPr="7BB48F5C">
        <w:rPr>
          <w:sz w:val="24"/>
          <w:szCs w:val="24"/>
        </w:rPr>
        <w:t xml:space="preserve">: </w:t>
      </w:r>
      <w:sdt>
        <w:sdtPr>
          <w:rPr>
            <w:sz w:val="24"/>
            <w:szCs w:val="24"/>
          </w:rPr>
          <w:id w:val="-901671310"/>
          <w:placeholder>
            <w:docPart w:val="7B48942E77EA4529B99C9F3B6C0407BC"/>
          </w:placeholder>
          <w:text/>
        </w:sdtPr>
        <w:sdtEndPr/>
        <w:sdtContent>
          <w:r w:rsidR="00FD2015" w:rsidRPr="7BB48F5C">
            <w:rPr>
              <w:sz w:val="24"/>
              <w:szCs w:val="24"/>
            </w:rPr>
            <w:t xml:space="preserve">Low-to-Moderate Income </w:t>
          </w:r>
          <w:r w:rsidR="00081F4B" w:rsidRPr="7BB48F5C">
            <w:rPr>
              <w:sz w:val="24"/>
              <w:szCs w:val="24"/>
            </w:rPr>
            <w:t xml:space="preserve">Persons – Housing (LMH) </w:t>
          </w:r>
          <w:r w:rsidR="00DB489E" w:rsidRPr="7BB48F5C">
            <w:rPr>
              <w:sz w:val="24"/>
              <w:szCs w:val="24"/>
            </w:rPr>
            <w:t>24 CFR 570.208(a)(3)</w:t>
          </w:r>
        </w:sdtContent>
      </w:sdt>
    </w:p>
    <w:p w14:paraId="483BC9D2" w14:textId="3215D9CF" w:rsidR="00131DFD" w:rsidRPr="00EE4DF0" w:rsidRDefault="00131DFD" w:rsidP="7BB48F5C">
      <w:pPr>
        <w:rPr>
          <w:b/>
          <w:bCs/>
          <w:sz w:val="24"/>
          <w:szCs w:val="24"/>
        </w:rPr>
      </w:pPr>
      <w:r w:rsidRPr="7BB48F5C">
        <w:rPr>
          <w:b/>
          <w:bCs/>
          <w:sz w:val="24"/>
          <w:szCs w:val="24"/>
        </w:rPr>
        <w:t xml:space="preserve">Lead Agency and Distribution Model: </w:t>
      </w:r>
      <w:sdt>
        <w:sdtPr>
          <w:rPr>
            <w:sz w:val="24"/>
            <w:szCs w:val="24"/>
          </w:rPr>
          <w:id w:val="1557360779"/>
          <w:placeholder>
            <w:docPart w:val="AE7CE3C7B08C4739AA10FF42A90718CC"/>
          </w:placeholder>
          <w:text/>
        </w:sdtPr>
        <w:sdtEndPr/>
        <w:sdtContent>
          <w:r w:rsidR="008F5D00" w:rsidRPr="7BB48F5C">
            <w:rPr>
              <w:sz w:val="24"/>
              <w:szCs w:val="24"/>
            </w:rPr>
            <w:t>HRD will administer this program through eligible Developers. HRD will utilize its existing infrastructure for providing gap financing for the development of affordable housing, through its bi-annual competitive Notice of Funding Availability (NOFA) process. HRD has an existing multifamily underwriting team; CDBG-DR funds will be used to add capacity to this team as needed to support the volume of anticipated new project pipeline.</w:t>
          </w:r>
        </w:sdtContent>
      </w:sdt>
    </w:p>
    <w:p w14:paraId="38BA5661" w14:textId="23914EA0" w:rsidR="00131DFD" w:rsidRPr="00A01FE1" w:rsidRDefault="00131DFD" w:rsidP="7BB48F5C">
      <w:pPr>
        <w:rPr>
          <w:sz w:val="24"/>
          <w:szCs w:val="24"/>
        </w:rPr>
      </w:pPr>
      <w:r w:rsidRPr="7BB48F5C">
        <w:rPr>
          <w:b/>
          <w:bCs/>
          <w:sz w:val="24"/>
          <w:szCs w:val="24"/>
        </w:rPr>
        <w:t>Program Description</w:t>
      </w:r>
      <w:r w:rsidRPr="7BB48F5C">
        <w:rPr>
          <w:sz w:val="24"/>
          <w:szCs w:val="24"/>
        </w:rPr>
        <w:t xml:space="preserve">: </w:t>
      </w:r>
      <w:sdt>
        <w:sdtPr>
          <w:rPr>
            <w:sz w:val="24"/>
            <w:szCs w:val="24"/>
          </w:rPr>
          <w:id w:val="-550079410"/>
          <w:placeholder>
            <w:docPart w:val="98569BA61C3D4A088109C6ED97A83C12"/>
          </w:placeholder>
          <w:text/>
        </w:sdtPr>
        <w:sdtEndPr/>
        <w:sdtContent>
          <w:r w:rsidR="00A01FE1" w:rsidRPr="7BB48F5C">
            <w:rPr>
              <w:sz w:val="24"/>
              <w:szCs w:val="24"/>
            </w:rPr>
            <w:t>This program will utilize CDBG-DR funds to invest as gap financing that will create disaster-resilient affordable housing that incorporates best practice stormwater management principles. The program will leverage other public and private investment in the developments to help create an estimated 700 affordable housing units that provide Detroit residents at 80% AMI or below with safe, quality housing.</w:t>
          </w:r>
        </w:sdtContent>
      </w:sdt>
    </w:p>
    <w:p w14:paraId="5F909FF4" w14:textId="65D4FE2C" w:rsidR="00131DFD" w:rsidRPr="006B625D" w:rsidRDefault="00131DFD" w:rsidP="7BB48F5C">
      <w:pPr>
        <w:rPr>
          <w:sz w:val="24"/>
          <w:szCs w:val="24"/>
        </w:rPr>
      </w:pPr>
      <w:r w:rsidRPr="7BB48F5C">
        <w:rPr>
          <w:b/>
          <w:bCs/>
          <w:sz w:val="24"/>
          <w:szCs w:val="24"/>
        </w:rPr>
        <w:t>Eligible Geographic Areas</w:t>
      </w:r>
      <w:r w:rsidRPr="7BB48F5C">
        <w:rPr>
          <w:sz w:val="24"/>
          <w:szCs w:val="24"/>
        </w:rPr>
        <w:t xml:space="preserve">: </w:t>
      </w:r>
      <w:sdt>
        <w:sdtPr>
          <w:rPr>
            <w:sz w:val="24"/>
            <w:szCs w:val="24"/>
          </w:rPr>
          <w:id w:val="2097514914"/>
          <w:placeholder>
            <w:docPart w:val="1788548BF96149AEA0884BCEB06B5AF1"/>
          </w:placeholder>
          <w:text/>
        </w:sdtPr>
        <w:sdtEndPr/>
        <w:sdtContent>
          <w:r w:rsidR="006B625D" w:rsidRPr="7BB48F5C">
            <w:rPr>
              <w:sz w:val="24"/>
              <w:szCs w:val="24"/>
            </w:rPr>
            <w:t xml:space="preserve">City-Wide </w:t>
          </w:r>
        </w:sdtContent>
      </w:sdt>
    </w:p>
    <w:p w14:paraId="4A552FE1" w14:textId="7B9498FA" w:rsidR="00131DFD" w:rsidRPr="004608BF" w:rsidRDefault="00131DFD" w:rsidP="7BB48F5C">
      <w:pPr>
        <w:rPr>
          <w:sz w:val="24"/>
          <w:szCs w:val="24"/>
        </w:rPr>
      </w:pPr>
      <w:r w:rsidRPr="7BB48F5C">
        <w:rPr>
          <w:b/>
          <w:bCs/>
          <w:sz w:val="24"/>
          <w:szCs w:val="24"/>
        </w:rPr>
        <w:t>Other Eligibility Criteria</w:t>
      </w:r>
      <w:r w:rsidRPr="7BB48F5C">
        <w:rPr>
          <w:sz w:val="24"/>
          <w:szCs w:val="24"/>
        </w:rPr>
        <w:t xml:space="preserve">: </w:t>
      </w:r>
      <w:sdt>
        <w:sdtPr>
          <w:rPr>
            <w:sz w:val="24"/>
            <w:szCs w:val="24"/>
          </w:rPr>
          <w:id w:val="1544558533"/>
          <w:placeholder>
            <w:docPart w:val="47620260ADC6412ABD19513BA5C3E8CA"/>
          </w:placeholder>
          <w:text/>
        </w:sdtPr>
        <w:sdtEndPr/>
        <w:sdtContent>
          <w:r w:rsidR="004608BF" w:rsidRPr="7BB48F5C">
            <w:rPr>
              <w:sz w:val="24"/>
              <w:szCs w:val="24"/>
            </w:rPr>
            <w:t>Developers apply for funding for eligible affordable housing projects through the bi-annual NOFA. For projects that score competitively for City funding, HRD will make the determination on when and where to utilize CDBG-DR funding based on the project’s characteristics, most critically that the plans include adequate stormwater management design and the interaction with other project financing.</w:t>
          </w:r>
          <w:r w:rsidR="009C080C">
            <w:rPr>
              <w:sz w:val="24"/>
              <w:szCs w:val="24"/>
            </w:rPr>
            <w:t xml:space="preserve"> </w:t>
          </w:r>
          <w:r w:rsidR="00967CD5">
            <w:rPr>
              <w:sz w:val="24"/>
              <w:szCs w:val="24"/>
            </w:rPr>
            <w:t xml:space="preserve">NOFA criteria is subject to change, and </w:t>
          </w:r>
          <w:r w:rsidR="00087529">
            <w:rPr>
              <w:sz w:val="24"/>
              <w:szCs w:val="24"/>
            </w:rPr>
            <w:t xml:space="preserve">information on how projects/applications will be scored and prioritized will be </w:t>
          </w:r>
          <w:r w:rsidR="00073850">
            <w:rPr>
              <w:sz w:val="24"/>
              <w:szCs w:val="24"/>
            </w:rPr>
            <w:t>laid out in the NOFA.</w:t>
          </w:r>
          <w:r w:rsidR="00D15FC9">
            <w:rPr>
              <w:sz w:val="24"/>
              <w:szCs w:val="24"/>
            </w:rPr>
            <w:t xml:space="preserve"> The City will encourage the participation of disaster impacted persons through outreach for this program.</w:t>
          </w:r>
        </w:sdtContent>
      </w:sdt>
    </w:p>
    <w:p w14:paraId="647EF0C7" w14:textId="60E76988" w:rsidR="00131DFD" w:rsidRPr="00131DFD" w:rsidRDefault="2B0D13A2" w:rsidP="7BB48F5C">
      <w:pPr>
        <w:rPr>
          <w:sz w:val="24"/>
          <w:szCs w:val="24"/>
        </w:rPr>
      </w:pPr>
      <w:r w:rsidRPr="7BB48F5C">
        <w:rPr>
          <w:b/>
          <w:bCs/>
          <w:sz w:val="24"/>
          <w:szCs w:val="24"/>
        </w:rPr>
        <w:t>Maximum Amount of Assistance Per Beneficiary</w:t>
      </w:r>
      <w:r w:rsidRPr="7BB48F5C">
        <w:rPr>
          <w:sz w:val="24"/>
          <w:szCs w:val="24"/>
        </w:rPr>
        <w:t xml:space="preserve">: </w:t>
      </w:r>
      <w:r w:rsidR="77D1936E" w:rsidRPr="7BB48F5C">
        <w:rPr>
          <w:sz w:val="24"/>
          <w:szCs w:val="24"/>
        </w:rPr>
        <w:t xml:space="preserve">The following restrictions will be placed on funding allocations for the Affordable Housing Development Program: Maximum award per project: $1,000,000 for 9% LIHTC; $3,000,000 for all others* Maximum award per developer per round: $3,000,000*  </w:t>
      </w:r>
    </w:p>
    <w:p w14:paraId="411A9538" w14:textId="028B98A3" w:rsidR="00131DFD" w:rsidRPr="00131DFD" w:rsidRDefault="77D1936E" w:rsidP="7BB48F5C">
      <w:pPr>
        <w:rPr>
          <w:sz w:val="24"/>
          <w:szCs w:val="24"/>
        </w:rPr>
      </w:pPr>
      <w:r w:rsidRPr="7BB48F5C">
        <w:rPr>
          <w:sz w:val="24"/>
          <w:szCs w:val="24"/>
        </w:rPr>
        <w:t xml:space="preserve">Due to rising construction costs, HRD will consider on a case-by-case basis, requests above the $1,000,000 limit for 9% LIHTC projects and a maximum award above $3,000,000 per developer, per round if the applicant can demonstrate an increase in score through MSHDA’s QAP as a direct result.   </w:t>
      </w:r>
    </w:p>
    <w:p w14:paraId="33DB4DF3" w14:textId="335F08E4" w:rsidR="00131DFD" w:rsidRPr="0045635D" w:rsidRDefault="00131DFD" w:rsidP="7BB48F5C">
      <w:pPr>
        <w:rPr>
          <w:sz w:val="24"/>
          <w:szCs w:val="24"/>
        </w:rPr>
      </w:pPr>
      <w:r w:rsidRPr="7BB48F5C">
        <w:rPr>
          <w:b/>
          <w:bCs/>
          <w:sz w:val="24"/>
          <w:szCs w:val="24"/>
        </w:rPr>
        <w:t>Maximum Income of Beneficiary</w:t>
      </w:r>
      <w:r w:rsidRPr="7BB48F5C">
        <w:rPr>
          <w:sz w:val="24"/>
          <w:szCs w:val="24"/>
        </w:rPr>
        <w:t xml:space="preserve">: </w:t>
      </w:r>
      <w:sdt>
        <w:sdtPr>
          <w:rPr>
            <w:sz w:val="24"/>
            <w:szCs w:val="24"/>
          </w:rPr>
          <w:id w:val="1773899284"/>
          <w:placeholder>
            <w:docPart w:val="87B72BA0827443EEB5AE1EAB7F77BA2B"/>
          </w:placeholder>
          <w:text/>
        </w:sdtPr>
        <w:sdtEndPr/>
        <w:sdtContent>
          <w:r w:rsidR="0045635D" w:rsidRPr="7BB48F5C">
            <w:rPr>
              <w:sz w:val="24"/>
              <w:szCs w:val="24"/>
            </w:rPr>
            <w:t>80% AMI</w:t>
          </w:r>
        </w:sdtContent>
      </w:sdt>
    </w:p>
    <w:p w14:paraId="7F4A3D7D" w14:textId="3FDC6DAC" w:rsidR="00131DFD" w:rsidRPr="005A0600" w:rsidRDefault="00131DFD" w:rsidP="7BB48F5C">
      <w:pPr>
        <w:rPr>
          <w:sz w:val="24"/>
          <w:szCs w:val="24"/>
        </w:rPr>
      </w:pPr>
      <w:r w:rsidRPr="7BB48F5C">
        <w:rPr>
          <w:b/>
          <w:bCs/>
          <w:sz w:val="24"/>
          <w:szCs w:val="24"/>
        </w:rPr>
        <w:lastRenderedPageBreak/>
        <w:t>Mitigation Measures</w:t>
      </w:r>
      <w:r w:rsidRPr="7BB48F5C">
        <w:rPr>
          <w:sz w:val="24"/>
          <w:szCs w:val="24"/>
        </w:rPr>
        <w:t xml:space="preserve">: </w:t>
      </w:r>
      <w:sdt>
        <w:sdtPr>
          <w:rPr>
            <w:sz w:val="24"/>
            <w:szCs w:val="24"/>
          </w:rPr>
          <w:id w:val="-1286505573"/>
          <w:placeholder>
            <w:docPart w:val="5C7008760F4C49669B45B5276D13ACD9"/>
          </w:placeholder>
          <w:text/>
        </w:sdtPr>
        <w:sdtEndPr/>
        <w:sdtContent>
          <w:r w:rsidR="005A0600" w:rsidRPr="7BB48F5C">
            <w:rPr>
              <w:sz w:val="24"/>
              <w:szCs w:val="24"/>
            </w:rPr>
            <w:t>This project does meet the definition of mitigation by providing quality and resilient affordable housing that will lessen the displacement impact of future disasters for City residents.</w:t>
          </w:r>
        </w:sdtContent>
      </w:sdt>
    </w:p>
    <w:p w14:paraId="5E25D8EC" w14:textId="32980E74" w:rsidR="00131DFD" w:rsidRPr="00443FD0" w:rsidRDefault="00131DFD" w:rsidP="7BB48F5C">
      <w:pPr>
        <w:rPr>
          <w:sz w:val="24"/>
          <w:szCs w:val="24"/>
        </w:rPr>
      </w:pPr>
      <w:r w:rsidRPr="7BB48F5C">
        <w:rPr>
          <w:b/>
          <w:bCs/>
          <w:sz w:val="24"/>
          <w:szCs w:val="24"/>
        </w:rPr>
        <w:t>Reducing Barriers for Assistance</w:t>
      </w:r>
      <w:r w:rsidRPr="7BB48F5C">
        <w:rPr>
          <w:sz w:val="24"/>
          <w:szCs w:val="24"/>
        </w:rPr>
        <w:t xml:space="preserve">: </w:t>
      </w:r>
      <w:sdt>
        <w:sdtPr>
          <w:rPr>
            <w:sz w:val="24"/>
            <w:szCs w:val="24"/>
          </w:rPr>
          <w:id w:val="-365360968"/>
          <w:placeholder>
            <w:docPart w:val="4628BDF77A1D4C2E85BCD0C84EC75777"/>
          </w:placeholder>
          <w:text/>
        </w:sdtPr>
        <w:sdtEndPr/>
        <w:sdtContent>
          <w:r w:rsidR="00464E0F" w:rsidRPr="7BB48F5C">
            <w:rPr>
              <w:sz w:val="24"/>
              <w:szCs w:val="24"/>
            </w:rPr>
            <w:t>The City of Detroit will conduct proactive, strategic communication and program outreach throughout</w:t>
          </w:r>
          <w:r w:rsidR="00695542" w:rsidRPr="7BB48F5C">
            <w:rPr>
              <w:sz w:val="24"/>
              <w:szCs w:val="24"/>
            </w:rPr>
            <w:t xml:space="preserve"> the life cycle</w:t>
          </w:r>
          <w:r w:rsidR="00790B18" w:rsidRPr="7BB48F5C">
            <w:rPr>
              <w:sz w:val="24"/>
              <w:szCs w:val="24"/>
            </w:rPr>
            <w:t xml:space="preserve"> of the program to ensure that barriers will be readily identified and reduced.  The success </w:t>
          </w:r>
          <w:r w:rsidR="005959DC" w:rsidRPr="7BB48F5C">
            <w:rPr>
              <w:sz w:val="24"/>
              <w:szCs w:val="24"/>
            </w:rPr>
            <w:t>of</w:t>
          </w:r>
          <w:r w:rsidR="00790B18" w:rsidRPr="7BB48F5C">
            <w:rPr>
              <w:sz w:val="24"/>
              <w:szCs w:val="24"/>
            </w:rPr>
            <w:t xml:space="preserve"> this communication and outreach </w:t>
          </w:r>
          <w:r w:rsidR="00B403F6" w:rsidRPr="7BB48F5C">
            <w:rPr>
              <w:sz w:val="24"/>
              <w:szCs w:val="24"/>
            </w:rPr>
            <w:t>will heavily depend on the levels</w:t>
          </w:r>
          <w:r w:rsidR="00443FD0" w:rsidRPr="7BB48F5C">
            <w:rPr>
              <w:sz w:val="24"/>
              <w:szCs w:val="24"/>
            </w:rPr>
            <w:t xml:space="preserve"> of engagement from key community stakeholders and the City’s responsiveness to any and all identified issues.</w:t>
          </w:r>
        </w:sdtContent>
      </w:sdt>
    </w:p>
    <w:p w14:paraId="7329D157" w14:textId="0B962A3E" w:rsidR="00716B04" w:rsidRDefault="00716B04" w:rsidP="7BB48F5C">
      <w:pPr>
        <w:rPr>
          <w:b/>
          <w:bCs/>
          <w:sz w:val="24"/>
          <w:szCs w:val="24"/>
        </w:rPr>
      </w:pPr>
    </w:p>
    <w:p w14:paraId="1E29B480" w14:textId="1AF51A6E" w:rsidR="00974D76" w:rsidRPr="00FD2015" w:rsidRDefault="00974D76" w:rsidP="7BB48F5C">
      <w:pPr>
        <w:pStyle w:val="Heading3"/>
      </w:pPr>
      <w:bookmarkStart w:id="26" w:name="_Toc205476875"/>
      <w:r w:rsidRPr="7BB48F5C">
        <w:t>Grantee Housing Program Number Two</w:t>
      </w:r>
      <w:bookmarkEnd w:id="26"/>
      <w:r w:rsidRPr="7BB48F5C">
        <w:t xml:space="preserve">  </w:t>
      </w:r>
    </w:p>
    <w:p w14:paraId="40FE5363" w14:textId="77777777" w:rsidR="00974D76" w:rsidRPr="00FD2015" w:rsidRDefault="00974D76" w:rsidP="7BB48F5C">
      <w:pPr>
        <w:rPr>
          <w:sz w:val="24"/>
          <w:szCs w:val="24"/>
        </w:rPr>
      </w:pPr>
    </w:p>
    <w:p w14:paraId="77D1E257" w14:textId="0C282DCB" w:rsidR="00974D76" w:rsidRPr="00FD2015" w:rsidRDefault="00974D76" w:rsidP="7BB48F5C">
      <w:pPr>
        <w:rPr>
          <w:sz w:val="24"/>
          <w:szCs w:val="24"/>
        </w:rPr>
      </w:pPr>
      <w:r w:rsidRPr="7BB48F5C">
        <w:rPr>
          <w:b/>
          <w:bCs/>
          <w:sz w:val="24"/>
          <w:szCs w:val="24"/>
        </w:rPr>
        <w:t>Program Title</w:t>
      </w:r>
      <w:r w:rsidRPr="7BB48F5C">
        <w:rPr>
          <w:sz w:val="24"/>
          <w:szCs w:val="24"/>
        </w:rPr>
        <w:t xml:space="preserve">: </w:t>
      </w:r>
      <w:sdt>
        <w:sdtPr>
          <w:rPr>
            <w:sz w:val="24"/>
            <w:szCs w:val="24"/>
          </w:rPr>
          <w:id w:val="-697001855"/>
          <w:placeholder>
            <w:docPart w:val="66C23DFC92254B8E85206238AA275E08"/>
          </w:placeholder>
          <w:text/>
        </w:sdtPr>
        <w:sdtEndPr/>
        <w:sdtContent>
          <w:r w:rsidRPr="7BB48F5C">
            <w:rPr>
              <w:sz w:val="24"/>
              <w:szCs w:val="24"/>
            </w:rPr>
            <w:t xml:space="preserve">Affordable </w:t>
          </w:r>
          <w:r w:rsidR="00AF1D23" w:rsidRPr="7BB48F5C">
            <w:rPr>
              <w:sz w:val="24"/>
              <w:szCs w:val="24"/>
            </w:rPr>
            <w:t>Public Housing</w:t>
          </w:r>
        </w:sdtContent>
      </w:sdt>
    </w:p>
    <w:p w14:paraId="49E51A97" w14:textId="737F9E19" w:rsidR="00974D76" w:rsidRPr="00FD2015" w:rsidRDefault="00974D76" w:rsidP="7BB48F5C">
      <w:pPr>
        <w:rPr>
          <w:sz w:val="24"/>
          <w:szCs w:val="24"/>
        </w:rPr>
      </w:pPr>
      <w:r w:rsidRPr="7BB48F5C">
        <w:rPr>
          <w:b/>
          <w:bCs/>
          <w:sz w:val="24"/>
          <w:szCs w:val="24"/>
        </w:rPr>
        <w:t>Amount of CDBG-DR Funds Allocated to this Program</w:t>
      </w:r>
      <w:r w:rsidRPr="7BB48F5C">
        <w:rPr>
          <w:sz w:val="24"/>
          <w:szCs w:val="24"/>
        </w:rPr>
        <w:t xml:space="preserve">: </w:t>
      </w:r>
      <w:sdt>
        <w:sdtPr>
          <w:rPr>
            <w:sz w:val="24"/>
            <w:szCs w:val="24"/>
          </w:rPr>
          <w:id w:val="-304542452"/>
          <w:placeholder>
            <w:docPart w:val="6D1806E3A17848CE99C4AFD3468EC7BA"/>
          </w:placeholder>
          <w:text/>
        </w:sdtPr>
        <w:sdtEndPr/>
        <w:sdtContent>
          <w:r w:rsidRPr="7BB48F5C">
            <w:rPr>
              <w:sz w:val="24"/>
              <w:szCs w:val="24"/>
            </w:rPr>
            <w:t>$3</w:t>
          </w:r>
          <w:r w:rsidR="00AF1D23" w:rsidRPr="7BB48F5C">
            <w:rPr>
              <w:sz w:val="24"/>
              <w:szCs w:val="24"/>
            </w:rPr>
            <w:t>1,000,000</w:t>
          </w:r>
        </w:sdtContent>
      </w:sdt>
    </w:p>
    <w:p w14:paraId="7539FDC6" w14:textId="55A02360" w:rsidR="00974D76" w:rsidRPr="00FD2015" w:rsidRDefault="00974D76" w:rsidP="7BB48F5C">
      <w:pPr>
        <w:rPr>
          <w:sz w:val="24"/>
          <w:szCs w:val="24"/>
        </w:rPr>
      </w:pPr>
      <w:r w:rsidRPr="7BB48F5C">
        <w:rPr>
          <w:b/>
          <w:bCs/>
          <w:sz w:val="24"/>
          <w:szCs w:val="24"/>
        </w:rPr>
        <w:t>Eligible Activity(</w:t>
      </w:r>
      <w:proofErr w:type="spellStart"/>
      <w:r w:rsidRPr="7BB48F5C">
        <w:rPr>
          <w:b/>
          <w:bCs/>
          <w:sz w:val="24"/>
          <w:szCs w:val="24"/>
        </w:rPr>
        <w:t>ies</w:t>
      </w:r>
      <w:proofErr w:type="spellEnd"/>
      <w:r w:rsidRPr="7BB48F5C">
        <w:rPr>
          <w:b/>
          <w:bCs/>
          <w:sz w:val="24"/>
          <w:szCs w:val="24"/>
        </w:rPr>
        <w:t>)</w:t>
      </w:r>
      <w:r w:rsidRPr="7BB48F5C">
        <w:rPr>
          <w:sz w:val="24"/>
          <w:szCs w:val="24"/>
        </w:rPr>
        <w:t xml:space="preserve">: </w:t>
      </w:r>
      <w:sdt>
        <w:sdtPr>
          <w:rPr>
            <w:sz w:val="24"/>
            <w:szCs w:val="24"/>
          </w:rPr>
          <w:id w:val="-712579497"/>
          <w:placeholder>
            <w:docPart w:val="7F61230C91C04A2E88F6C2658CB9D495"/>
          </w:placeholder>
          <w:text/>
        </w:sdtPr>
        <w:sdtEndPr/>
        <w:sdtContent>
          <w:r w:rsidRPr="7BB48F5C">
            <w:rPr>
              <w:sz w:val="24"/>
              <w:szCs w:val="24"/>
            </w:rPr>
            <w:t>Housing Rehabilitation 24 CFR Part 570.202</w:t>
          </w:r>
          <w:r w:rsidR="002C0348" w:rsidRPr="7BB48F5C">
            <w:rPr>
              <w:sz w:val="24"/>
              <w:szCs w:val="24"/>
            </w:rPr>
            <w:t>(</w:t>
          </w:r>
          <w:r w:rsidR="00C42ACC" w:rsidRPr="7BB48F5C">
            <w:rPr>
              <w:sz w:val="24"/>
              <w:szCs w:val="24"/>
            </w:rPr>
            <w:t>2)</w:t>
          </w:r>
          <w:r w:rsidRPr="7BB48F5C">
            <w:rPr>
              <w:sz w:val="24"/>
              <w:szCs w:val="24"/>
            </w:rPr>
            <w:t xml:space="preserve"> and New Construction as waived per III.D.5 of the CDB-DR Universal Notice</w:t>
          </w:r>
        </w:sdtContent>
      </w:sdt>
    </w:p>
    <w:p w14:paraId="4CC99CD9" w14:textId="77777777" w:rsidR="00974D76" w:rsidRPr="00EE4DF0" w:rsidRDefault="00974D76" w:rsidP="7BB48F5C">
      <w:pPr>
        <w:rPr>
          <w:sz w:val="24"/>
          <w:szCs w:val="24"/>
        </w:rPr>
      </w:pPr>
      <w:r w:rsidRPr="7BB48F5C">
        <w:rPr>
          <w:b/>
          <w:bCs/>
          <w:sz w:val="24"/>
          <w:szCs w:val="24"/>
        </w:rPr>
        <w:t>National Objective</w:t>
      </w:r>
      <w:r w:rsidRPr="7BB48F5C">
        <w:rPr>
          <w:sz w:val="24"/>
          <w:szCs w:val="24"/>
        </w:rPr>
        <w:t xml:space="preserve">: </w:t>
      </w:r>
      <w:sdt>
        <w:sdtPr>
          <w:rPr>
            <w:sz w:val="24"/>
            <w:szCs w:val="24"/>
          </w:rPr>
          <w:id w:val="282627380"/>
          <w:placeholder>
            <w:docPart w:val="E08A481F73474426AEBEE70F805C3844"/>
          </w:placeholder>
          <w:text/>
        </w:sdtPr>
        <w:sdtEndPr/>
        <w:sdtContent>
          <w:r w:rsidRPr="7BB48F5C">
            <w:rPr>
              <w:sz w:val="24"/>
              <w:szCs w:val="24"/>
            </w:rPr>
            <w:t>Low-to-Moderate Income Persons – Housing (LMH) 24 CFR 570.208(a)(3)</w:t>
          </w:r>
        </w:sdtContent>
      </w:sdt>
    </w:p>
    <w:p w14:paraId="6D931DDA" w14:textId="5FFF8961" w:rsidR="00974D76" w:rsidRPr="00441AB1" w:rsidRDefault="00974D76" w:rsidP="7BB48F5C">
      <w:pPr>
        <w:rPr>
          <w:b/>
          <w:bCs/>
          <w:sz w:val="24"/>
          <w:szCs w:val="24"/>
        </w:rPr>
      </w:pPr>
      <w:r w:rsidRPr="00890AEE">
        <w:rPr>
          <w:b/>
          <w:bCs/>
          <w:sz w:val="24"/>
          <w:szCs w:val="24"/>
          <w:highlight w:val="yellow"/>
        </w:rPr>
        <w:t xml:space="preserve">Lead Agency and Distribution Model: </w:t>
      </w:r>
      <w:sdt>
        <w:sdtPr>
          <w:rPr>
            <w:sz w:val="24"/>
            <w:szCs w:val="24"/>
            <w:highlight w:val="yellow"/>
          </w:rPr>
          <w:id w:val="1755934990"/>
          <w:placeholder>
            <w:docPart w:val="2789F2BE365F467F9A29D313DAE57585"/>
          </w:placeholder>
          <w:text/>
        </w:sdtPr>
        <w:sdtEndPr/>
        <w:sdtContent>
          <w:r w:rsidR="00690103" w:rsidRPr="00890AEE">
            <w:rPr>
              <w:sz w:val="24"/>
              <w:szCs w:val="24"/>
              <w:highlight w:val="yellow"/>
            </w:rPr>
            <w:t xml:space="preserve">HRD and DHC will enter into </w:t>
          </w:r>
          <w:r w:rsidR="000A1225" w:rsidRPr="00890AEE">
            <w:rPr>
              <w:sz w:val="24"/>
              <w:szCs w:val="24"/>
              <w:highlight w:val="yellow"/>
            </w:rPr>
            <w:t>a</w:t>
          </w:r>
          <w:r w:rsidR="00690103" w:rsidRPr="00890AEE">
            <w:rPr>
              <w:sz w:val="24"/>
              <w:szCs w:val="24"/>
              <w:highlight w:val="yellow"/>
            </w:rPr>
            <w:t xml:space="preserve"> subrecipient agreement for the program. DHC</w:t>
          </w:r>
          <w:r w:rsidR="004F6B59" w:rsidRPr="00890AEE">
            <w:rPr>
              <w:sz w:val="24"/>
              <w:szCs w:val="24"/>
              <w:highlight w:val="yellow"/>
            </w:rPr>
            <w:t xml:space="preserve"> will oversee implementation </w:t>
          </w:r>
          <w:r w:rsidR="00A1043B" w:rsidRPr="00890AEE">
            <w:rPr>
              <w:sz w:val="24"/>
              <w:szCs w:val="24"/>
              <w:highlight w:val="yellow"/>
            </w:rPr>
            <w:t xml:space="preserve">of the projects. </w:t>
          </w:r>
          <w:r w:rsidR="004F6B59" w:rsidRPr="00890AEE">
            <w:rPr>
              <w:sz w:val="24"/>
              <w:szCs w:val="24"/>
              <w:highlight w:val="yellow"/>
            </w:rPr>
            <w:t xml:space="preserve"> Qualified contractors/developers will have an opportunity to </w:t>
          </w:r>
          <w:r w:rsidR="009063CD" w:rsidRPr="00890AEE">
            <w:rPr>
              <w:sz w:val="24"/>
              <w:szCs w:val="24"/>
              <w:highlight w:val="yellow"/>
            </w:rPr>
            <w:t>partner</w:t>
          </w:r>
          <w:r w:rsidR="004F6B59" w:rsidRPr="00890AEE">
            <w:rPr>
              <w:sz w:val="24"/>
              <w:szCs w:val="24"/>
              <w:highlight w:val="yellow"/>
            </w:rPr>
            <w:t xml:space="preserve"> on projects via Request For Proposals (RFP). Each project will produce new housing units that are designated as deeply affordable and set aside for the city’s most vulnerable residents</w:t>
          </w:r>
          <w:r w:rsidR="00546C84" w:rsidRPr="00890AEE">
            <w:rPr>
              <w:sz w:val="24"/>
              <w:szCs w:val="24"/>
              <w:highlight w:val="yellow"/>
            </w:rPr>
            <w:t xml:space="preserve"> (very low income, at or below 30% AMI)</w:t>
          </w:r>
          <w:r w:rsidR="004F6B59" w:rsidRPr="00890AEE">
            <w:rPr>
              <w:sz w:val="24"/>
              <w:szCs w:val="24"/>
              <w:highlight w:val="yellow"/>
            </w:rPr>
            <w:t>.</w:t>
          </w:r>
        </w:sdtContent>
      </w:sdt>
    </w:p>
    <w:p w14:paraId="3FED190D" w14:textId="2308F3B3" w:rsidR="00974D76" w:rsidRPr="00890AEE" w:rsidRDefault="74ED5786" w:rsidP="7BB48F5C">
      <w:pPr>
        <w:rPr>
          <w:sz w:val="24"/>
          <w:szCs w:val="24"/>
          <w:highlight w:val="yellow"/>
        </w:rPr>
      </w:pPr>
      <w:r w:rsidRPr="00890AEE">
        <w:rPr>
          <w:b/>
          <w:bCs/>
          <w:sz w:val="24"/>
          <w:szCs w:val="24"/>
          <w:highlight w:val="yellow"/>
        </w:rPr>
        <w:t>Program Description</w:t>
      </w:r>
      <w:r w:rsidRPr="00890AEE">
        <w:rPr>
          <w:sz w:val="24"/>
          <w:szCs w:val="24"/>
          <w:highlight w:val="yellow"/>
        </w:rPr>
        <w:t>:</w:t>
      </w:r>
      <w:r w:rsidR="00C23E42" w:rsidRPr="00890AEE">
        <w:rPr>
          <w:sz w:val="24"/>
          <w:szCs w:val="24"/>
          <w:highlight w:val="yellow"/>
        </w:rPr>
        <w:t xml:space="preserve"> The Detroit Housing Commission (DHC) will be rehabilitating and/or constructing public housing units or units served by </w:t>
      </w:r>
      <w:r w:rsidR="00562649" w:rsidRPr="00890AEE">
        <w:rPr>
          <w:sz w:val="24"/>
          <w:szCs w:val="24"/>
          <w:highlight w:val="yellow"/>
        </w:rPr>
        <w:t>project based rental assistance</w:t>
      </w:r>
      <w:r w:rsidR="00C23E42" w:rsidRPr="00890AEE">
        <w:rPr>
          <w:sz w:val="24"/>
          <w:szCs w:val="24"/>
          <w:highlight w:val="yellow"/>
        </w:rPr>
        <w:t xml:space="preserve"> for rent by extremely low-income households.  </w:t>
      </w:r>
      <w:r w:rsidR="00562649" w:rsidRPr="00890AEE">
        <w:rPr>
          <w:sz w:val="24"/>
          <w:szCs w:val="24"/>
          <w:highlight w:val="yellow"/>
        </w:rPr>
        <w:t xml:space="preserve">DHC is estimating that projects will have between 150-350 units each and include projects that have vacant units requiring rehabilitation due to deferred maintenance and/or age of properties.  This will include infrastructure upgrades (i.e. water/sewer line replacements, green storm water infrastructure and greenspace) in order to support the addition of new units. The city has an aging public housing portfolio in need of modernization and climate resilient infrastructure upgrades to protect low-income residents from further exposure to potential climate-related damage to their housing. Due to the city’s poverty level and 36% rental rate of occupied housing, it is imperative that these funds be used to protect low-income renters from future catastrophic damage as weather events remain imminent. This program will serve residents at or below 30% AMI.  </w:t>
      </w:r>
    </w:p>
    <w:p w14:paraId="6954C60A" w14:textId="47152247" w:rsidR="001B761D" w:rsidRPr="00441AB1" w:rsidRDefault="00974D76" w:rsidP="00974D76">
      <w:pPr>
        <w:rPr>
          <w:sz w:val="24"/>
          <w:szCs w:val="24"/>
        </w:rPr>
      </w:pPr>
      <w:r w:rsidRPr="00890AEE">
        <w:rPr>
          <w:b/>
          <w:bCs/>
          <w:sz w:val="24"/>
          <w:szCs w:val="24"/>
          <w:highlight w:val="yellow"/>
        </w:rPr>
        <w:t>Eligible Geographic Areas</w:t>
      </w:r>
      <w:r w:rsidRPr="00890AEE">
        <w:rPr>
          <w:sz w:val="24"/>
          <w:szCs w:val="24"/>
          <w:highlight w:val="yellow"/>
        </w:rPr>
        <w:t xml:space="preserve">: </w:t>
      </w:r>
      <w:r w:rsidR="00562649" w:rsidRPr="00890AEE">
        <w:rPr>
          <w:sz w:val="24"/>
          <w:szCs w:val="24"/>
          <w:highlight w:val="yellow"/>
        </w:rPr>
        <w:t>City-Wide</w:t>
      </w:r>
      <w:r w:rsidR="00562649" w:rsidRPr="00441AB1">
        <w:rPr>
          <w:sz w:val="24"/>
          <w:szCs w:val="24"/>
        </w:rPr>
        <w:t xml:space="preserve"> </w:t>
      </w:r>
    </w:p>
    <w:p w14:paraId="027CC49D" w14:textId="06C63581" w:rsidR="00974D76" w:rsidRPr="00441AB1" w:rsidRDefault="74ED5786" w:rsidP="7BB48F5C">
      <w:pPr>
        <w:rPr>
          <w:sz w:val="24"/>
          <w:szCs w:val="24"/>
        </w:rPr>
      </w:pPr>
      <w:r w:rsidRPr="00441AB1">
        <w:rPr>
          <w:b/>
          <w:bCs/>
          <w:sz w:val="24"/>
          <w:szCs w:val="24"/>
        </w:rPr>
        <w:t>Other Eligibility Criteria</w:t>
      </w:r>
      <w:r w:rsidRPr="00441AB1">
        <w:rPr>
          <w:sz w:val="24"/>
          <w:szCs w:val="24"/>
        </w:rPr>
        <w:t xml:space="preserve">: </w:t>
      </w:r>
      <w:sdt>
        <w:sdtPr>
          <w:rPr>
            <w:sz w:val="24"/>
            <w:szCs w:val="24"/>
          </w:rPr>
          <w:id w:val="-977374409"/>
          <w:placeholder>
            <w:docPart w:val="B1303F37D7B549F79D5D2DD96BC9CCB2"/>
          </w:placeholder>
          <w:text/>
        </w:sdtPr>
        <w:sdtEndPr/>
        <w:sdtContent>
          <w:r w:rsidR="578A7928" w:rsidRPr="00441AB1">
            <w:rPr>
              <w:sz w:val="24"/>
              <w:szCs w:val="24"/>
            </w:rPr>
            <w:t>N/A</w:t>
          </w:r>
        </w:sdtContent>
      </w:sdt>
    </w:p>
    <w:p w14:paraId="078F6B5E" w14:textId="7A95A79B" w:rsidR="00974D76" w:rsidRPr="00441AB1" w:rsidRDefault="74ED5786" w:rsidP="7BB48F5C">
      <w:pPr>
        <w:rPr>
          <w:sz w:val="24"/>
          <w:szCs w:val="24"/>
        </w:rPr>
      </w:pPr>
      <w:r w:rsidRPr="00441AB1">
        <w:rPr>
          <w:b/>
          <w:bCs/>
          <w:sz w:val="24"/>
          <w:szCs w:val="24"/>
        </w:rPr>
        <w:lastRenderedPageBreak/>
        <w:t>Maximum Amount of Assistance Per Beneficiary</w:t>
      </w:r>
      <w:r w:rsidRPr="00441AB1">
        <w:rPr>
          <w:sz w:val="24"/>
          <w:szCs w:val="24"/>
        </w:rPr>
        <w:t xml:space="preserve">: </w:t>
      </w:r>
      <w:sdt>
        <w:sdtPr>
          <w:rPr>
            <w:sz w:val="24"/>
            <w:szCs w:val="24"/>
          </w:rPr>
          <w:id w:val="1402490304"/>
          <w:placeholder>
            <w:docPart w:val="5F7884818DD1402EADACD1A4C04CDACA"/>
          </w:placeholder>
          <w:text/>
        </w:sdtPr>
        <w:sdtEndPr/>
        <w:sdtContent>
          <w:r w:rsidR="102465D1" w:rsidRPr="00441AB1">
            <w:rPr>
              <w:sz w:val="24"/>
              <w:szCs w:val="24"/>
            </w:rPr>
            <w:t>It is anticipated that each project will not exceed $15,000,000 in CDBG-DR funding, unless otherwise authorized by HRD and DHC</w:t>
          </w:r>
        </w:sdtContent>
      </w:sdt>
    </w:p>
    <w:p w14:paraId="2416AEB3" w14:textId="3594B928" w:rsidR="00974D76" w:rsidRPr="00441AB1" w:rsidRDefault="00974D76" w:rsidP="7BB48F5C">
      <w:pPr>
        <w:rPr>
          <w:sz w:val="24"/>
          <w:szCs w:val="24"/>
        </w:rPr>
      </w:pPr>
      <w:r w:rsidRPr="00441AB1">
        <w:rPr>
          <w:b/>
          <w:bCs/>
          <w:sz w:val="24"/>
          <w:szCs w:val="24"/>
        </w:rPr>
        <w:t>Maximum Income of Beneficiary</w:t>
      </w:r>
      <w:r w:rsidRPr="00441AB1">
        <w:rPr>
          <w:sz w:val="24"/>
          <w:szCs w:val="24"/>
        </w:rPr>
        <w:t xml:space="preserve">: </w:t>
      </w:r>
      <w:sdt>
        <w:sdtPr>
          <w:rPr>
            <w:sz w:val="24"/>
            <w:szCs w:val="24"/>
          </w:rPr>
          <w:id w:val="611710510"/>
          <w:placeholder>
            <w:docPart w:val="E0B3EA64FE2A4C56844E3A7E6105D299"/>
          </w:placeholder>
          <w:text/>
        </w:sdtPr>
        <w:sdtEndPr/>
        <w:sdtContent>
          <w:r w:rsidR="00170782" w:rsidRPr="00441AB1">
            <w:rPr>
              <w:sz w:val="24"/>
              <w:szCs w:val="24"/>
            </w:rPr>
            <w:t>30% AMI</w:t>
          </w:r>
        </w:sdtContent>
      </w:sdt>
    </w:p>
    <w:p w14:paraId="6DCC41EF" w14:textId="560AEBC6" w:rsidR="001C3F96" w:rsidRPr="00441AB1" w:rsidRDefault="00974D76" w:rsidP="7BB48F5C">
      <w:pPr>
        <w:rPr>
          <w:sz w:val="24"/>
          <w:szCs w:val="24"/>
        </w:rPr>
      </w:pPr>
      <w:r w:rsidRPr="00441AB1">
        <w:rPr>
          <w:b/>
          <w:bCs/>
          <w:sz w:val="24"/>
          <w:szCs w:val="24"/>
        </w:rPr>
        <w:t>Mitigation Measures</w:t>
      </w:r>
      <w:r w:rsidRPr="00441AB1">
        <w:rPr>
          <w:sz w:val="24"/>
          <w:szCs w:val="24"/>
        </w:rPr>
        <w:t>:</w:t>
      </w:r>
      <w:r w:rsidR="001C3F96" w:rsidRPr="00441AB1">
        <w:rPr>
          <w:sz w:val="24"/>
          <w:szCs w:val="24"/>
        </w:rPr>
        <w:t xml:space="preserve"> Climate resilient affordable housing may help prevent future displacement by placing residents in newer housing units. Implementing these projects now reduces the potential impact of damage in the future, and bringing stronger housing units online allows DHC to move residents to better units and leverage that rental income to more quickly address capital repairs in its portfolio.  </w:t>
      </w:r>
    </w:p>
    <w:p w14:paraId="3D36AFF7" w14:textId="7B1167D6" w:rsidR="00974D76" w:rsidRPr="00441AB1" w:rsidRDefault="00974D76" w:rsidP="7BB48F5C">
      <w:pPr>
        <w:rPr>
          <w:sz w:val="24"/>
          <w:szCs w:val="24"/>
        </w:rPr>
      </w:pPr>
      <w:r w:rsidRPr="00441AB1">
        <w:rPr>
          <w:b/>
          <w:bCs/>
          <w:sz w:val="24"/>
          <w:szCs w:val="24"/>
        </w:rPr>
        <w:t>Reducing Barriers for Assistance</w:t>
      </w:r>
      <w:r w:rsidRPr="00441AB1">
        <w:rPr>
          <w:sz w:val="24"/>
          <w:szCs w:val="24"/>
        </w:rPr>
        <w:t xml:space="preserve">: </w:t>
      </w:r>
      <w:sdt>
        <w:sdtPr>
          <w:rPr>
            <w:sz w:val="24"/>
            <w:szCs w:val="24"/>
          </w:rPr>
          <w:id w:val="-45600658"/>
          <w:placeholder>
            <w:docPart w:val="B1080F5C22FC4BF3953AF69E562F06DB"/>
          </w:placeholder>
          <w:text/>
        </w:sdtPr>
        <w:sdtEndPr/>
        <w:sdtContent>
          <w:sdt>
            <w:sdtPr>
              <w:rPr>
                <w:sz w:val="24"/>
                <w:szCs w:val="24"/>
              </w:rPr>
              <w:id w:val="-246044242"/>
              <w:placeholder>
                <w:docPart w:val="E620F78B941242869FD25838565C4470"/>
              </w:placeholder>
              <w:text/>
            </w:sdtPr>
            <w:sdtEndPr/>
            <w:sdtContent>
              <w:r w:rsidR="00B641DB" w:rsidRPr="00441AB1">
                <w:rPr>
                  <w:sz w:val="24"/>
                  <w:szCs w:val="24"/>
                </w:rPr>
                <w:t>The City of Detroit will conduct proactive, strategic communication and program outreach throughout the life cycle of the program to ensure that barriers will be readily identified and reduced.  The success of this communication and outreach will heavily depend on the levels of engagement from key community stakeholders and the City’s responsiveness to any and all identified issues.</w:t>
              </w:r>
            </w:sdtContent>
          </w:sdt>
        </w:sdtContent>
      </w:sdt>
    </w:p>
    <w:p w14:paraId="048130D4" w14:textId="77777777" w:rsidR="00974D76" w:rsidRPr="00441AB1" w:rsidRDefault="00974D76" w:rsidP="7BB48F5C">
      <w:pPr>
        <w:rPr>
          <w:b/>
          <w:bCs/>
          <w:sz w:val="24"/>
          <w:szCs w:val="24"/>
        </w:rPr>
      </w:pPr>
    </w:p>
    <w:p w14:paraId="56021333" w14:textId="5676175D" w:rsidR="00540013" w:rsidRPr="00441AB1" w:rsidRDefault="00540013" w:rsidP="7BB48F5C">
      <w:pPr>
        <w:pStyle w:val="Heading3"/>
      </w:pPr>
      <w:bookmarkStart w:id="27" w:name="_Toc205476876"/>
      <w:r w:rsidRPr="00441AB1">
        <w:t>Grantee Housing Program Number Three</w:t>
      </w:r>
      <w:bookmarkEnd w:id="27"/>
      <w:r w:rsidRPr="00441AB1">
        <w:t xml:space="preserve">  </w:t>
      </w:r>
    </w:p>
    <w:p w14:paraId="28A76AB0" w14:textId="77777777" w:rsidR="00540013" w:rsidRPr="00441AB1" w:rsidRDefault="00540013" w:rsidP="7BB48F5C">
      <w:pPr>
        <w:rPr>
          <w:sz w:val="24"/>
          <w:szCs w:val="24"/>
        </w:rPr>
      </w:pPr>
    </w:p>
    <w:p w14:paraId="39B4AFA4" w14:textId="75376F12" w:rsidR="00540013" w:rsidRPr="00441AB1" w:rsidRDefault="00540013" w:rsidP="7BB48F5C">
      <w:pPr>
        <w:rPr>
          <w:sz w:val="24"/>
          <w:szCs w:val="24"/>
        </w:rPr>
      </w:pPr>
      <w:r w:rsidRPr="00441AB1">
        <w:rPr>
          <w:b/>
          <w:bCs/>
          <w:sz w:val="24"/>
          <w:szCs w:val="24"/>
        </w:rPr>
        <w:t>Program Title</w:t>
      </w:r>
      <w:r w:rsidRPr="00441AB1">
        <w:rPr>
          <w:sz w:val="24"/>
          <w:szCs w:val="24"/>
        </w:rPr>
        <w:t xml:space="preserve">: </w:t>
      </w:r>
      <w:sdt>
        <w:sdtPr>
          <w:rPr>
            <w:sz w:val="24"/>
            <w:szCs w:val="24"/>
          </w:rPr>
          <w:id w:val="276531967"/>
          <w:placeholder>
            <w:docPart w:val="5B4872E142294AE480FA4BA7BC8C3E6D"/>
          </w:placeholder>
          <w:text/>
        </w:sdtPr>
        <w:sdtEndPr/>
        <w:sdtContent>
          <w:r w:rsidRPr="00441AB1">
            <w:rPr>
              <w:sz w:val="24"/>
              <w:szCs w:val="24"/>
            </w:rPr>
            <w:t>Down Payment Assistance</w:t>
          </w:r>
        </w:sdtContent>
      </w:sdt>
    </w:p>
    <w:p w14:paraId="63C2E7EA" w14:textId="0B152304" w:rsidR="00540013" w:rsidRPr="00441AB1" w:rsidRDefault="00540013" w:rsidP="7BB48F5C">
      <w:pPr>
        <w:rPr>
          <w:sz w:val="24"/>
          <w:szCs w:val="24"/>
        </w:rPr>
      </w:pPr>
      <w:r w:rsidRPr="00890AEE">
        <w:rPr>
          <w:b/>
          <w:bCs/>
          <w:sz w:val="24"/>
          <w:szCs w:val="24"/>
          <w:highlight w:val="yellow"/>
        </w:rPr>
        <w:t>Amount of CDBG-DR Funds Allocated to this Program</w:t>
      </w:r>
      <w:r w:rsidRPr="00890AEE">
        <w:rPr>
          <w:sz w:val="24"/>
          <w:szCs w:val="24"/>
          <w:highlight w:val="yellow"/>
        </w:rPr>
        <w:t xml:space="preserve">: </w:t>
      </w:r>
      <w:sdt>
        <w:sdtPr>
          <w:rPr>
            <w:sz w:val="24"/>
            <w:szCs w:val="24"/>
            <w:highlight w:val="yellow"/>
          </w:rPr>
          <w:id w:val="-1128315937"/>
          <w:placeholder>
            <w:docPart w:val="B763FFA909094FBB86958359A1D16EDF"/>
          </w:placeholder>
          <w:text/>
        </w:sdtPr>
        <w:sdtEndPr/>
        <w:sdtContent>
          <w:r w:rsidRPr="00890AEE">
            <w:rPr>
              <w:sz w:val="24"/>
              <w:szCs w:val="24"/>
              <w:highlight w:val="yellow"/>
            </w:rPr>
            <w:t>$</w:t>
          </w:r>
          <w:r w:rsidR="0088545C" w:rsidRPr="00890AEE">
            <w:rPr>
              <w:sz w:val="24"/>
              <w:szCs w:val="24"/>
              <w:highlight w:val="yellow"/>
            </w:rPr>
            <w:t>9,400,000</w:t>
          </w:r>
        </w:sdtContent>
      </w:sdt>
    </w:p>
    <w:p w14:paraId="4747E4D5" w14:textId="0AF41349" w:rsidR="00540013" w:rsidRPr="00441AB1" w:rsidRDefault="00540013" w:rsidP="7BB48F5C">
      <w:pPr>
        <w:rPr>
          <w:sz w:val="24"/>
          <w:szCs w:val="24"/>
        </w:rPr>
      </w:pPr>
      <w:r w:rsidRPr="00441AB1">
        <w:rPr>
          <w:b/>
          <w:bCs/>
          <w:sz w:val="24"/>
          <w:szCs w:val="24"/>
        </w:rPr>
        <w:t>Eligible Activity(</w:t>
      </w:r>
      <w:proofErr w:type="spellStart"/>
      <w:r w:rsidRPr="00441AB1">
        <w:rPr>
          <w:b/>
          <w:bCs/>
          <w:sz w:val="24"/>
          <w:szCs w:val="24"/>
        </w:rPr>
        <w:t>ies</w:t>
      </w:r>
      <w:proofErr w:type="spellEnd"/>
      <w:r w:rsidRPr="00441AB1">
        <w:rPr>
          <w:b/>
          <w:bCs/>
          <w:sz w:val="24"/>
          <w:szCs w:val="24"/>
        </w:rPr>
        <w:t>)</w:t>
      </w:r>
      <w:r w:rsidRPr="00441AB1">
        <w:rPr>
          <w:sz w:val="24"/>
          <w:szCs w:val="24"/>
        </w:rPr>
        <w:t xml:space="preserve">: </w:t>
      </w:r>
      <w:sdt>
        <w:sdtPr>
          <w:rPr>
            <w:sz w:val="24"/>
            <w:szCs w:val="24"/>
          </w:rPr>
          <w:id w:val="450748747"/>
          <w:placeholder>
            <w:docPart w:val="CDC24E87ADDD41638B6E85D11203F1C6"/>
          </w:placeholder>
          <w:text/>
        </w:sdtPr>
        <w:sdtEndPr/>
        <w:sdtContent>
          <w:r w:rsidR="009E42C6" w:rsidRPr="00441AB1">
            <w:rPr>
              <w:sz w:val="24"/>
              <w:szCs w:val="24"/>
            </w:rPr>
            <w:t>Homeownership Assistance 24 CFR Part 570.</w:t>
          </w:r>
          <w:r w:rsidR="00C02A80" w:rsidRPr="00441AB1">
            <w:rPr>
              <w:sz w:val="24"/>
              <w:szCs w:val="24"/>
            </w:rPr>
            <w:t>201(n)</w:t>
          </w:r>
        </w:sdtContent>
      </w:sdt>
    </w:p>
    <w:p w14:paraId="2C229DA4" w14:textId="5E80100B" w:rsidR="00540013" w:rsidRPr="00441AB1" w:rsidRDefault="00540013" w:rsidP="7BB48F5C">
      <w:pPr>
        <w:rPr>
          <w:sz w:val="24"/>
          <w:szCs w:val="24"/>
        </w:rPr>
      </w:pPr>
      <w:r w:rsidRPr="00441AB1">
        <w:rPr>
          <w:b/>
          <w:bCs/>
          <w:sz w:val="24"/>
          <w:szCs w:val="24"/>
        </w:rPr>
        <w:t>National Objective</w:t>
      </w:r>
      <w:r w:rsidRPr="00441AB1">
        <w:rPr>
          <w:sz w:val="24"/>
          <w:szCs w:val="24"/>
        </w:rPr>
        <w:t xml:space="preserve">: </w:t>
      </w:r>
      <w:sdt>
        <w:sdtPr>
          <w:rPr>
            <w:sz w:val="24"/>
            <w:szCs w:val="24"/>
          </w:rPr>
          <w:id w:val="1493835136"/>
          <w:placeholder>
            <w:docPart w:val="858251F1F5FB4570936A29B96F179291"/>
          </w:placeholder>
          <w:text/>
        </w:sdtPr>
        <w:sdtEndPr/>
        <w:sdtContent>
          <w:r w:rsidR="008535FD" w:rsidRPr="00441AB1">
            <w:rPr>
              <w:sz w:val="24"/>
              <w:szCs w:val="24"/>
            </w:rPr>
            <w:t>Low-to-Moderate Income Persons – Housing (LMH) 24 CFR 570.208(a)(3)</w:t>
          </w:r>
        </w:sdtContent>
      </w:sdt>
    </w:p>
    <w:p w14:paraId="3E27987F" w14:textId="77777777" w:rsidR="00C0400D" w:rsidRPr="00441AB1" w:rsidRDefault="00540013" w:rsidP="7BB48F5C">
      <w:pPr>
        <w:rPr>
          <w:color w:val="000000" w:themeColor="text1"/>
          <w:sz w:val="24"/>
          <w:szCs w:val="24"/>
        </w:rPr>
      </w:pPr>
      <w:r w:rsidRPr="00441AB1">
        <w:rPr>
          <w:b/>
          <w:bCs/>
          <w:sz w:val="24"/>
          <w:szCs w:val="24"/>
        </w:rPr>
        <w:t xml:space="preserve">Lead Agency and Distribution Model: </w:t>
      </w:r>
      <w:r w:rsidR="00C0400D" w:rsidRPr="00441AB1">
        <w:rPr>
          <w:color w:val="000000" w:themeColor="text1"/>
          <w:sz w:val="24"/>
          <w:szCs w:val="24"/>
        </w:rPr>
        <w:t>The Housing &amp; Revitalization Department (HRD) is responsible for several duties to ensure the Detroit Down Payment Assistance Program operates effectively and meets its intended goals, as follows:</w:t>
      </w:r>
    </w:p>
    <w:p w14:paraId="10120E4A" w14:textId="77777777" w:rsidR="00C0400D" w:rsidRPr="00441AB1" w:rsidRDefault="00C0400D" w:rsidP="001A5E01">
      <w:pPr>
        <w:numPr>
          <w:ilvl w:val="0"/>
          <w:numId w:val="9"/>
        </w:numPr>
        <w:spacing w:after="0"/>
        <w:rPr>
          <w:color w:val="000000" w:themeColor="text1"/>
          <w:sz w:val="24"/>
          <w:szCs w:val="24"/>
        </w:rPr>
      </w:pPr>
      <w:r w:rsidRPr="00441AB1">
        <w:rPr>
          <w:color w:val="000000" w:themeColor="text1"/>
          <w:sz w:val="24"/>
          <w:szCs w:val="24"/>
        </w:rPr>
        <w:t>Selection and Management of Procured Contractors</w:t>
      </w:r>
    </w:p>
    <w:p w14:paraId="1FBAF1AB" w14:textId="77777777" w:rsidR="00C0400D" w:rsidRPr="00441AB1" w:rsidRDefault="00C0400D" w:rsidP="001A5E01">
      <w:pPr>
        <w:numPr>
          <w:ilvl w:val="0"/>
          <w:numId w:val="9"/>
        </w:numPr>
        <w:spacing w:after="0"/>
        <w:rPr>
          <w:color w:val="000000" w:themeColor="text1"/>
          <w:sz w:val="24"/>
          <w:szCs w:val="24"/>
        </w:rPr>
      </w:pPr>
      <w:r w:rsidRPr="00441AB1">
        <w:rPr>
          <w:color w:val="000000" w:themeColor="text1"/>
          <w:sz w:val="24"/>
          <w:szCs w:val="24"/>
        </w:rPr>
        <w:t xml:space="preserve">Program Design and Development </w:t>
      </w:r>
    </w:p>
    <w:p w14:paraId="61D5FD38" w14:textId="77777777" w:rsidR="00C0400D" w:rsidRPr="00441AB1" w:rsidRDefault="00C0400D" w:rsidP="001A5E01">
      <w:pPr>
        <w:numPr>
          <w:ilvl w:val="0"/>
          <w:numId w:val="9"/>
        </w:numPr>
        <w:spacing w:after="0"/>
        <w:rPr>
          <w:color w:val="000000" w:themeColor="text1"/>
          <w:sz w:val="24"/>
          <w:szCs w:val="24"/>
        </w:rPr>
      </w:pPr>
      <w:r w:rsidRPr="00441AB1">
        <w:rPr>
          <w:color w:val="000000" w:themeColor="text1"/>
          <w:sz w:val="24"/>
          <w:szCs w:val="24"/>
        </w:rPr>
        <w:t>Documentation and Record Keeping</w:t>
      </w:r>
    </w:p>
    <w:p w14:paraId="69602DD9" w14:textId="77777777" w:rsidR="00C0400D" w:rsidRPr="00441AB1" w:rsidRDefault="00C0400D" w:rsidP="001A5E01">
      <w:pPr>
        <w:numPr>
          <w:ilvl w:val="0"/>
          <w:numId w:val="9"/>
        </w:numPr>
        <w:spacing w:after="0"/>
        <w:rPr>
          <w:color w:val="000000" w:themeColor="text1"/>
          <w:sz w:val="24"/>
          <w:szCs w:val="24"/>
        </w:rPr>
      </w:pPr>
      <w:r w:rsidRPr="00441AB1">
        <w:rPr>
          <w:color w:val="000000" w:themeColor="text1"/>
          <w:sz w:val="24"/>
          <w:szCs w:val="24"/>
        </w:rPr>
        <w:t>Financial Management</w:t>
      </w:r>
    </w:p>
    <w:p w14:paraId="29CBDC3D" w14:textId="77777777" w:rsidR="00C0400D" w:rsidRPr="00441AB1" w:rsidRDefault="00C0400D" w:rsidP="001A5E01">
      <w:pPr>
        <w:numPr>
          <w:ilvl w:val="0"/>
          <w:numId w:val="9"/>
        </w:numPr>
        <w:spacing w:after="0"/>
        <w:rPr>
          <w:color w:val="000000" w:themeColor="text1"/>
          <w:sz w:val="24"/>
          <w:szCs w:val="24"/>
        </w:rPr>
      </w:pPr>
      <w:r w:rsidRPr="00441AB1">
        <w:rPr>
          <w:color w:val="000000" w:themeColor="text1"/>
          <w:sz w:val="24"/>
          <w:szCs w:val="24"/>
        </w:rPr>
        <w:t>Coordination with Private Sector Entities</w:t>
      </w:r>
    </w:p>
    <w:p w14:paraId="0CCCD40C" w14:textId="77777777" w:rsidR="00C0400D" w:rsidRPr="00441AB1" w:rsidRDefault="00C0400D" w:rsidP="001A5E01">
      <w:pPr>
        <w:numPr>
          <w:ilvl w:val="0"/>
          <w:numId w:val="9"/>
        </w:numPr>
        <w:spacing w:after="0"/>
        <w:rPr>
          <w:color w:val="000000" w:themeColor="text1"/>
          <w:sz w:val="24"/>
          <w:szCs w:val="24"/>
        </w:rPr>
      </w:pPr>
      <w:r w:rsidRPr="00441AB1">
        <w:rPr>
          <w:color w:val="000000" w:themeColor="text1"/>
          <w:sz w:val="24"/>
          <w:szCs w:val="24"/>
        </w:rPr>
        <w:t>Legal Compliance</w:t>
      </w:r>
    </w:p>
    <w:p w14:paraId="28EF9991" w14:textId="77777777" w:rsidR="00C0400D" w:rsidRPr="00441AB1" w:rsidRDefault="00C0400D" w:rsidP="001A5E01">
      <w:pPr>
        <w:numPr>
          <w:ilvl w:val="0"/>
          <w:numId w:val="9"/>
        </w:numPr>
        <w:spacing w:after="0"/>
        <w:rPr>
          <w:color w:val="000000" w:themeColor="text1"/>
          <w:sz w:val="24"/>
          <w:szCs w:val="24"/>
        </w:rPr>
      </w:pPr>
      <w:r w:rsidRPr="00441AB1">
        <w:rPr>
          <w:color w:val="000000" w:themeColor="text1"/>
          <w:sz w:val="24"/>
          <w:szCs w:val="24"/>
        </w:rPr>
        <w:t>Communication and Outreach</w:t>
      </w:r>
    </w:p>
    <w:p w14:paraId="0AE314EA" w14:textId="77777777" w:rsidR="00C0400D" w:rsidRPr="005E5F73" w:rsidRDefault="00C0400D" w:rsidP="001A5E01">
      <w:pPr>
        <w:numPr>
          <w:ilvl w:val="0"/>
          <w:numId w:val="9"/>
        </w:numPr>
        <w:spacing w:after="0"/>
        <w:rPr>
          <w:color w:val="000000" w:themeColor="text1"/>
          <w:sz w:val="24"/>
          <w:szCs w:val="24"/>
        </w:rPr>
      </w:pPr>
      <w:r w:rsidRPr="7BB48F5C">
        <w:rPr>
          <w:color w:val="000000" w:themeColor="text1"/>
          <w:sz w:val="24"/>
          <w:szCs w:val="24"/>
        </w:rPr>
        <w:t>Monitoring and Evaluation</w:t>
      </w:r>
    </w:p>
    <w:p w14:paraId="44A60231" w14:textId="77777777" w:rsidR="00C0400D" w:rsidRPr="005E5F73" w:rsidRDefault="00C0400D" w:rsidP="001A5E01">
      <w:pPr>
        <w:numPr>
          <w:ilvl w:val="0"/>
          <w:numId w:val="9"/>
        </w:numPr>
        <w:spacing w:after="0"/>
        <w:rPr>
          <w:color w:val="000000" w:themeColor="text1"/>
          <w:sz w:val="24"/>
          <w:szCs w:val="24"/>
        </w:rPr>
      </w:pPr>
      <w:r w:rsidRPr="7BB48F5C">
        <w:rPr>
          <w:color w:val="000000" w:themeColor="text1"/>
          <w:sz w:val="24"/>
          <w:szCs w:val="24"/>
        </w:rPr>
        <w:t>Reporting</w:t>
      </w:r>
    </w:p>
    <w:p w14:paraId="2FAED995" w14:textId="77777777" w:rsidR="00C0400D" w:rsidRPr="005E5F73" w:rsidRDefault="00C0400D" w:rsidP="001A5E01">
      <w:pPr>
        <w:numPr>
          <w:ilvl w:val="0"/>
          <w:numId w:val="9"/>
        </w:numPr>
        <w:spacing w:after="0"/>
        <w:rPr>
          <w:color w:val="000000" w:themeColor="text1"/>
          <w:sz w:val="24"/>
          <w:szCs w:val="24"/>
        </w:rPr>
      </w:pPr>
      <w:r w:rsidRPr="7BB48F5C">
        <w:rPr>
          <w:color w:val="000000" w:themeColor="text1"/>
          <w:sz w:val="24"/>
          <w:szCs w:val="24"/>
        </w:rPr>
        <w:t>Program Efficiency and Improvement</w:t>
      </w:r>
    </w:p>
    <w:p w14:paraId="61DE036A" w14:textId="77777777" w:rsidR="00C0400D" w:rsidRPr="005E5F73" w:rsidRDefault="00C0400D" w:rsidP="001A5E01">
      <w:pPr>
        <w:numPr>
          <w:ilvl w:val="0"/>
          <w:numId w:val="9"/>
        </w:numPr>
        <w:spacing w:after="0"/>
        <w:rPr>
          <w:color w:val="000000" w:themeColor="text1"/>
          <w:sz w:val="24"/>
          <w:szCs w:val="24"/>
        </w:rPr>
      </w:pPr>
      <w:r w:rsidRPr="7BB48F5C">
        <w:rPr>
          <w:color w:val="000000" w:themeColor="text1"/>
          <w:sz w:val="24"/>
          <w:szCs w:val="24"/>
        </w:rPr>
        <w:t>Default Management</w:t>
      </w:r>
    </w:p>
    <w:p w14:paraId="1D35F4FE" w14:textId="77777777" w:rsidR="00C0400D" w:rsidRPr="005E5F73" w:rsidRDefault="00C0400D" w:rsidP="001A5E01">
      <w:pPr>
        <w:numPr>
          <w:ilvl w:val="0"/>
          <w:numId w:val="9"/>
        </w:numPr>
        <w:spacing w:after="0"/>
        <w:rPr>
          <w:color w:val="000000" w:themeColor="text1"/>
          <w:sz w:val="24"/>
          <w:szCs w:val="24"/>
        </w:rPr>
      </w:pPr>
      <w:r w:rsidRPr="7BB48F5C">
        <w:rPr>
          <w:color w:val="000000" w:themeColor="text1"/>
          <w:sz w:val="24"/>
          <w:szCs w:val="24"/>
        </w:rPr>
        <w:t>Asset Management</w:t>
      </w:r>
    </w:p>
    <w:p w14:paraId="3A0474F0" w14:textId="77777777" w:rsidR="00C0400D" w:rsidRPr="00B11DE0" w:rsidRDefault="00C0400D" w:rsidP="7BB48F5C">
      <w:pPr>
        <w:rPr>
          <w:color w:val="000000" w:themeColor="text1"/>
          <w:sz w:val="24"/>
          <w:szCs w:val="24"/>
        </w:rPr>
      </w:pPr>
    </w:p>
    <w:p w14:paraId="5806EBA9" w14:textId="77777777" w:rsidR="00C0400D" w:rsidRPr="00B11DE0" w:rsidRDefault="00C0400D" w:rsidP="7BB48F5C">
      <w:pPr>
        <w:rPr>
          <w:color w:val="000000" w:themeColor="text1"/>
          <w:sz w:val="24"/>
          <w:szCs w:val="24"/>
          <w:lang w:val="en"/>
        </w:rPr>
      </w:pPr>
      <w:r w:rsidRPr="7BB48F5C">
        <w:rPr>
          <w:color w:val="000000" w:themeColor="text1"/>
          <w:sz w:val="24"/>
          <w:szCs w:val="24"/>
        </w:rPr>
        <w:lastRenderedPageBreak/>
        <w:t xml:space="preserve">Through the City of Detroit procurement process, the selected Detroit Down Payment Assistance Program Administrator will be responsible for the following activities: </w:t>
      </w:r>
    </w:p>
    <w:p w14:paraId="3108660A" w14:textId="77777777" w:rsidR="00C0400D" w:rsidRPr="00B11DE0" w:rsidRDefault="00C0400D" w:rsidP="001A5E01">
      <w:pPr>
        <w:pStyle w:val="ListParagraph"/>
        <w:numPr>
          <w:ilvl w:val="0"/>
          <w:numId w:val="10"/>
        </w:numPr>
        <w:rPr>
          <w:color w:val="000000" w:themeColor="text1"/>
          <w:sz w:val="24"/>
          <w:szCs w:val="24"/>
          <w:lang w:val="en"/>
        </w:rPr>
      </w:pPr>
      <w:r w:rsidRPr="7BB48F5C">
        <w:rPr>
          <w:color w:val="000000" w:themeColor="text1"/>
          <w:sz w:val="24"/>
          <w:szCs w:val="24"/>
        </w:rPr>
        <w:t xml:space="preserve">Program Design </w:t>
      </w:r>
    </w:p>
    <w:p w14:paraId="2A3F5365" w14:textId="77777777" w:rsidR="00C0400D" w:rsidRPr="00B11DE0" w:rsidRDefault="00C0400D" w:rsidP="001A5E01">
      <w:pPr>
        <w:pStyle w:val="ListParagraph"/>
        <w:numPr>
          <w:ilvl w:val="1"/>
          <w:numId w:val="10"/>
        </w:numPr>
        <w:rPr>
          <w:color w:val="000000" w:themeColor="text1"/>
          <w:sz w:val="24"/>
          <w:szCs w:val="24"/>
          <w:lang w:val="en"/>
        </w:rPr>
      </w:pPr>
      <w:r w:rsidRPr="7BB48F5C">
        <w:rPr>
          <w:color w:val="000000" w:themeColor="text1"/>
          <w:sz w:val="24"/>
          <w:szCs w:val="24"/>
        </w:rPr>
        <w:t>Preliminary program terms</w:t>
      </w:r>
    </w:p>
    <w:p w14:paraId="5A6F0149" w14:textId="77777777" w:rsidR="00C0400D" w:rsidRPr="00B11DE0" w:rsidRDefault="00C0400D" w:rsidP="001A5E01">
      <w:pPr>
        <w:pStyle w:val="ListParagraph"/>
        <w:numPr>
          <w:ilvl w:val="1"/>
          <w:numId w:val="10"/>
        </w:numPr>
        <w:rPr>
          <w:color w:val="000000" w:themeColor="text1"/>
          <w:sz w:val="24"/>
          <w:szCs w:val="24"/>
          <w:lang w:val="en"/>
        </w:rPr>
      </w:pPr>
      <w:r w:rsidRPr="7BB48F5C">
        <w:rPr>
          <w:color w:val="000000" w:themeColor="text1"/>
          <w:sz w:val="24"/>
          <w:szCs w:val="24"/>
        </w:rPr>
        <w:t>Referral and intake process</w:t>
      </w:r>
    </w:p>
    <w:p w14:paraId="6F91452D" w14:textId="77777777" w:rsidR="00C0400D" w:rsidRPr="00B11DE0" w:rsidRDefault="00C0400D" w:rsidP="001A5E01">
      <w:pPr>
        <w:pStyle w:val="ListParagraph"/>
        <w:numPr>
          <w:ilvl w:val="1"/>
          <w:numId w:val="10"/>
        </w:numPr>
        <w:rPr>
          <w:color w:val="000000" w:themeColor="text1"/>
          <w:sz w:val="24"/>
          <w:szCs w:val="24"/>
          <w:lang w:val="en"/>
        </w:rPr>
      </w:pPr>
      <w:r w:rsidRPr="7BB48F5C">
        <w:rPr>
          <w:color w:val="000000" w:themeColor="text1"/>
          <w:sz w:val="24"/>
          <w:szCs w:val="24"/>
        </w:rPr>
        <w:t>Lender and stakeholder engagement</w:t>
      </w:r>
    </w:p>
    <w:p w14:paraId="3317D2A0" w14:textId="77777777" w:rsidR="00C0400D" w:rsidRPr="00795BC2" w:rsidRDefault="00C0400D" w:rsidP="001A5E01">
      <w:pPr>
        <w:pStyle w:val="ListParagraph"/>
        <w:numPr>
          <w:ilvl w:val="1"/>
          <w:numId w:val="10"/>
        </w:numPr>
        <w:rPr>
          <w:color w:val="000000" w:themeColor="text1"/>
          <w:sz w:val="24"/>
          <w:szCs w:val="24"/>
          <w:lang w:val="en"/>
        </w:rPr>
      </w:pPr>
      <w:r w:rsidRPr="7BB48F5C">
        <w:rPr>
          <w:color w:val="000000" w:themeColor="text1"/>
          <w:sz w:val="24"/>
          <w:szCs w:val="24"/>
        </w:rPr>
        <w:t>Marketing and outreach plan</w:t>
      </w:r>
    </w:p>
    <w:p w14:paraId="44650244" w14:textId="77777777" w:rsidR="00795BC2" w:rsidRPr="00B11DE0" w:rsidRDefault="00795BC2" w:rsidP="7BB48F5C">
      <w:pPr>
        <w:pStyle w:val="ListParagraph"/>
        <w:ind w:left="1440"/>
        <w:rPr>
          <w:color w:val="000000" w:themeColor="text1"/>
          <w:sz w:val="24"/>
          <w:szCs w:val="24"/>
          <w:lang w:val="en"/>
        </w:rPr>
      </w:pPr>
    </w:p>
    <w:p w14:paraId="33F80098" w14:textId="77777777" w:rsidR="00C0400D" w:rsidRPr="00B11DE0" w:rsidRDefault="00C0400D" w:rsidP="001A5E01">
      <w:pPr>
        <w:pStyle w:val="ListParagraph"/>
        <w:numPr>
          <w:ilvl w:val="0"/>
          <w:numId w:val="10"/>
        </w:numPr>
        <w:rPr>
          <w:color w:val="000000" w:themeColor="text1"/>
          <w:sz w:val="24"/>
          <w:szCs w:val="24"/>
          <w:lang w:val="en"/>
        </w:rPr>
      </w:pPr>
      <w:r w:rsidRPr="7BB48F5C">
        <w:rPr>
          <w:color w:val="000000" w:themeColor="text1"/>
          <w:sz w:val="24"/>
          <w:szCs w:val="24"/>
        </w:rPr>
        <w:t>Program Implementation</w:t>
      </w:r>
    </w:p>
    <w:p w14:paraId="4C3B9119" w14:textId="77777777" w:rsidR="00C0400D" w:rsidRPr="00B11DE0" w:rsidRDefault="00C0400D" w:rsidP="001A5E01">
      <w:pPr>
        <w:pStyle w:val="ListParagraph"/>
        <w:numPr>
          <w:ilvl w:val="1"/>
          <w:numId w:val="10"/>
        </w:numPr>
        <w:rPr>
          <w:color w:val="000000" w:themeColor="text1"/>
          <w:sz w:val="24"/>
          <w:szCs w:val="24"/>
          <w:lang w:val="en"/>
        </w:rPr>
      </w:pPr>
      <w:r w:rsidRPr="7BB48F5C">
        <w:rPr>
          <w:color w:val="000000" w:themeColor="text1"/>
          <w:sz w:val="24"/>
          <w:szCs w:val="24"/>
        </w:rPr>
        <w:t>Finalize program documents</w:t>
      </w:r>
    </w:p>
    <w:p w14:paraId="243A49AB" w14:textId="77777777" w:rsidR="00C0400D" w:rsidRPr="00795BC2" w:rsidRDefault="00C0400D" w:rsidP="001A5E01">
      <w:pPr>
        <w:pStyle w:val="ListParagraph"/>
        <w:numPr>
          <w:ilvl w:val="1"/>
          <w:numId w:val="10"/>
        </w:numPr>
        <w:rPr>
          <w:color w:val="000000" w:themeColor="text1"/>
          <w:sz w:val="24"/>
          <w:szCs w:val="24"/>
          <w:lang w:val="en"/>
        </w:rPr>
      </w:pPr>
      <w:r w:rsidRPr="7BB48F5C">
        <w:rPr>
          <w:color w:val="000000" w:themeColor="text1"/>
          <w:sz w:val="24"/>
          <w:szCs w:val="24"/>
        </w:rPr>
        <w:t>Finalize program website</w:t>
      </w:r>
    </w:p>
    <w:p w14:paraId="22F58C76" w14:textId="77777777" w:rsidR="00795BC2" w:rsidRPr="00B11DE0" w:rsidRDefault="00795BC2" w:rsidP="7BB48F5C">
      <w:pPr>
        <w:pStyle w:val="ListParagraph"/>
        <w:ind w:left="1440"/>
        <w:rPr>
          <w:color w:val="000000" w:themeColor="text1"/>
          <w:sz w:val="24"/>
          <w:szCs w:val="24"/>
          <w:lang w:val="en"/>
        </w:rPr>
      </w:pPr>
    </w:p>
    <w:p w14:paraId="6B28F9F0" w14:textId="77777777" w:rsidR="00C0400D" w:rsidRPr="00B11DE0" w:rsidRDefault="00C0400D" w:rsidP="001A5E01">
      <w:pPr>
        <w:pStyle w:val="ListParagraph"/>
        <w:numPr>
          <w:ilvl w:val="0"/>
          <w:numId w:val="10"/>
        </w:numPr>
        <w:rPr>
          <w:color w:val="000000" w:themeColor="text1"/>
          <w:sz w:val="24"/>
          <w:szCs w:val="24"/>
          <w:lang w:val="en"/>
        </w:rPr>
      </w:pPr>
      <w:r w:rsidRPr="7BB48F5C">
        <w:rPr>
          <w:color w:val="000000" w:themeColor="text1"/>
          <w:sz w:val="24"/>
          <w:szCs w:val="24"/>
        </w:rPr>
        <w:t xml:space="preserve">Program Administration  </w:t>
      </w:r>
    </w:p>
    <w:p w14:paraId="1E095DB5" w14:textId="77777777" w:rsidR="00C0400D" w:rsidRPr="00B11DE0" w:rsidRDefault="00C0400D" w:rsidP="001A5E01">
      <w:pPr>
        <w:pStyle w:val="ListParagraph"/>
        <w:numPr>
          <w:ilvl w:val="1"/>
          <w:numId w:val="10"/>
        </w:numPr>
        <w:rPr>
          <w:color w:val="000000" w:themeColor="text1"/>
          <w:sz w:val="24"/>
          <w:szCs w:val="24"/>
          <w:lang w:val="en"/>
        </w:rPr>
      </w:pPr>
      <w:r w:rsidRPr="7BB48F5C">
        <w:rPr>
          <w:color w:val="000000" w:themeColor="text1"/>
          <w:sz w:val="24"/>
          <w:szCs w:val="24"/>
        </w:rPr>
        <w:t xml:space="preserve">Application Intake: The Program Administrator will be responsible for communicating with potential applicants and instructing them on how to apply for the program. The Program Administrator will receive and process all applications and review them for accuracy, completeness, and appropriate supporting documents necessary to determine eligibility. </w:t>
      </w:r>
    </w:p>
    <w:p w14:paraId="685CA36C" w14:textId="77777777" w:rsidR="00C0400D" w:rsidRPr="00B11DE0" w:rsidRDefault="00C0400D" w:rsidP="001A5E01">
      <w:pPr>
        <w:pStyle w:val="ListParagraph"/>
        <w:numPr>
          <w:ilvl w:val="1"/>
          <w:numId w:val="10"/>
        </w:numPr>
        <w:rPr>
          <w:color w:val="000000" w:themeColor="text1"/>
          <w:sz w:val="24"/>
          <w:szCs w:val="24"/>
          <w:lang w:val="en"/>
        </w:rPr>
      </w:pPr>
      <w:r w:rsidRPr="7BB48F5C">
        <w:rPr>
          <w:color w:val="000000" w:themeColor="text1"/>
          <w:sz w:val="24"/>
          <w:szCs w:val="24"/>
        </w:rPr>
        <w:t>Education: The Program Administrator will ensure that all applicants complete HUD homebuyer education.</w:t>
      </w:r>
    </w:p>
    <w:p w14:paraId="44F648B1" w14:textId="77777777" w:rsidR="00C0400D" w:rsidRPr="00B11DE0" w:rsidRDefault="00C0400D" w:rsidP="001A5E01">
      <w:pPr>
        <w:pStyle w:val="ListParagraph"/>
        <w:numPr>
          <w:ilvl w:val="1"/>
          <w:numId w:val="10"/>
        </w:numPr>
        <w:rPr>
          <w:color w:val="000000" w:themeColor="text1"/>
          <w:sz w:val="24"/>
          <w:szCs w:val="24"/>
          <w:lang w:val="en"/>
        </w:rPr>
      </w:pPr>
      <w:r w:rsidRPr="7BB48F5C">
        <w:rPr>
          <w:color w:val="000000" w:themeColor="text1"/>
          <w:sz w:val="24"/>
          <w:szCs w:val="24"/>
        </w:rPr>
        <w:t>Loan Prequalification: The Program Administrator will work with the Lender throughout the loan process and provide the Lender with all forms to be completed in conjunction with the City’s DPA program.</w:t>
      </w:r>
    </w:p>
    <w:p w14:paraId="374F7BB4" w14:textId="77777777" w:rsidR="00C0400D" w:rsidRPr="00B11DE0" w:rsidRDefault="00C0400D" w:rsidP="001A5E01">
      <w:pPr>
        <w:pStyle w:val="ListParagraph"/>
        <w:numPr>
          <w:ilvl w:val="1"/>
          <w:numId w:val="10"/>
        </w:numPr>
        <w:rPr>
          <w:color w:val="000000" w:themeColor="text1"/>
          <w:sz w:val="24"/>
          <w:szCs w:val="24"/>
          <w:lang w:val="en"/>
        </w:rPr>
      </w:pPr>
      <w:r w:rsidRPr="7BB48F5C">
        <w:rPr>
          <w:color w:val="000000" w:themeColor="text1"/>
          <w:sz w:val="24"/>
          <w:szCs w:val="24"/>
        </w:rPr>
        <w:t xml:space="preserve">Underwriting: The Program Administrator will underwrite all City DPA grants/loans and adhere to all underwriting guidelines created for the program. </w:t>
      </w:r>
    </w:p>
    <w:p w14:paraId="7F497437" w14:textId="77777777" w:rsidR="00C0400D" w:rsidRPr="00B11DE0" w:rsidRDefault="00C0400D" w:rsidP="001A5E01">
      <w:pPr>
        <w:pStyle w:val="ListParagraph"/>
        <w:numPr>
          <w:ilvl w:val="1"/>
          <w:numId w:val="10"/>
        </w:numPr>
        <w:rPr>
          <w:color w:val="000000" w:themeColor="text1"/>
          <w:sz w:val="24"/>
          <w:szCs w:val="24"/>
          <w:lang w:val="en"/>
        </w:rPr>
      </w:pPr>
      <w:r w:rsidRPr="7BB48F5C">
        <w:rPr>
          <w:color w:val="000000" w:themeColor="text1"/>
          <w:sz w:val="24"/>
          <w:szCs w:val="24"/>
        </w:rPr>
        <w:t xml:space="preserve">Loan Origination: The Program Administrator will work with the Lender throughout the loan origination process to ensure that the City’s DPA documents and other information are submitted to the first mortgage lender. The first mortgage loan package will be reviewed by the Program Administrator for compliance with the City’s DPA guidelines. </w:t>
      </w:r>
    </w:p>
    <w:p w14:paraId="3FFC5B4A" w14:textId="77777777" w:rsidR="00C0400D" w:rsidRPr="00795BC2" w:rsidRDefault="00C0400D" w:rsidP="001A5E01">
      <w:pPr>
        <w:pStyle w:val="ListParagraph"/>
        <w:numPr>
          <w:ilvl w:val="1"/>
          <w:numId w:val="10"/>
        </w:numPr>
        <w:rPr>
          <w:color w:val="000000" w:themeColor="text1"/>
          <w:sz w:val="24"/>
          <w:szCs w:val="24"/>
          <w:lang w:val="en"/>
        </w:rPr>
      </w:pPr>
      <w:r w:rsidRPr="7BB48F5C">
        <w:rPr>
          <w:color w:val="000000" w:themeColor="text1"/>
          <w:sz w:val="24"/>
          <w:szCs w:val="24"/>
        </w:rPr>
        <w:t>Loan Closing Process: The Program Administrator will facilitate the entire loan closing process and prepare and submit all applicable closing documents, including closing disclosures, deed of trusts, and promissory notes, in coordination with the City. The Program Administrator will be responsible for determining how all legal documents for the City’s DPA loans will be prepared.</w:t>
      </w:r>
    </w:p>
    <w:p w14:paraId="2A4BDFCF" w14:textId="77777777" w:rsidR="00795BC2" w:rsidRPr="00B11DE0" w:rsidRDefault="00795BC2" w:rsidP="7BB48F5C">
      <w:pPr>
        <w:pStyle w:val="ListParagraph"/>
        <w:ind w:left="1440"/>
        <w:rPr>
          <w:color w:val="000000" w:themeColor="text1"/>
          <w:sz w:val="24"/>
          <w:szCs w:val="24"/>
          <w:lang w:val="en"/>
        </w:rPr>
      </w:pPr>
    </w:p>
    <w:p w14:paraId="4F4702B8" w14:textId="77777777" w:rsidR="00C0400D" w:rsidRPr="00B11DE0" w:rsidRDefault="00C0400D" w:rsidP="001A5E01">
      <w:pPr>
        <w:pStyle w:val="ListParagraph"/>
        <w:numPr>
          <w:ilvl w:val="0"/>
          <w:numId w:val="10"/>
        </w:numPr>
        <w:rPr>
          <w:color w:val="000000" w:themeColor="text1"/>
          <w:sz w:val="24"/>
          <w:szCs w:val="24"/>
          <w:lang w:val="en"/>
        </w:rPr>
      </w:pPr>
      <w:r w:rsidRPr="7BB48F5C">
        <w:rPr>
          <w:color w:val="000000" w:themeColor="text1"/>
          <w:sz w:val="24"/>
          <w:szCs w:val="24"/>
        </w:rPr>
        <w:t xml:space="preserve">Evaluation &amp; Modification </w:t>
      </w:r>
    </w:p>
    <w:p w14:paraId="724028B4" w14:textId="77777777" w:rsidR="00C0400D" w:rsidRPr="00B11DE0" w:rsidRDefault="00C0400D" w:rsidP="001A5E01">
      <w:pPr>
        <w:pStyle w:val="ListParagraph"/>
        <w:numPr>
          <w:ilvl w:val="1"/>
          <w:numId w:val="10"/>
        </w:numPr>
        <w:rPr>
          <w:color w:val="000000" w:themeColor="text1"/>
          <w:sz w:val="24"/>
          <w:szCs w:val="24"/>
          <w:lang w:val="en"/>
        </w:rPr>
      </w:pPr>
      <w:r w:rsidRPr="7BB48F5C">
        <w:rPr>
          <w:color w:val="000000" w:themeColor="text1"/>
          <w:sz w:val="24"/>
          <w:szCs w:val="24"/>
        </w:rPr>
        <w:t xml:space="preserve">Interim and final evaluations, and submissions for any program modifications (if necessary). </w:t>
      </w:r>
    </w:p>
    <w:p w14:paraId="226675C2" w14:textId="77777777" w:rsidR="00C0400D" w:rsidRPr="00B11DE0" w:rsidRDefault="00C0400D" w:rsidP="001A5E01">
      <w:pPr>
        <w:pStyle w:val="ListParagraph"/>
        <w:numPr>
          <w:ilvl w:val="1"/>
          <w:numId w:val="10"/>
        </w:numPr>
        <w:rPr>
          <w:color w:val="000000" w:themeColor="text1"/>
          <w:sz w:val="24"/>
          <w:szCs w:val="24"/>
          <w:lang w:val="en"/>
        </w:rPr>
      </w:pPr>
      <w:r w:rsidRPr="7BB48F5C">
        <w:rPr>
          <w:color w:val="000000" w:themeColor="text1"/>
          <w:sz w:val="24"/>
          <w:szCs w:val="24"/>
        </w:rPr>
        <w:lastRenderedPageBreak/>
        <w:t>Reporting. Adherence to all Department and Federal requirements including but not limited to data related to demographics, DPA usage, participating lender, homebuyer education agency, PITI, etc.</w:t>
      </w:r>
    </w:p>
    <w:p w14:paraId="47066363" w14:textId="4FC04A66" w:rsidR="00540013" w:rsidRDefault="00540013" w:rsidP="7BB48F5C">
      <w:pPr>
        <w:rPr>
          <w:b/>
          <w:bCs/>
          <w:sz w:val="24"/>
          <w:szCs w:val="24"/>
        </w:rPr>
      </w:pPr>
    </w:p>
    <w:p w14:paraId="587FB1D4" w14:textId="77777777" w:rsidR="000D1137" w:rsidRPr="000D1137" w:rsidRDefault="000D1137" w:rsidP="000D1137">
      <w:pPr>
        <w:rPr>
          <w:b/>
          <w:bCs/>
          <w:sz w:val="24"/>
          <w:szCs w:val="24"/>
        </w:rPr>
      </w:pPr>
      <w:r w:rsidRPr="000D1137">
        <w:rPr>
          <w:b/>
          <w:bCs/>
          <w:sz w:val="24"/>
          <w:szCs w:val="24"/>
        </w:rPr>
        <w:t>EVALUATION CRITERIA </w:t>
      </w:r>
    </w:p>
    <w:p w14:paraId="35D5EFAD" w14:textId="77777777" w:rsidR="000D1137" w:rsidRPr="000D1137" w:rsidRDefault="000D1137" w:rsidP="000D1137">
      <w:pPr>
        <w:rPr>
          <w:sz w:val="24"/>
          <w:szCs w:val="24"/>
        </w:rPr>
      </w:pPr>
      <w:r w:rsidRPr="000D1137">
        <w:rPr>
          <w:sz w:val="24"/>
          <w:szCs w:val="24"/>
        </w:rPr>
        <w:t>Each criterion below will be scored on a numeric scale of 1-5, with a score of 5 representing “Exceptional” responses and a score of 1 representing “Weak” responses. Each of the criteria below are weighted by a certain percentage of the total score. Please see below a scoring guide for the evaluation process. </w:t>
      </w:r>
    </w:p>
    <w:tbl>
      <w:tblPr>
        <w:tblW w:w="933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825"/>
        <w:gridCol w:w="1380"/>
        <w:gridCol w:w="1125"/>
      </w:tblGrid>
      <w:tr w:rsidR="000D1137" w:rsidRPr="000D1137" w14:paraId="23D576FB" w14:textId="77777777" w:rsidTr="000D1137">
        <w:trPr>
          <w:trHeight w:val="720"/>
        </w:trPr>
        <w:tc>
          <w:tcPr>
            <w:tcW w:w="6825" w:type="dxa"/>
            <w:tcBorders>
              <w:top w:val="single" w:sz="8" w:space="0" w:color="000000"/>
              <w:left w:val="single" w:sz="8" w:space="0" w:color="000000"/>
              <w:bottom w:val="single" w:sz="8" w:space="0" w:color="000000"/>
              <w:right w:val="single" w:sz="8" w:space="0" w:color="000000"/>
            </w:tcBorders>
            <w:shd w:val="clear" w:color="auto" w:fill="595959"/>
            <w:hideMark/>
          </w:tcPr>
          <w:p w14:paraId="4157833F" w14:textId="3409A63B" w:rsidR="000D1137" w:rsidRPr="000D1137" w:rsidRDefault="000D1137" w:rsidP="000D1137">
            <w:pPr>
              <w:rPr>
                <w:b/>
                <w:bCs/>
                <w:sz w:val="24"/>
                <w:szCs w:val="24"/>
              </w:rPr>
            </w:pPr>
            <w:r w:rsidRPr="000D1137">
              <w:rPr>
                <w:b/>
                <w:bCs/>
                <w:sz w:val="24"/>
                <w:szCs w:val="24"/>
              </w:rPr>
              <w:t> Criteria </w:t>
            </w:r>
          </w:p>
        </w:tc>
        <w:tc>
          <w:tcPr>
            <w:tcW w:w="1380" w:type="dxa"/>
            <w:tcBorders>
              <w:top w:val="single" w:sz="8" w:space="0" w:color="000000"/>
              <w:left w:val="nil"/>
              <w:bottom w:val="single" w:sz="8" w:space="0" w:color="000000"/>
              <w:right w:val="single" w:sz="8" w:space="0" w:color="000000"/>
            </w:tcBorders>
            <w:shd w:val="clear" w:color="auto" w:fill="595959"/>
            <w:hideMark/>
          </w:tcPr>
          <w:p w14:paraId="5552E938" w14:textId="77777777" w:rsidR="000D1137" w:rsidRPr="000D1137" w:rsidRDefault="000D1137" w:rsidP="000D1137">
            <w:pPr>
              <w:rPr>
                <w:b/>
                <w:bCs/>
                <w:sz w:val="24"/>
                <w:szCs w:val="24"/>
              </w:rPr>
            </w:pPr>
            <w:r w:rsidRPr="000D1137">
              <w:rPr>
                <w:b/>
                <w:bCs/>
                <w:sz w:val="24"/>
                <w:szCs w:val="24"/>
              </w:rPr>
              <w:t>Score Multiplier* </w:t>
            </w:r>
          </w:p>
        </w:tc>
        <w:tc>
          <w:tcPr>
            <w:tcW w:w="1125" w:type="dxa"/>
            <w:tcBorders>
              <w:top w:val="single" w:sz="8" w:space="0" w:color="000000"/>
              <w:left w:val="nil"/>
              <w:bottom w:val="single" w:sz="8" w:space="0" w:color="000000"/>
              <w:right w:val="single" w:sz="8" w:space="0" w:color="000000"/>
            </w:tcBorders>
            <w:shd w:val="clear" w:color="auto" w:fill="595959"/>
            <w:hideMark/>
          </w:tcPr>
          <w:p w14:paraId="68C9E14F" w14:textId="77777777" w:rsidR="000D1137" w:rsidRPr="000D1137" w:rsidRDefault="000D1137" w:rsidP="000D1137">
            <w:pPr>
              <w:rPr>
                <w:b/>
                <w:bCs/>
                <w:sz w:val="24"/>
                <w:szCs w:val="24"/>
              </w:rPr>
            </w:pPr>
            <w:r w:rsidRPr="000D1137">
              <w:rPr>
                <w:b/>
                <w:bCs/>
                <w:sz w:val="24"/>
                <w:szCs w:val="24"/>
              </w:rPr>
              <w:t>Max Points** </w:t>
            </w:r>
          </w:p>
        </w:tc>
      </w:tr>
      <w:tr w:rsidR="000D1137" w:rsidRPr="000D1137" w14:paraId="09936E30" w14:textId="77777777" w:rsidTr="000D1137">
        <w:trPr>
          <w:trHeight w:val="180"/>
        </w:trPr>
        <w:tc>
          <w:tcPr>
            <w:tcW w:w="6825" w:type="dxa"/>
            <w:tcBorders>
              <w:top w:val="nil"/>
              <w:left w:val="single" w:sz="8" w:space="0" w:color="000000"/>
              <w:bottom w:val="single" w:sz="8" w:space="0" w:color="000000"/>
              <w:right w:val="single" w:sz="8" w:space="0" w:color="000000"/>
            </w:tcBorders>
            <w:shd w:val="clear" w:color="auto" w:fill="FFFFFF"/>
            <w:hideMark/>
          </w:tcPr>
          <w:p w14:paraId="4F424882" w14:textId="77777777" w:rsidR="000D1137" w:rsidRPr="000D1137" w:rsidRDefault="000D1137" w:rsidP="000D1137">
            <w:pPr>
              <w:numPr>
                <w:ilvl w:val="0"/>
                <w:numId w:val="21"/>
              </w:numPr>
              <w:rPr>
                <w:b/>
                <w:bCs/>
                <w:sz w:val="24"/>
                <w:szCs w:val="24"/>
              </w:rPr>
            </w:pPr>
            <w:r w:rsidRPr="000D1137">
              <w:rPr>
                <w:b/>
                <w:bCs/>
                <w:sz w:val="24"/>
                <w:szCs w:val="24"/>
                <w:u w:val="single"/>
              </w:rPr>
              <w:t>Demonstrated understanding of the City’s scope of work.</w:t>
            </w:r>
            <w:r w:rsidRPr="000D1137">
              <w:rPr>
                <w:b/>
                <w:bCs/>
                <w:sz w:val="24"/>
                <w:szCs w:val="24"/>
              </w:rPr>
              <w:t> </w:t>
            </w:r>
          </w:p>
          <w:p w14:paraId="3CE48E73" w14:textId="77777777" w:rsidR="000D1137" w:rsidRPr="000D1137" w:rsidRDefault="000D1137" w:rsidP="000D1137">
            <w:pPr>
              <w:rPr>
                <w:b/>
                <w:bCs/>
                <w:sz w:val="24"/>
                <w:szCs w:val="24"/>
              </w:rPr>
            </w:pPr>
            <w:r w:rsidRPr="000D1137">
              <w:rPr>
                <w:b/>
                <w:bCs/>
                <w:sz w:val="24"/>
                <w:szCs w:val="24"/>
              </w:rPr>
              <w:t> </w:t>
            </w:r>
          </w:p>
        </w:tc>
        <w:tc>
          <w:tcPr>
            <w:tcW w:w="1380" w:type="dxa"/>
            <w:tcBorders>
              <w:top w:val="nil"/>
              <w:left w:val="nil"/>
              <w:bottom w:val="single" w:sz="8" w:space="0" w:color="000000"/>
              <w:right w:val="single" w:sz="8" w:space="0" w:color="000000"/>
            </w:tcBorders>
            <w:shd w:val="clear" w:color="auto" w:fill="FFFFFF"/>
            <w:hideMark/>
          </w:tcPr>
          <w:p w14:paraId="2739A8D9" w14:textId="77777777" w:rsidR="000D1137" w:rsidRPr="000D1137" w:rsidRDefault="000D1137" w:rsidP="000D1137">
            <w:pPr>
              <w:rPr>
                <w:b/>
                <w:bCs/>
                <w:sz w:val="24"/>
                <w:szCs w:val="24"/>
              </w:rPr>
            </w:pPr>
            <w:r w:rsidRPr="000D1137">
              <w:rPr>
                <w:b/>
                <w:bCs/>
                <w:sz w:val="24"/>
                <w:szCs w:val="24"/>
              </w:rPr>
              <w:t>(___ x 1) </w:t>
            </w:r>
          </w:p>
        </w:tc>
        <w:tc>
          <w:tcPr>
            <w:tcW w:w="1125" w:type="dxa"/>
            <w:tcBorders>
              <w:top w:val="nil"/>
              <w:left w:val="nil"/>
              <w:bottom w:val="single" w:sz="8" w:space="0" w:color="000000"/>
              <w:right w:val="single" w:sz="8" w:space="0" w:color="000000"/>
            </w:tcBorders>
            <w:shd w:val="clear" w:color="auto" w:fill="FFFFFF"/>
            <w:hideMark/>
          </w:tcPr>
          <w:p w14:paraId="6A0F42DA" w14:textId="77777777" w:rsidR="000D1137" w:rsidRPr="000D1137" w:rsidRDefault="000D1137" w:rsidP="000D1137">
            <w:pPr>
              <w:rPr>
                <w:b/>
                <w:bCs/>
                <w:sz w:val="24"/>
                <w:szCs w:val="24"/>
              </w:rPr>
            </w:pPr>
            <w:r w:rsidRPr="000D1137">
              <w:rPr>
                <w:b/>
                <w:bCs/>
                <w:sz w:val="24"/>
                <w:szCs w:val="24"/>
              </w:rPr>
              <w:t>10 </w:t>
            </w:r>
          </w:p>
          <w:p w14:paraId="6684A3F9" w14:textId="77777777" w:rsidR="000D1137" w:rsidRPr="000D1137" w:rsidRDefault="000D1137" w:rsidP="000D1137">
            <w:pPr>
              <w:rPr>
                <w:b/>
                <w:bCs/>
                <w:sz w:val="24"/>
                <w:szCs w:val="24"/>
              </w:rPr>
            </w:pPr>
            <w:r w:rsidRPr="000D1137">
              <w:rPr>
                <w:b/>
                <w:bCs/>
                <w:sz w:val="24"/>
                <w:szCs w:val="24"/>
              </w:rPr>
              <w:t>  </w:t>
            </w:r>
          </w:p>
        </w:tc>
      </w:tr>
      <w:tr w:rsidR="000D1137" w:rsidRPr="000D1137" w14:paraId="76E43629" w14:textId="77777777" w:rsidTr="000D1137">
        <w:trPr>
          <w:trHeight w:val="540"/>
        </w:trPr>
        <w:tc>
          <w:tcPr>
            <w:tcW w:w="6825" w:type="dxa"/>
            <w:tcBorders>
              <w:top w:val="nil"/>
              <w:left w:val="single" w:sz="8" w:space="0" w:color="000000"/>
              <w:bottom w:val="single" w:sz="8" w:space="0" w:color="000000"/>
              <w:right w:val="single" w:sz="8" w:space="0" w:color="000000"/>
            </w:tcBorders>
            <w:shd w:val="clear" w:color="auto" w:fill="FFFFFF"/>
            <w:hideMark/>
          </w:tcPr>
          <w:p w14:paraId="77F6DC09" w14:textId="77777777" w:rsidR="000D1137" w:rsidRPr="000D1137" w:rsidRDefault="000D1137" w:rsidP="000D1137">
            <w:pPr>
              <w:numPr>
                <w:ilvl w:val="0"/>
                <w:numId w:val="22"/>
              </w:numPr>
              <w:rPr>
                <w:b/>
                <w:bCs/>
                <w:sz w:val="24"/>
                <w:szCs w:val="24"/>
              </w:rPr>
            </w:pPr>
            <w:r w:rsidRPr="000D1137">
              <w:rPr>
                <w:b/>
                <w:bCs/>
                <w:sz w:val="24"/>
                <w:szCs w:val="24"/>
                <w:u w:val="single"/>
              </w:rPr>
              <w:t>Recent experience, qualifications, and key personnel in planning and designing homeownership programs.</w:t>
            </w:r>
            <w:r w:rsidRPr="000D1137">
              <w:rPr>
                <w:b/>
                <w:bCs/>
                <w:sz w:val="24"/>
                <w:szCs w:val="24"/>
              </w:rPr>
              <w:t> </w:t>
            </w:r>
          </w:p>
        </w:tc>
        <w:tc>
          <w:tcPr>
            <w:tcW w:w="1380" w:type="dxa"/>
            <w:tcBorders>
              <w:top w:val="nil"/>
              <w:left w:val="nil"/>
              <w:bottom w:val="single" w:sz="8" w:space="0" w:color="000000"/>
              <w:right w:val="single" w:sz="8" w:space="0" w:color="000000"/>
            </w:tcBorders>
            <w:shd w:val="clear" w:color="auto" w:fill="FFFFFF"/>
            <w:hideMark/>
          </w:tcPr>
          <w:p w14:paraId="546432BD" w14:textId="77777777" w:rsidR="000D1137" w:rsidRPr="000D1137" w:rsidRDefault="000D1137" w:rsidP="000D1137">
            <w:pPr>
              <w:rPr>
                <w:b/>
                <w:bCs/>
                <w:sz w:val="24"/>
                <w:szCs w:val="24"/>
              </w:rPr>
            </w:pPr>
            <w:r w:rsidRPr="000D1137">
              <w:rPr>
                <w:b/>
                <w:bCs/>
                <w:sz w:val="24"/>
                <w:szCs w:val="24"/>
              </w:rPr>
              <w:t>(___ x 3) </w:t>
            </w:r>
          </w:p>
        </w:tc>
        <w:tc>
          <w:tcPr>
            <w:tcW w:w="1125" w:type="dxa"/>
            <w:tcBorders>
              <w:top w:val="nil"/>
              <w:left w:val="nil"/>
              <w:bottom w:val="single" w:sz="8" w:space="0" w:color="000000"/>
              <w:right w:val="single" w:sz="8" w:space="0" w:color="000000"/>
            </w:tcBorders>
            <w:shd w:val="clear" w:color="auto" w:fill="FFFFFF"/>
            <w:hideMark/>
          </w:tcPr>
          <w:p w14:paraId="22FB650A" w14:textId="77777777" w:rsidR="000D1137" w:rsidRPr="000D1137" w:rsidRDefault="000D1137" w:rsidP="000D1137">
            <w:pPr>
              <w:rPr>
                <w:b/>
                <w:bCs/>
                <w:sz w:val="24"/>
                <w:szCs w:val="24"/>
              </w:rPr>
            </w:pPr>
            <w:r w:rsidRPr="000D1137">
              <w:rPr>
                <w:b/>
                <w:bCs/>
                <w:sz w:val="24"/>
                <w:szCs w:val="24"/>
              </w:rPr>
              <w:t>20 </w:t>
            </w:r>
          </w:p>
          <w:p w14:paraId="215FE516" w14:textId="77777777" w:rsidR="000D1137" w:rsidRPr="000D1137" w:rsidRDefault="000D1137" w:rsidP="000D1137">
            <w:pPr>
              <w:rPr>
                <w:b/>
                <w:bCs/>
                <w:sz w:val="24"/>
                <w:szCs w:val="24"/>
              </w:rPr>
            </w:pPr>
            <w:r w:rsidRPr="000D1137">
              <w:rPr>
                <w:b/>
                <w:bCs/>
                <w:sz w:val="24"/>
                <w:szCs w:val="24"/>
              </w:rPr>
              <w:t>  </w:t>
            </w:r>
          </w:p>
        </w:tc>
      </w:tr>
      <w:tr w:rsidR="000D1137" w:rsidRPr="000D1137" w14:paraId="1542DE51" w14:textId="77777777" w:rsidTr="000D1137">
        <w:trPr>
          <w:trHeight w:val="945"/>
        </w:trPr>
        <w:tc>
          <w:tcPr>
            <w:tcW w:w="6825" w:type="dxa"/>
            <w:tcBorders>
              <w:top w:val="nil"/>
              <w:left w:val="single" w:sz="8" w:space="0" w:color="000000"/>
              <w:bottom w:val="single" w:sz="8" w:space="0" w:color="000000"/>
              <w:right w:val="single" w:sz="8" w:space="0" w:color="000000"/>
            </w:tcBorders>
            <w:shd w:val="clear" w:color="auto" w:fill="FFFFFF"/>
            <w:hideMark/>
          </w:tcPr>
          <w:p w14:paraId="2BFEB370" w14:textId="77777777" w:rsidR="000D1137" w:rsidRPr="000D1137" w:rsidRDefault="000D1137" w:rsidP="000D1137">
            <w:pPr>
              <w:numPr>
                <w:ilvl w:val="0"/>
                <w:numId w:val="23"/>
              </w:numPr>
              <w:rPr>
                <w:b/>
                <w:bCs/>
                <w:sz w:val="24"/>
                <w:szCs w:val="24"/>
              </w:rPr>
            </w:pPr>
            <w:r w:rsidRPr="000D1137">
              <w:rPr>
                <w:b/>
                <w:bCs/>
                <w:sz w:val="24"/>
                <w:szCs w:val="24"/>
                <w:u w:val="single"/>
              </w:rPr>
              <w:t>Proposed approach to the Down Payment Assistance Program implementation and administration activities. Proposal contains all required scope of work elements.</w:t>
            </w:r>
            <w:r w:rsidRPr="000D1137">
              <w:rPr>
                <w:b/>
                <w:bCs/>
                <w:sz w:val="24"/>
                <w:szCs w:val="24"/>
              </w:rPr>
              <w:t> </w:t>
            </w:r>
          </w:p>
          <w:p w14:paraId="6536A2EE" w14:textId="77777777" w:rsidR="000D1137" w:rsidRPr="000D1137" w:rsidRDefault="000D1137" w:rsidP="000D1137">
            <w:pPr>
              <w:rPr>
                <w:b/>
                <w:bCs/>
                <w:sz w:val="24"/>
                <w:szCs w:val="24"/>
              </w:rPr>
            </w:pPr>
            <w:r w:rsidRPr="000D1137">
              <w:rPr>
                <w:b/>
                <w:bCs/>
                <w:sz w:val="24"/>
                <w:szCs w:val="24"/>
              </w:rPr>
              <w:t> </w:t>
            </w:r>
          </w:p>
        </w:tc>
        <w:tc>
          <w:tcPr>
            <w:tcW w:w="1380" w:type="dxa"/>
            <w:tcBorders>
              <w:top w:val="nil"/>
              <w:left w:val="nil"/>
              <w:bottom w:val="single" w:sz="8" w:space="0" w:color="000000"/>
              <w:right w:val="single" w:sz="8" w:space="0" w:color="000000"/>
            </w:tcBorders>
            <w:shd w:val="clear" w:color="auto" w:fill="FFFFFF"/>
            <w:hideMark/>
          </w:tcPr>
          <w:p w14:paraId="7C157D18" w14:textId="77777777" w:rsidR="000D1137" w:rsidRPr="000D1137" w:rsidRDefault="000D1137" w:rsidP="000D1137">
            <w:pPr>
              <w:rPr>
                <w:b/>
                <w:bCs/>
                <w:sz w:val="24"/>
                <w:szCs w:val="24"/>
              </w:rPr>
            </w:pPr>
            <w:r w:rsidRPr="000D1137">
              <w:rPr>
                <w:b/>
                <w:bCs/>
                <w:sz w:val="24"/>
                <w:szCs w:val="24"/>
              </w:rPr>
              <w:t>(___ x 4) </w:t>
            </w:r>
          </w:p>
        </w:tc>
        <w:tc>
          <w:tcPr>
            <w:tcW w:w="1125" w:type="dxa"/>
            <w:tcBorders>
              <w:top w:val="nil"/>
              <w:left w:val="nil"/>
              <w:bottom w:val="single" w:sz="8" w:space="0" w:color="000000"/>
              <w:right w:val="single" w:sz="8" w:space="0" w:color="000000"/>
            </w:tcBorders>
            <w:shd w:val="clear" w:color="auto" w:fill="FFFFFF"/>
            <w:hideMark/>
          </w:tcPr>
          <w:p w14:paraId="5F6CEC7D" w14:textId="77777777" w:rsidR="000D1137" w:rsidRPr="000D1137" w:rsidRDefault="000D1137" w:rsidP="000D1137">
            <w:pPr>
              <w:rPr>
                <w:b/>
                <w:bCs/>
                <w:sz w:val="24"/>
                <w:szCs w:val="24"/>
              </w:rPr>
            </w:pPr>
            <w:r w:rsidRPr="000D1137">
              <w:rPr>
                <w:b/>
                <w:bCs/>
                <w:sz w:val="24"/>
                <w:szCs w:val="24"/>
              </w:rPr>
              <w:t>25 </w:t>
            </w:r>
          </w:p>
          <w:p w14:paraId="70B97177" w14:textId="77777777" w:rsidR="000D1137" w:rsidRPr="000D1137" w:rsidRDefault="000D1137" w:rsidP="000D1137">
            <w:pPr>
              <w:rPr>
                <w:b/>
                <w:bCs/>
                <w:sz w:val="24"/>
                <w:szCs w:val="24"/>
              </w:rPr>
            </w:pPr>
            <w:r w:rsidRPr="000D1137">
              <w:rPr>
                <w:b/>
                <w:bCs/>
                <w:sz w:val="24"/>
                <w:szCs w:val="24"/>
              </w:rPr>
              <w:t>  </w:t>
            </w:r>
          </w:p>
        </w:tc>
      </w:tr>
      <w:tr w:rsidR="000D1137" w:rsidRPr="000D1137" w14:paraId="3D8B0C97" w14:textId="77777777" w:rsidTr="000D1137">
        <w:trPr>
          <w:trHeight w:val="585"/>
        </w:trPr>
        <w:tc>
          <w:tcPr>
            <w:tcW w:w="6825" w:type="dxa"/>
            <w:tcBorders>
              <w:top w:val="nil"/>
              <w:left w:val="single" w:sz="8" w:space="0" w:color="000000"/>
              <w:bottom w:val="single" w:sz="8" w:space="0" w:color="000000"/>
              <w:right w:val="single" w:sz="8" w:space="0" w:color="000000"/>
            </w:tcBorders>
            <w:shd w:val="clear" w:color="auto" w:fill="FFFFFF"/>
            <w:hideMark/>
          </w:tcPr>
          <w:p w14:paraId="4157751C" w14:textId="77777777" w:rsidR="000D1137" w:rsidRPr="000D1137" w:rsidRDefault="000D1137" w:rsidP="000D1137">
            <w:pPr>
              <w:numPr>
                <w:ilvl w:val="0"/>
                <w:numId w:val="24"/>
              </w:numPr>
              <w:rPr>
                <w:b/>
                <w:bCs/>
                <w:sz w:val="24"/>
                <w:szCs w:val="24"/>
              </w:rPr>
            </w:pPr>
            <w:r w:rsidRPr="000D1137">
              <w:rPr>
                <w:b/>
                <w:bCs/>
                <w:sz w:val="24"/>
                <w:szCs w:val="24"/>
                <w:u w:val="single"/>
              </w:rPr>
              <w:t>Demonstrated experience administering homeownership programs.</w:t>
            </w:r>
            <w:r w:rsidRPr="000D1137">
              <w:rPr>
                <w:b/>
                <w:bCs/>
                <w:sz w:val="24"/>
                <w:szCs w:val="24"/>
              </w:rPr>
              <w:t> </w:t>
            </w:r>
          </w:p>
          <w:p w14:paraId="5334890A" w14:textId="77777777" w:rsidR="000D1137" w:rsidRPr="000D1137" w:rsidRDefault="000D1137" w:rsidP="000D1137">
            <w:pPr>
              <w:rPr>
                <w:b/>
                <w:bCs/>
                <w:sz w:val="24"/>
                <w:szCs w:val="24"/>
              </w:rPr>
            </w:pPr>
            <w:r w:rsidRPr="000D1137">
              <w:rPr>
                <w:b/>
                <w:bCs/>
                <w:sz w:val="24"/>
                <w:szCs w:val="24"/>
              </w:rPr>
              <w:t> </w:t>
            </w:r>
          </w:p>
        </w:tc>
        <w:tc>
          <w:tcPr>
            <w:tcW w:w="1380" w:type="dxa"/>
            <w:tcBorders>
              <w:top w:val="nil"/>
              <w:left w:val="nil"/>
              <w:bottom w:val="single" w:sz="8" w:space="0" w:color="000000"/>
              <w:right w:val="single" w:sz="8" w:space="0" w:color="000000"/>
            </w:tcBorders>
            <w:shd w:val="clear" w:color="auto" w:fill="FFFFFF"/>
            <w:hideMark/>
          </w:tcPr>
          <w:p w14:paraId="217A249E" w14:textId="77777777" w:rsidR="000D1137" w:rsidRPr="000D1137" w:rsidRDefault="000D1137" w:rsidP="000D1137">
            <w:pPr>
              <w:rPr>
                <w:b/>
                <w:bCs/>
                <w:sz w:val="24"/>
                <w:szCs w:val="24"/>
              </w:rPr>
            </w:pPr>
            <w:r w:rsidRPr="000D1137">
              <w:rPr>
                <w:b/>
                <w:bCs/>
                <w:sz w:val="24"/>
                <w:szCs w:val="24"/>
              </w:rPr>
              <w:t>(___ x 3) </w:t>
            </w:r>
          </w:p>
        </w:tc>
        <w:tc>
          <w:tcPr>
            <w:tcW w:w="1125" w:type="dxa"/>
            <w:tcBorders>
              <w:top w:val="nil"/>
              <w:left w:val="nil"/>
              <w:bottom w:val="single" w:sz="8" w:space="0" w:color="000000"/>
              <w:right w:val="single" w:sz="8" w:space="0" w:color="000000"/>
            </w:tcBorders>
            <w:shd w:val="clear" w:color="auto" w:fill="FFFFFF"/>
            <w:hideMark/>
          </w:tcPr>
          <w:p w14:paraId="65DB8F06" w14:textId="77777777" w:rsidR="000D1137" w:rsidRPr="000D1137" w:rsidRDefault="000D1137" w:rsidP="000D1137">
            <w:pPr>
              <w:rPr>
                <w:b/>
                <w:bCs/>
                <w:sz w:val="24"/>
                <w:szCs w:val="24"/>
              </w:rPr>
            </w:pPr>
            <w:r w:rsidRPr="000D1137">
              <w:rPr>
                <w:b/>
                <w:bCs/>
                <w:sz w:val="24"/>
                <w:szCs w:val="24"/>
              </w:rPr>
              <w:t>30 </w:t>
            </w:r>
          </w:p>
          <w:p w14:paraId="330AB9EA" w14:textId="77777777" w:rsidR="000D1137" w:rsidRPr="000D1137" w:rsidRDefault="000D1137" w:rsidP="000D1137">
            <w:pPr>
              <w:rPr>
                <w:b/>
                <w:bCs/>
                <w:sz w:val="24"/>
                <w:szCs w:val="24"/>
              </w:rPr>
            </w:pPr>
            <w:r w:rsidRPr="000D1137">
              <w:rPr>
                <w:b/>
                <w:bCs/>
                <w:sz w:val="24"/>
                <w:szCs w:val="24"/>
              </w:rPr>
              <w:t>  </w:t>
            </w:r>
          </w:p>
        </w:tc>
      </w:tr>
      <w:tr w:rsidR="000D1137" w:rsidRPr="000D1137" w14:paraId="20318CD2" w14:textId="77777777" w:rsidTr="000D1137">
        <w:trPr>
          <w:trHeight w:val="750"/>
        </w:trPr>
        <w:tc>
          <w:tcPr>
            <w:tcW w:w="6825" w:type="dxa"/>
            <w:tcBorders>
              <w:top w:val="nil"/>
              <w:left w:val="single" w:sz="8" w:space="0" w:color="000000"/>
              <w:bottom w:val="single" w:sz="8" w:space="0" w:color="000000"/>
              <w:right w:val="single" w:sz="8" w:space="0" w:color="000000"/>
            </w:tcBorders>
            <w:shd w:val="clear" w:color="auto" w:fill="FFFFFF"/>
            <w:hideMark/>
          </w:tcPr>
          <w:p w14:paraId="1A6EDABE" w14:textId="77777777" w:rsidR="000D1137" w:rsidRPr="000D1137" w:rsidRDefault="000D1137" w:rsidP="000D1137">
            <w:pPr>
              <w:rPr>
                <w:b/>
                <w:bCs/>
                <w:sz w:val="24"/>
                <w:szCs w:val="24"/>
              </w:rPr>
            </w:pPr>
            <w:r w:rsidRPr="000D1137">
              <w:rPr>
                <w:b/>
                <w:bCs/>
                <w:sz w:val="24"/>
                <w:szCs w:val="24"/>
                <w:u w:val="single"/>
              </w:rPr>
              <w:t>5. Experience designing/implementing housing programs with federal funds.</w:t>
            </w:r>
            <w:r w:rsidRPr="000D1137">
              <w:rPr>
                <w:b/>
                <w:bCs/>
                <w:sz w:val="24"/>
                <w:szCs w:val="24"/>
              </w:rPr>
              <w:t> </w:t>
            </w:r>
          </w:p>
          <w:p w14:paraId="29CA755B" w14:textId="77777777" w:rsidR="000D1137" w:rsidRPr="000D1137" w:rsidRDefault="000D1137" w:rsidP="000D1137">
            <w:pPr>
              <w:rPr>
                <w:b/>
                <w:bCs/>
                <w:sz w:val="24"/>
                <w:szCs w:val="24"/>
              </w:rPr>
            </w:pPr>
            <w:r w:rsidRPr="000D1137">
              <w:rPr>
                <w:b/>
                <w:bCs/>
                <w:sz w:val="24"/>
                <w:szCs w:val="24"/>
              </w:rPr>
              <w:t> </w:t>
            </w:r>
          </w:p>
        </w:tc>
        <w:tc>
          <w:tcPr>
            <w:tcW w:w="1380" w:type="dxa"/>
            <w:tcBorders>
              <w:top w:val="nil"/>
              <w:left w:val="nil"/>
              <w:bottom w:val="single" w:sz="8" w:space="0" w:color="000000"/>
              <w:right w:val="single" w:sz="8" w:space="0" w:color="000000"/>
            </w:tcBorders>
            <w:shd w:val="clear" w:color="auto" w:fill="FFFFFF"/>
            <w:hideMark/>
          </w:tcPr>
          <w:p w14:paraId="5704DEBA" w14:textId="77777777" w:rsidR="000D1137" w:rsidRPr="000D1137" w:rsidRDefault="000D1137" w:rsidP="000D1137">
            <w:pPr>
              <w:rPr>
                <w:b/>
                <w:bCs/>
                <w:sz w:val="24"/>
                <w:szCs w:val="24"/>
              </w:rPr>
            </w:pPr>
            <w:r w:rsidRPr="000D1137">
              <w:rPr>
                <w:b/>
                <w:bCs/>
                <w:sz w:val="24"/>
                <w:szCs w:val="24"/>
              </w:rPr>
              <w:t>(___ x 2) </w:t>
            </w:r>
          </w:p>
        </w:tc>
        <w:tc>
          <w:tcPr>
            <w:tcW w:w="1125" w:type="dxa"/>
            <w:tcBorders>
              <w:top w:val="nil"/>
              <w:left w:val="nil"/>
              <w:bottom w:val="single" w:sz="8" w:space="0" w:color="000000"/>
              <w:right w:val="single" w:sz="8" w:space="0" w:color="000000"/>
            </w:tcBorders>
            <w:shd w:val="clear" w:color="auto" w:fill="FFFFFF"/>
            <w:hideMark/>
          </w:tcPr>
          <w:p w14:paraId="70E16806" w14:textId="77777777" w:rsidR="000D1137" w:rsidRPr="000D1137" w:rsidRDefault="000D1137" w:rsidP="000D1137">
            <w:pPr>
              <w:rPr>
                <w:b/>
                <w:bCs/>
                <w:sz w:val="24"/>
                <w:szCs w:val="24"/>
              </w:rPr>
            </w:pPr>
            <w:r w:rsidRPr="000D1137">
              <w:rPr>
                <w:b/>
                <w:bCs/>
                <w:sz w:val="24"/>
                <w:szCs w:val="24"/>
              </w:rPr>
              <w:t>15 </w:t>
            </w:r>
          </w:p>
          <w:p w14:paraId="1260A1F2" w14:textId="77777777" w:rsidR="000D1137" w:rsidRPr="000D1137" w:rsidRDefault="000D1137" w:rsidP="000D1137">
            <w:pPr>
              <w:rPr>
                <w:b/>
                <w:bCs/>
                <w:sz w:val="24"/>
                <w:szCs w:val="24"/>
              </w:rPr>
            </w:pPr>
            <w:r w:rsidRPr="000D1137">
              <w:rPr>
                <w:b/>
                <w:bCs/>
                <w:sz w:val="24"/>
                <w:szCs w:val="24"/>
              </w:rPr>
              <w:t>  </w:t>
            </w:r>
          </w:p>
        </w:tc>
      </w:tr>
      <w:tr w:rsidR="000D1137" w:rsidRPr="000D1137" w14:paraId="5DDAD2A1" w14:textId="77777777" w:rsidTr="000D1137">
        <w:trPr>
          <w:trHeight w:val="465"/>
        </w:trPr>
        <w:tc>
          <w:tcPr>
            <w:tcW w:w="6825" w:type="dxa"/>
            <w:tcBorders>
              <w:top w:val="nil"/>
              <w:left w:val="single" w:sz="8" w:space="0" w:color="000000"/>
              <w:bottom w:val="single" w:sz="8" w:space="0" w:color="000000"/>
              <w:right w:val="single" w:sz="8" w:space="0" w:color="000000"/>
            </w:tcBorders>
            <w:shd w:val="clear" w:color="auto" w:fill="FFFFFF"/>
            <w:hideMark/>
          </w:tcPr>
          <w:p w14:paraId="27F407D7" w14:textId="77777777" w:rsidR="000D1137" w:rsidRPr="000D1137" w:rsidRDefault="000D1137" w:rsidP="000D1137">
            <w:pPr>
              <w:rPr>
                <w:b/>
                <w:bCs/>
                <w:sz w:val="24"/>
                <w:szCs w:val="24"/>
              </w:rPr>
            </w:pPr>
            <w:r w:rsidRPr="000D1137">
              <w:rPr>
                <w:b/>
                <w:bCs/>
                <w:sz w:val="24"/>
                <w:szCs w:val="24"/>
                <w:u w:val="single"/>
              </w:rPr>
              <w:t>TOTAL SCORE</w:t>
            </w:r>
            <w:r w:rsidRPr="000D1137">
              <w:rPr>
                <w:b/>
                <w:bCs/>
                <w:sz w:val="24"/>
                <w:szCs w:val="24"/>
              </w:rPr>
              <w:t> </w:t>
            </w:r>
          </w:p>
        </w:tc>
        <w:tc>
          <w:tcPr>
            <w:tcW w:w="1380" w:type="dxa"/>
            <w:tcBorders>
              <w:top w:val="nil"/>
              <w:left w:val="nil"/>
              <w:bottom w:val="single" w:sz="8" w:space="0" w:color="000000"/>
              <w:right w:val="single" w:sz="8" w:space="0" w:color="000000"/>
            </w:tcBorders>
            <w:shd w:val="clear" w:color="auto" w:fill="E7E6E6"/>
            <w:hideMark/>
          </w:tcPr>
          <w:p w14:paraId="57DD9BBF" w14:textId="77777777" w:rsidR="000D1137" w:rsidRPr="000D1137" w:rsidRDefault="000D1137" w:rsidP="000D1137">
            <w:pPr>
              <w:rPr>
                <w:b/>
                <w:bCs/>
                <w:sz w:val="24"/>
                <w:szCs w:val="24"/>
              </w:rPr>
            </w:pPr>
            <w:r w:rsidRPr="000D1137">
              <w:rPr>
                <w:b/>
                <w:bCs/>
                <w:sz w:val="24"/>
                <w:szCs w:val="24"/>
              </w:rPr>
              <w:t>  </w:t>
            </w:r>
          </w:p>
        </w:tc>
        <w:tc>
          <w:tcPr>
            <w:tcW w:w="1125" w:type="dxa"/>
            <w:tcBorders>
              <w:top w:val="nil"/>
              <w:left w:val="nil"/>
              <w:bottom w:val="single" w:sz="8" w:space="0" w:color="000000"/>
              <w:right w:val="single" w:sz="8" w:space="0" w:color="000000"/>
            </w:tcBorders>
            <w:shd w:val="clear" w:color="auto" w:fill="FFFFFF"/>
            <w:hideMark/>
          </w:tcPr>
          <w:p w14:paraId="6BACC3A7" w14:textId="77777777" w:rsidR="000D1137" w:rsidRPr="000D1137" w:rsidRDefault="000D1137" w:rsidP="000D1137">
            <w:pPr>
              <w:rPr>
                <w:b/>
                <w:bCs/>
                <w:sz w:val="24"/>
                <w:szCs w:val="24"/>
              </w:rPr>
            </w:pPr>
            <w:r w:rsidRPr="000D1137">
              <w:rPr>
                <w:b/>
                <w:bCs/>
                <w:sz w:val="24"/>
                <w:szCs w:val="24"/>
              </w:rPr>
              <w:t>100 </w:t>
            </w:r>
          </w:p>
        </w:tc>
      </w:tr>
    </w:tbl>
    <w:p w14:paraId="2ECF5929" w14:textId="77777777" w:rsidR="000D1137" w:rsidRPr="000D1137" w:rsidRDefault="000D1137" w:rsidP="000D1137">
      <w:pPr>
        <w:rPr>
          <w:b/>
          <w:bCs/>
          <w:sz w:val="24"/>
          <w:szCs w:val="24"/>
        </w:rPr>
      </w:pPr>
      <w:r w:rsidRPr="000D1137">
        <w:rPr>
          <w:b/>
          <w:bCs/>
          <w:sz w:val="24"/>
          <w:szCs w:val="24"/>
        </w:rPr>
        <w:t> </w:t>
      </w:r>
    </w:p>
    <w:p w14:paraId="639C383C" w14:textId="77777777" w:rsidR="000D1137" w:rsidRPr="000D1137" w:rsidRDefault="000D1137" w:rsidP="000D1137">
      <w:pPr>
        <w:rPr>
          <w:b/>
          <w:bCs/>
          <w:sz w:val="24"/>
          <w:szCs w:val="24"/>
        </w:rPr>
      </w:pPr>
      <w:r w:rsidRPr="000D1137">
        <w:rPr>
          <w:b/>
          <w:bCs/>
          <w:sz w:val="24"/>
          <w:szCs w:val="24"/>
        </w:rPr>
        <w:t>*This column provides a score multiplier for each criterion that represents how each category is weighted. Each criterion will get a score between 1-5 and then will be multiplied by the multiplier to get their final score for each category. For example, for the second category, if an application received a score of 3, the score would be 3 x 4=12 for this category. </w:t>
      </w:r>
    </w:p>
    <w:p w14:paraId="7B26346E" w14:textId="77777777" w:rsidR="000D1137" w:rsidRPr="000D1137" w:rsidRDefault="000D1137" w:rsidP="000D1137">
      <w:pPr>
        <w:rPr>
          <w:b/>
          <w:bCs/>
          <w:sz w:val="24"/>
          <w:szCs w:val="24"/>
        </w:rPr>
      </w:pPr>
      <w:r w:rsidRPr="000D1137">
        <w:rPr>
          <w:b/>
          <w:bCs/>
          <w:sz w:val="24"/>
          <w:szCs w:val="24"/>
        </w:rPr>
        <w:t> </w:t>
      </w:r>
    </w:p>
    <w:p w14:paraId="05C38E04" w14:textId="292DE562" w:rsidR="00A50965" w:rsidRDefault="000D1137" w:rsidP="7BB48F5C">
      <w:pPr>
        <w:rPr>
          <w:b/>
          <w:bCs/>
          <w:sz w:val="24"/>
          <w:szCs w:val="24"/>
        </w:rPr>
      </w:pPr>
      <w:r w:rsidRPr="000D1137">
        <w:rPr>
          <w:b/>
          <w:bCs/>
          <w:sz w:val="24"/>
          <w:szCs w:val="24"/>
        </w:rPr>
        <w:lastRenderedPageBreak/>
        <w:t>**The scores in this column represent the maximum score for each criterion. If an application received the highest score for each criterion, their total score would be 65 points. </w:t>
      </w:r>
    </w:p>
    <w:p w14:paraId="5B1F9964" w14:textId="08A9ADB3" w:rsidR="00540013" w:rsidRPr="00A01FE1" w:rsidRDefault="00540013" w:rsidP="7BB48F5C">
      <w:pPr>
        <w:rPr>
          <w:color w:val="000000" w:themeColor="text1"/>
          <w:sz w:val="24"/>
          <w:szCs w:val="24"/>
        </w:rPr>
      </w:pPr>
      <w:r w:rsidRPr="7BB48F5C">
        <w:rPr>
          <w:b/>
          <w:bCs/>
          <w:sz w:val="24"/>
          <w:szCs w:val="24"/>
        </w:rPr>
        <w:t>Program Description</w:t>
      </w:r>
      <w:r w:rsidRPr="7BB48F5C">
        <w:rPr>
          <w:sz w:val="24"/>
          <w:szCs w:val="24"/>
        </w:rPr>
        <w:t xml:space="preserve">: </w:t>
      </w:r>
      <w:sdt>
        <w:sdtPr>
          <w:rPr>
            <w:color w:val="000000" w:themeColor="text1"/>
            <w:sz w:val="24"/>
            <w:szCs w:val="24"/>
          </w:rPr>
          <w:id w:val="-1555389001"/>
          <w:placeholder>
            <w:docPart w:val="086081AEEEAF4EE18261B3B5805E26A3"/>
          </w:placeholder>
          <w:text/>
        </w:sdtPr>
        <w:sdtEndPr/>
        <w:sdtContent>
          <w:r w:rsidR="00744063" w:rsidRPr="7BB48F5C">
            <w:rPr>
              <w:color w:val="000000" w:themeColor="text1"/>
              <w:sz w:val="24"/>
              <w:szCs w:val="24"/>
            </w:rPr>
            <w:t>The City of Detroit’s Detroit Down Payment Assistance Program aims to rebuild homeownership in Detroit. The program provides qualifying residents grants for down payments and prepaids, including interest rate buy down, closing costs, and principal reduction, in conjunction with purchasing a home using a purchase mortgage or a purchase renovation mortgage. The program is available to low-to-moderate income earners who may be able to afford a monthly mortgage payment, but don’t have savings enough for a down payment.</w:t>
          </w:r>
        </w:sdtContent>
      </w:sdt>
    </w:p>
    <w:p w14:paraId="664C75A8" w14:textId="1A68846E" w:rsidR="00540013" w:rsidRPr="006B625D" w:rsidRDefault="00540013" w:rsidP="7BB48F5C">
      <w:pPr>
        <w:rPr>
          <w:sz w:val="24"/>
          <w:szCs w:val="24"/>
        </w:rPr>
      </w:pPr>
      <w:r w:rsidRPr="7BB48F5C">
        <w:rPr>
          <w:b/>
          <w:bCs/>
          <w:sz w:val="24"/>
          <w:szCs w:val="24"/>
        </w:rPr>
        <w:t>Eligible Geographic Areas</w:t>
      </w:r>
      <w:r w:rsidRPr="7BB48F5C">
        <w:rPr>
          <w:sz w:val="24"/>
          <w:szCs w:val="24"/>
        </w:rPr>
        <w:t xml:space="preserve">: </w:t>
      </w:r>
      <w:sdt>
        <w:sdtPr>
          <w:rPr>
            <w:sz w:val="24"/>
            <w:szCs w:val="24"/>
          </w:rPr>
          <w:id w:val="-1248273878"/>
          <w:placeholder>
            <w:docPart w:val="4BD7BCF35B954491B52FDC17D46763D9"/>
          </w:placeholder>
          <w:text/>
        </w:sdtPr>
        <w:sdtEndPr/>
        <w:sdtContent>
          <w:r w:rsidR="00D252C1" w:rsidRPr="7BB48F5C">
            <w:rPr>
              <w:sz w:val="24"/>
              <w:szCs w:val="24"/>
            </w:rPr>
            <w:t>City-Wide</w:t>
          </w:r>
        </w:sdtContent>
      </w:sdt>
    </w:p>
    <w:p w14:paraId="1E4A9031" w14:textId="795FBD66" w:rsidR="00540013" w:rsidRPr="004608BF" w:rsidRDefault="00540013" w:rsidP="7BB48F5C">
      <w:pPr>
        <w:rPr>
          <w:color w:val="000000" w:themeColor="text1"/>
          <w:sz w:val="24"/>
          <w:szCs w:val="24"/>
        </w:rPr>
      </w:pPr>
      <w:r w:rsidRPr="7BB48F5C">
        <w:rPr>
          <w:b/>
          <w:bCs/>
          <w:sz w:val="24"/>
          <w:szCs w:val="24"/>
        </w:rPr>
        <w:t>Other Eligibility Criteria</w:t>
      </w:r>
      <w:r w:rsidRPr="7BB48F5C">
        <w:rPr>
          <w:sz w:val="24"/>
          <w:szCs w:val="24"/>
        </w:rPr>
        <w:t xml:space="preserve">: </w:t>
      </w:r>
      <w:sdt>
        <w:sdtPr>
          <w:rPr>
            <w:sz w:val="24"/>
            <w:szCs w:val="24"/>
          </w:rPr>
          <w:id w:val="-653995991"/>
          <w:placeholder>
            <w:docPart w:val="B0FB2AA0434540829249CF9D06F90989"/>
          </w:placeholder>
          <w:text/>
        </w:sdtPr>
        <w:sdtEndPr/>
        <w:sdtContent>
          <w:r w:rsidR="00601B85" w:rsidRPr="00601B85">
            <w:rPr>
              <w:sz w:val="24"/>
              <w:szCs w:val="24"/>
            </w:rPr>
            <w:t>In addition to income eligibility, and the completion of a HUD approved homebuyer education class, additional program criteria for the Detroit Down Payment Assistance Program include: DPA award to not exceed 50% of the purchase price, Meet first time homebuyer criteria, Occupancy of the home as primary residence for 3 years, or pay back prorated rate, Contribution of at least $1,000 to closing, Housing ratio to not exceed 35%. Application criteria is subject to change, and information on how projects/applications will be scored and prioritized will be laid out in the application. The city will encourage the participation of disaster impacted persons through marketing and outreach of this program, and will prioritize these applications.  Detroit DPA will add language to all outreach materials; presentations, flyers, and website, that encourages residents who were impacted by the 2023 flood to apply, and explains the flood impacted household prioritization. For flood impacted households, HRD will require proof of impact and these households will be moved to the top of the list for a DPA reservation number, which encumbers the funds.</w:t>
          </w:r>
        </w:sdtContent>
      </w:sdt>
    </w:p>
    <w:p w14:paraId="2D8A5954" w14:textId="3BAFD53B" w:rsidR="00540013" w:rsidRPr="0028641B" w:rsidRDefault="7C233B30" w:rsidP="7BB48F5C">
      <w:pPr>
        <w:rPr>
          <w:sz w:val="24"/>
          <w:szCs w:val="24"/>
        </w:rPr>
      </w:pPr>
      <w:r w:rsidRPr="7BB48F5C">
        <w:rPr>
          <w:b/>
          <w:bCs/>
          <w:sz w:val="24"/>
          <w:szCs w:val="24"/>
        </w:rPr>
        <w:t>Maximum Amount of Assistance Per Beneficiary</w:t>
      </w:r>
      <w:r w:rsidRPr="7BB48F5C">
        <w:rPr>
          <w:sz w:val="24"/>
          <w:szCs w:val="24"/>
        </w:rPr>
        <w:t xml:space="preserve">: </w:t>
      </w:r>
      <w:sdt>
        <w:sdtPr>
          <w:rPr>
            <w:sz w:val="24"/>
            <w:szCs w:val="24"/>
          </w:rPr>
          <w:id w:val="560831375"/>
          <w:placeholder>
            <w:docPart w:val="A992669FA4F34FCC99F6F36242915CDC"/>
          </w:placeholder>
          <w:text/>
        </w:sdtPr>
        <w:sdtEndPr/>
        <w:sdtContent>
          <w:r w:rsidR="5BA27839" w:rsidRPr="7BB48F5C">
            <w:rPr>
              <w:sz w:val="24"/>
              <w:szCs w:val="24"/>
            </w:rPr>
            <w:t>Not to exceed $</w:t>
          </w:r>
          <w:r w:rsidR="082A0AFA" w:rsidRPr="7BB48F5C">
            <w:rPr>
              <w:sz w:val="24"/>
              <w:szCs w:val="24"/>
            </w:rPr>
            <w:t>2</w:t>
          </w:r>
          <w:r w:rsidR="5BA27839" w:rsidRPr="7BB48F5C">
            <w:rPr>
              <w:sz w:val="24"/>
              <w:szCs w:val="24"/>
            </w:rPr>
            <w:t>5,000/household</w:t>
          </w:r>
        </w:sdtContent>
      </w:sdt>
    </w:p>
    <w:p w14:paraId="2F91C7D4" w14:textId="71485A7C" w:rsidR="00540013" w:rsidRPr="0045635D" w:rsidRDefault="00540013" w:rsidP="7BB48F5C">
      <w:pPr>
        <w:rPr>
          <w:sz w:val="24"/>
          <w:szCs w:val="24"/>
        </w:rPr>
      </w:pPr>
      <w:r w:rsidRPr="7BB48F5C">
        <w:rPr>
          <w:b/>
          <w:bCs/>
          <w:sz w:val="24"/>
          <w:szCs w:val="24"/>
        </w:rPr>
        <w:t>Maximum Income of Beneficiary</w:t>
      </w:r>
      <w:r w:rsidRPr="7BB48F5C">
        <w:rPr>
          <w:sz w:val="24"/>
          <w:szCs w:val="24"/>
        </w:rPr>
        <w:t xml:space="preserve">: </w:t>
      </w:r>
      <w:sdt>
        <w:sdtPr>
          <w:rPr>
            <w:sz w:val="24"/>
            <w:szCs w:val="24"/>
          </w:rPr>
          <w:id w:val="656967421"/>
          <w:placeholder>
            <w:docPart w:val="0875F70E279548EB914CAEEDB01777FF"/>
          </w:placeholder>
          <w:text/>
        </w:sdtPr>
        <w:sdtEndPr/>
        <w:sdtContent>
          <w:r w:rsidR="00D60803" w:rsidRPr="7BB48F5C">
            <w:rPr>
              <w:sz w:val="24"/>
              <w:szCs w:val="24"/>
            </w:rPr>
            <w:t>8</w:t>
          </w:r>
          <w:r w:rsidRPr="7BB48F5C">
            <w:rPr>
              <w:sz w:val="24"/>
              <w:szCs w:val="24"/>
            </w:rPr>
            <w:t>0% AMI</w:t>
          </w:r>
        </w:sdtContent>
      </w:sdt>
    </w:p>
    <w:p w14:paraId="06ABE177" w14:textId="59B60B1B" w:rsidR="00540013" w:rsidRDefault="00540013" w:rsidP="7BB48F5C">
      <w:pPr>
        <w:rPr>
          <w:sz w:val="24"/>
          <w:szCs w:val="24"/>
        </w:rPr>
      </w:pPr>
      <w:r w:rsidRPr="7BB48F5C">
        <w:rPr>
          <w:b/>
          <w:bCs/>
          <w:sz w:val="24"/>
          <w:szCs w:val="24"/>
        </w:rPr>
        <w:t>Mitigation Measures</w:t>
      </w:r>
      <w:r w:rsidRPr="7BB48F5C">
        <w:rPr>
          <w:sz w:val="24"/>
          <w:szCs w:val="24"/>
        </w:rPr>
        <w:t xml:space="preserve">: </w:t>
      </w:r>
      <w:r w:rsidR="00FB295F" w:rsidRPr="7BB48F5C">
        <w:rPr>
          <w:sz w:val="24"/>
          <w:szCs w:val="24"/>
        </w:rPr>
        <w:t>N/A</w:t>
      </w:r>
    </w:p>
    <w:p w14:paraId="7C39A5AF" w14:textId="3DDECBC4" w:rsidR="0076398D" w:rsidRDefault="00540013" w:rsidP="0076398D">
      <w:pPr>
        <w:rPr>
          <w:sz w:val="24"/>
          <w:szCs w:val="24"/>
        </w:rPr>
      </w:pPr>
      <w:r w:rsidRPr="7BB48F5C">
        <w:rPr>
          <w:b/>
          <w:bCs/>
          <w:sz w:val="24"/>
          <w:szCs w:val="24"/>
        </w:rPr>
        <w:t>Reducing Barriers for Assistance</w:t>
      </w:r>
      <w:r w:rsidRPr="7BB48F5C">
        <w:rPr>
          <w:sz w:val="24"/>
          <w:szCs w:val="24"/>
        </w:rPr>
        <w:t xml:space="preserve">: </w:t>
      </w:r>
      <w:sdt>
        <w:sdtPr>
          <w:rPr>
            <w:sz w:val="24"/>
            <w:szCs w:val="24"/>
          </w:rPr>
          <w:id w:val="-257217253"/>
          <w:placeholder>
            <w:docPart w:val="AA78C5896C8948AAA2D5B427F9FBCC05"/>
          </w:placeholder>
          <w:text/>
        </w:sdtPr>
        <w:sdtEndPr/>
        <w:sdtContent>
          <w:r w:rsidR="00795BC2" w:rsidRPr="7BB48F5C">
            <w:rPr>
              <w:sz w:val="24"/>
              <w:szCs w:val="24"/>
            </w:rPr>
            <w:t>The City of Detroit will conduct proactive, strategic communication and program outreach throughout the life cycle of the program to ensure that barriers will be readily identified and reduced.  The success of this communication and outreach will heavily depend on the levels of engagement from key community stakeholders and the City’s responsiveness to any and all identified issues.</w:t>
          </w:r>
        </w:sdtContent>
      </w:sdt>
    </w:p>
    <w:p w14:paraId="41881C9A" w14:textId="77777777" w:rsidR="0076398D" w:rsidRPr="0076398D" w:rsidRDefault="0076398D" w:rsidP="0076398D">
      <w:pPr>
        <w:rPr>
          <w:sz w:val="24"/>
          <w:szCs w:val="24"/>
        </w:rPr>
      </w:pPr>
    </w:p>
    <w:p w14:paraId="7AC46A29" w14:textId="2A977E02" w:rsidR="0076398D" w:rsidRPr="00890AEE" w:rsidRDefault="0076398D" w:rsidP="0076398D">
      <w:pPr>
        <w:pStyle w:val="Heading3"/>
        <w:rPr>
          <w:highlight w:val="yellow"/>
        </w:rPr>
      </w:pPr>
      <w:bookmarkStart w:id="28" w:name="_Toc205476877"/>
      <w:r w:rsidRPr="00890AEE">
        <w:rPr>
          <w:highlight w:val="yellow"/>
        </w:rPr>
        <w:t>Housing Program Number Four</w:t>
      </w:r>
      <w:bookmarkEnd w:id="28"/>
    </w:p>
    <w:p w14:paraId="1F63578A" w14:textId="77777777" w:rsidR="0076398D" w:rsidRPr="00890AEE" w:rsidRDefault="0076398D" w:rsidP="0076398D">
      <w:pPr>
        <w:rPr>
          <w:highlight w:val="yellow"/>
        </w:rPr>
      </w:pPr>
    </w:p>
    <w:p w14:paraId="5C299BA2" w14:textId="048767B2" w:rsidR="0076398D" w:rsidRPr="00890AEE" w:rsidRDefault="0076398D" w:rsidP="0076398D">
      <w:pPr>
        <w:spacing w:before="240"/>
        <w:rPr>
          <w:sz w:val="24"/>
          <w:szCs w:val="24"/>
          <w:highlight w:val="yellow"/>
        </w:rPr>
      </w:pPr>
      <w:r w:rsidRPr="00890AEE">
        <w:rPr>
          <w:b/>
          <w:bCs/>
          <w:sz w:val="24"/>
          <w:szCs w:val="24"/>
          <w:highlight w:val="yellow"/>
        </w:rPr>
        <w:t>Program Title</w:t>
      </w:r>
      <w:r w:rsidRPr="00890AEE">
        <w:rPr>
          <w:sz w:val="24"/>
          <w:szCs w:val="24"/>
          <w:highlight w:val="yellow"/>
        </w:rPr>
        <w:t>: Detroit Financial Empowerment Center</w:t>
      </w:r>
      <w:r w:rsidR="00A87BE2" w:rsidRPr="00890AEE">
        <w:rPr>
          <w:sz w:val="24"/>
          <w:szCs w:val="24"/>
          <w:highlight w:val="yellow"/>
        </w:rPr>
        <w:t xml:space="preserve"> (FEC)</w:t>
      </w:r>
    </w:p>
    <w:p w14:paraId="337DAAF9" w14:textId="06055A36" w:rsidR="0076398D" w:rsidRPr="00890AEE" w:rsidRDefault="0076398D" w:rsidP="0076398D">
      <w:pPr>
        <w:spacing w:before="240"/>
        <w:rPr>
          <w:sz w:val="24"/>
          <w:szCs w:val="24"/>
          <w:highlight w:val="yellow"/>
        </w:rPr>
      </w:pPr>
      <w:r w:rsidRPr="00890AEE">
        <w:rPr>
          <w:b/>
          <w:bCs/>
          <w:sz w:val="24"/>
          <w:szCs w:val="24"/>
          <w:highlight w:val="yellow"/>
        </w:rPr>
        <w:t> Amount of CDBG-DR Funds Allocated to this Program</w:t>
      </w:r>
      <w:r w:rsidRPr="00890AEE">
        <w:rPr>
          <w:sz w:val="24"/>
          <w:szCs w:val="24"/>
          <w:highlight w:val="yellow"/>
        </w:rPr>
        <w:t>:</w:t>
      </w:r>
      <w:r w:rsidRPr="00890AEE">
        <w:rPr>
          <w:color w:val="000000" w:themeColor="text1"/>
          <w:sz w:val="24"/>
          <w:szCs w:val="24"/>
          <w:highlight w:val="yellow"/>
        </w:rPr>
        <w:t xml:space="preserve"> $600,000</w:t>
      </w:r>
    </w:p>
    <w:p w14:paraId="78A8B20E" w14:textId="68405D44" w:rsidR="0076398D" w:rsidRPr="00890AEE" w:rsidRDefault="0076398D" w:rsidP="0076398D">
      <w:pPr>
        <w:spacing w:before="240"/>
        <w:rPr>
          <w:sz w:val="24"/>
          <w:szCs w:val="24"/>
          <w:highlight w:val="yellow"/>
        </w:rPr>
      </w:pPr>
      <w:r w:rsidRPr="00890AEE">
        <w:rPr>
          <w:b/>
          <w:bCs/>
          <w:sz w:val="24"/>
          <w:szCs w:val="24"/>
          <w:highlight w:val="yellow"/>
        </w:rPr>
        <w:lastRenderedPageBreak/>
        <w:t> Eligible Activity(</w:t>
      </w:r>
      <w:proofErr w:type="spellStart"/>
      <w:r w:rsidRPr="00890AEE">
        <w:rPr>
          <w:b/>
          <w:bCs/>
          <w:sz w:val="24"/>
          <w:szCs w:val="24"/>
          <w:highlight w:val="yellow"/>
        </w:rPr>
        <w:t>ies</w:t>
      </w:r>
      <w:proofErr w:type="spellEnd"/>
      <w:r w:rsidRPr="00890AEE">
        <w:rPr>
          <w:b/>
          <w:bCs/>
          <w:sz w:val="24"/>
          <w:szCs w:val="24"/>
          <w:highlight w:val="yellow"/>
        </w:rPr>
        <w:t>)</w:t>
      </w:r>
      <w:r w:rsidRPr="00890AEE">
        <w:rPr>
          <w:sz w:val="24"/>
          <w:szCs w:val="24"/>
          <w:highlight w:val="yellow"/>
        </w:rPr>
        <w:t xml:space="preserve">: </w:t>
      </w:r>
      <w:r w:rsidRPr="00890AEE">
        <w:rPr>
          <w:color w:val="000000" w:themeColor="text1"/>
          <w:sz w:val="24"/>
          <w:szCs w:val="24"/>
          <w:highlight w:val="yellow"/>
        </w:rPr>
        <w:t>Housing Information and Referral Services 24 CFR 570.201(e)</w:t>
      </w:r>
    </w:p>
    <w:p w14:paraId="410B57F1" w14:textId="51D989B7" w:rsidR="0076398D" w:rsidRPr="00890AEE" w:rsidRDefault="0076398D" w:rsidP="0076398D">
      <w:pPr>
        <w:spacing w:before="240"/>
        <w:rPr>
          <w:sz w:val="24"/>
          <w:szCs w:val="24"/>
          <w:highlight w:val="yellow"/>
        </w:rPr>
      </w:pPr>
      <w:r w:rsidRPr="00890AEE">
        <w:rPr>
          <w:b/>
          <w:bCs/>
          <w:sz w:val="24"/>
          <w:szCs w:val="24"/>
          <w:highlight w:val="yellow"/>
        </w:rPr>
        <w:t> National Objective</w:t>
      </w:r>
      <w:r w:rsidRPr="00890AEE">
        <w:rPr>
          <w:sz w:val="24"/>
          <w:szCs w:val="24"/>
          <w:highlight w:val="yellow"/>
        </w:rPr>
        <w:t xml:space="preserve">: </w:t>
      </w:r>
      <w:r w:rsidRPr="00890AEE">
        <w:rPr>
          <w:color w:val="000000" w:themeColor="text1"/>
          <w:sz w:val="24"/>
          <w:szCs w:val="24"/>
          <w:highlight w:val="yellow"/>
        </w:rPr>
        <w:t>Low-to-Moderate Income Persons – Limited Clientele (LMC) 24 CFR 570.208(a)(2)</w:t>
      </w:r>
    </w:p>
    <w:p w14:paraId="1CCE3FB0" w14:textId="4FC7A6C2" w:rsidR="0076398D" w:rsidRPr="00890AEE" w:rsidRDefault="0076398D" w:rsidP="0076398D">
      <w:pPr>
        <w:spacing w:before="240"/>
        <w:rPr>
          <w:sz w:val="24"/>
          <w:szCs w:val="24"/>
          <w:highlight w:val="yellow"/>
        </w:rPr>
      </w:pPr>
      <w:r w:rsidRPr="00890AEE">
        <w:rPr>
          <w:b/>
          <w:bCs/>
          <w:sz w:val="24"/>
          <w:szCs w:val="24"/>
          <w:highlight w:val="yellow"/>
        </w:rPr>
        <w:t> Lead Agency and Distribution Model: </w:t>
      </w:r>
      <w:r w:rsidRPr="00890AEE">
        <w:rPr>
          <w:sz w:val="24"/>
          <w:szCs w:val="24"/>
          <w:highlight w:val="yellow"/>
        </w:rPr>
        <w:t xml:space="preserve">The City of Detroit, through the Housing and Revitalization Department, will make funds available through a Notice of Funding Availability (NOFA). </w:t>
      </w:r>
      <w:r w:rsidR="003E2D59" w:rsidRPr="00890AEE">
        <w:rPr>
          <w:sz w:val="24"/>
          <w:szCs w:val="24"/>
          <w:highlight w:val="yellow"/>
        </w:rPr>
        <w:t xml:space="preserve">A </w:t>
      </w:r>
      <w:r w:rsidR="005A229F" w:rsidRPr="00890AEE">
        <w:rPr>
          <w:color w:val="EE0000"/>
          <w:sz w:val="24"/>
          <w:szCs w:val="24"/>
          <w:highlight w:val="yellow"/>
        </w:rPr>
        <w:t>Subrecipient</w:t>
      </w:r>
      <w:r w:rsidR="003E2D59" w:rsidRPr="00890AEE">
        <w:rPr>
          <w:color w:val="EE0000"/>
          <w:sz w:val="24"/>
          <w:szCs w:val="24"/>
          <w:highlight w:val="yellow"/>
        </w:rPr>
        <w:t xml:space="preserve"> Agreement</w:t>
      </w:r>
      <w:r w:rsidRPr="00890AEE">
        <w:rPr>
          <w:color w:val="EE0000"/>
          <w:sz w:val="24"/>
          <w:szCs w:val="24"/>
          <w:highlight w:val="yellow"/>
        </w:rPr>
        <w:t xml:space="preserve"> </w:t>
      </w:r>
      <w:r w:rsidRPr="00890AEE">
        <w:rPr>
          <w:sz w:val="24"/>
          <w:szCs w:val="24"/>
          <w:highlight w:val="yellow"/>
        </w:rPr>
        <w:t xml:space="preserve">will be awarded to eligible </w:t>
      </w:r>
      <w:r w:rsidR="00EE4983" w:rsidRPr="00890AEE">
        <w:rPr>
          <w:sz w:val="24"/>
          <w:szCs w:val="24"/>
          <w:highlight w:val="yellow"/>
        </w:rPr>
        <w:t>Housing Information and Referral Agencies</w:t>
      </w:r>
      <w:r w:rsidR="00A17794" w:rsidRPr="00890AEE">
        <w:rPr>
          <w:sz w:val="24"/>
          <w:szCs w:val="24"/>
          <w:highlight w:val="yellow"/>
        </w:rPr>
        <w:t xml:space="preserve"> (</w:t>
      </w:r>
      <w:proofErr w:type="spellStart"/>
      <w:r w:rsidR="00A17794" w:rsidRPr="00890AEE">
        <w:rPr>
          <w:sz w:val="24"/>
          <w:szCs w:val="24"/>
          <w:highlight w:val="yellow"/>
        </w:rPr>
        <w:t>i.e</w:t>
      </w:r>
      <w:proofErr w:type="spellEnd"/>
      <w:r w:rsidR="00A17794" w:rsidRPr="00890AEE">
        <w:rPr>
          <w:sz w:val="24"/>
          <w:szCs w:val="24"/>
          <w:highlight w:val="yellow"/>
        </w:rPr>
        <w:t xml:space="preserve"> f</w:t>
      </w:r>
      <w:r w:rsidRPr="00890AEE">
        <w:rPr>
          <w:sz w:val="24"/>
          <w:szCs w:val="24"/>
          <w:highlight w:val="yellow"/>
        </w:rPr>
        <w:t xml:space="preserve">inancial </w:t>
      </w:r>
      <w:r w:rsidR="00A17794" w:rsidRPr="00890AEE">
        <w:rPr>
          <w:sz w:val="24"/>
          <w:szCs w:val="24"/>
          <w:highlight w:val="yellow"/>
        </w:rPr>
        <w:t>c</w:t>
      </w:r>
      <w:r w:rsidRPr="00890AEE">
        <w:rPr>
          <w:sz w:val="24"/>
          <w:szCs w:val="24"/>
          <w:highlight w:val="yellow"/>
        </w:rPr>
        <w:t xml:space="preserve">ounseling </w:t>
      </w:r>
      <w:r w:rsidR="00A17794" w:rsidRPr="00890AEE">
        <w:rPr>
          <w:sz w:val="24"/>
          <w:szCs w:val="24"/>
          <w:highlight w:val="yellow"/>
        </w:rPr>
        <w:t>s</w:t>
      </w:r>
      <w:r w:rsidRPr="00890AEE">
        <w:rPr>
          <w:sz w:val="24"/>
          <w:szCs w:val="24"/>
          <w:highlight w:val="yellow"/>
        </w:rPr>
        <w:t>ervices</w:t>
      </w:r>
      <w:r w:rsidR="00A17794" w:rsidRPr="00890AEE">
        <w:rPr>
          <w:sz w:val="24"/>
          <w:szCs w:val="24"/>
          <w:highlight w:val="yellow"/>
        </w:rPr>
        <w:t>)</w:t>
      </w:r>
      <w:r w:rsidRPr="00890AEE">
        <w:rPr>
          <w:sz w:val="24"/>
          <w:szCs w:val="24"/>
          <w:highlight w:val="yellow"/>
        </w:rPr>
        <w:t xml:space="preserve"> based on information gathered and assessed through the NOFA process. Qualified </w:t>
      </w:r>
      <w:r w:rsidR="00036B7E" w:rsidRPr="00890AEE">
        <w:rPr>
          <w:color w:val="EE0000"/>
          <w:sz w:val="24"/>
          <w:szCs w:val="24"/>
          <w:highlight w:val="yellow"/>
        </w:rPr>
        <w:t>subrecipients</w:t>
      </w:r>
      <w:r w:rsidRPr="00890AEE">
        <w:rPr>
          <w:sz w:val="24"/>
          <w:szCs w:val="24"/>
          <w:highlight w:val="yellow"/>
        </w:rPr>
        <w:t xml:space="preserve"> will be notified by email and/or by NOFAs posted on the City’s Oracle site. </w:t>
      </w:r>
    </w:p>
    <w:p w14:paraId="4ACAC1CE" w14:textId="710EF067" w:rsidR="00B54B1F" w:rsidRPr="00890AEE" w:rsidRDefault="0076398D" w:rsidP="0076398D">
      <w:pPr>
        <w:spacing w:before="240"/>
        <w:rPr>
          <w:sz w:val="24"/>
          <w:szCs w:val="24"/>
          <w:highlight w:val="yellow"/>
        </w:rPr>
      </w:pPr>
      <w:r w:rsidRPr="00890AEE">
        <w:rPr>
          <w:b/>
          <w:bCs/>
          <w:sz w:val="24"/>
          <w:szCs w:val="24"/>
          <w:highlight w:val="yellow"/>
        </w:rPr>
        <w:t>Program Description</w:t>
      </w:r>
      <w:r w:rsidRPr="00890AEE">
        <w:rPr>
          <w:sz w:val="24"/>
          <w:szCs w:val="24"/>
          <w:highlight w:val="yellow"/>
        </w:rPr>
        <w:t xml:space="preserve">: This program focuses on improving </w:t>
      </w:r>
      <w:r w:rsidR="00866CE7" w:rsidRPr="00890AEE">
        <w:rPr>
          <w:sz w:val="24"/>
          <w:szCs w:val="24"/>
          <w:highlight w:val="yellow"/>
        </w:rPr>
        <w:t xml:space="preserve">housing outcomes for low to moderate income households by addressing </w:t>
      </w:r>
      <w:r w:rsidR="00B54B1F" w:rsidRPr="00890AEE">
        <w:rPr>
          <w:sz w:val="24"/>
          <w:szCs w:val="24"/>
          <w:highlight w:val="yellow"/>
        </w:rPr>
        <w:t xml:space="preserve">underlying financial barriers to housing stability and homeownership. This includes offering assistance to qualified residents such as 1) building credit, 2) reducing debt, 3) increasing savings, and 4) banking the unbanked, and 5) </w:t>
      </w:r>
      <w:r w:rsidR="00AB2C7E" w:rsidRPr="00890AEE">
        <w:rPr>
          <w:sz w:val="24"/>
          <w:szCs w:val="24"/>
          <w:highlight w:val="yellow"/>
        </w:rPr>
        <w:t>a</w:t>
      </w:r>
      <w:r w:rsidR="00B54B1F" w:rsidRPr="00890AEE">
        <w:rPr>
          <w:sz w:val="24"/>
          <w:szCs w:val="24"/>
          <w:highlight w:val="yellow"/>
        </w:rPr>
        <w:t xml:space="preserve">ccess to safe and affordable mortgage products. </w:t>
      </w:r>
    </w:p>
    <w:p w14:paraId="7ED3AE65" w14:textId="71D4AD72" w:rsidR="0076398D" w:rsidRPr="00890AEE" w:rsidRDefault="0076398D" w:rsidP="0076398D">
      <w:pPr>
        <w:spacing w:before="240"/>
        <w:rPr>
          <w:color w:val="000000" w:themeColor="text1"/>
          <w:sz w:val="24"/>
          <w:szCs w:val="24"/>
          <w:highlight w:val="yellow"/>
        </w:rPr>
      </w:pPr>
      <w:r w:rsidRPr="00890AEE">
        <w:rPr>
          <w:b/>
          <w:bCs/>
          <w:sz w:val="24"/>
          <w:szCs w:val="24"/>
          <w:highlight w:val="yellow"/>
        </w:rPr>
        <w:t> Eligible Geographic Areas</w:t>
      </w:r>
      <w:r w:rsidRPr="00890AEE">
        <w:rPr>
          <w:sz w:val="24"/>
          <w:szCs w:val="24"/>
          <w:highlight w:val="yellow"/>
        </w:rPr>
        <w:t xml:space="preserve">: </w:t>
      </w:r>
      <w:r w:rsidRPr="00890AEE">
        <w:rPr>
          <w:color w:val="000000" w:themeColor="text1"/>
          <w:sz w:val="24"/>
          <w:szCs w:val="24"/>
          <w:highlight w:val="yellow"/>
        </w:rPr>
        <w:t>City-Wide</w:t>
      </w:r>
    </w:p>
    <w:p w14:paraId="4C25A3C3" w14:textId="2E6A72A0" w:rsidR="004114EC" w:rsidRPr="00890AEE" w:rsidRDefault="0076398D" w:rsidP="0076398D">
      <w:pPr>
        <w:spacing w:before="240"/>
        <w:rPr>
          <w:sz w:val="24"/>
          <w:szCs w:val="24"/>
          <w:highlight w:val="yellow"/>
        </w:rPr>
      </w:pPr>
      <w:r w:rsidRPr="00890AEE">
        <w:rPr>
          <w:b/>
          <w:bCs/>
          <w:sz w:val="24"/>
          <w:szCs w:val="24"/>
          <w:highlight w:val="yellow"/>
        </w:rPr>
        <w:t> Other Eligibility Criteria</w:t>
      </w:r>
      <w:r w:rsidRPr="00890AEE">
        <w:rPr>
          <w:sz w:val="24"/>
          <w:szCs w:val="24"/>
          <w:highlight w:val="yellow"/>
        </w:rPr>
        <w:t xml:space="preserve">: Eligible </w:t>
      </w:r>
      <w:r w:rsidR="00E94AC2" w:rsidRPr="00890AEE">
        <w:rPr>
          <w:sz w:val="24"/>
          <w:szCs w:val="24"/>
          <w:highlight w:val="yellow"/>
        </w:rPr>
        <w:t xml:space="preserve">NOFA </w:t>
      </w:r>
      <w:r w:rsidRPr="00890AEE">
        <w:rPr>
          <w:sz w:val="24"/>
          <w:szCs w:val="24"/>
          <w:highlight w:val="yellow"/>
        </w:rPr>
        <w:t>applicants should be a community development organization that adheres to the Financial Empowerment Center Model Requirements</w:t>
      </w:r>
      <w:r w:rsidR="00945343" w:rsidRPr="00890AEE">
        <w:rPr>
          <w:sz w:val="24"/>
          <w:szCs w:val="24"/>
          <w:highlight w:val="yellow"/>
        </w:rPr>
        <w:t xml:space="preserve"> which can be found here: https://fecpublic.org/about/</w:t>
      </w:r>
    </w:p>
    <w:p w14:paraId="2331642C" w14:textId="75D0E1F7" w:rsidR="00502F22" w:rsidRPr="00890AEE" w:rsidRDefault="008377E0" w:rsidP="0076398D">
      <w:pPr>
        <w:spacing w:before="240"/>
        <w:rPr>
          <w:sz w:val="24"/>
          <w:szCs w:val="24"/>
          <w:highlight w:val="yellow"/>
        </w:rPr>
      </w:pPr>
      <w:r w:rsidRPr="00890AEE">
        <w:rPr>
          <w:sz w:val="24"/>
          <w:szCs w:val="24"/>
          <w:highlight w:val="yellow"/>
        </w:rPr>
        <w:t xml:space="preserve">Residents </w:t>
      </w:r>
      <w:r w:rsidR="004C0F7B" w:rsidRPr="00890AEE">
        <w:rPr>
          <w:sz w:val="24"/>
          <w:szCs w:val="24"/>
          <w:highlight w:val="yellow"/>
        </w:rPr>
        <w:t>will be able to</w:t>
      </w:r>
      <w:r w:rsidRPr="00890AEE">
        <w:rPr>
          <w:sz w:val="24"/>
          <w:szCs w:val="24"/>
          <w:highlight w:val="yellow"/>
        </w:rPr>
        <w:t xml:space="preserve"> access the program in two ways – make an appointment with the selected agencies</w:t>
      </w:r>
      <w:r w:rsidR="00FD03E5" w:rsidRPr="00890AEE">
        <w:rPr>
          <w:sz w:val="24"/>
          <w:szCs w:val="24"/>
          <w:highlight w:val="yellow"/>
        </w:rPr>
        <w:t xml:space="preserve"> directly</w:t>
      </w:r>
      <w:r w:rsidR="004C0F7B" w:rsidRPr="00890AEE">
        <w:rPr>
          <w:sz w:val="24"/>
          <w:szCs w:val="24"/>
          <w:highlight w:val="yellow"/>
        </w:rPr>
        <w:t xml:space="preserve">, or </w:t>
      </w:r>
      <w:r w:rsidR="00FD03E5" w:rsidRPr="00890AEE">
        <w:rPr>
          <w:sz w:val="24"/>
          <w:szCs w:val="24"/>
          <w:highlight w:val="yellow"/>
        </w:rPr>
        <w:t>via referral</w:t>
      </w:r>
      <w:r w:rsidR="004C0F7B" w:rsidRPr="00890AEE">
        <w:rPr>
          <w:sz w:val="24"/>
          <w:szCs w:val="24"/>
          <w:highlight w:val="yellow"/>
        </w:rPr>
        <w:t xml:space="preserve"> due to denial </w:t>
      </w:r>
      <w:r w:rsidR="00FD03E5" w:rsidRPr="00890AEE">
        <w:rPr>
          <w:sz w:val="24"/>
          <w:szCs w:val="24"/>
          <w:highlight w:val="yellow"/>
        </w:rPr>
        <w:t>from an</w:t>
      </w:r>
      <w:r w:rsidR="004C0F7B" w:rsidRPr="00890AEE">
        <w:rPr>
          <w:sz w:val="24"/>
          <w:szCs w:val="24"/>
          <w:highlight w:val="yellow"/>
        </w:rPr>
        <w:t xml:space="preserve"> existing </w:t>
      </w:r>
      <w:r w:rsidR="00FD03E5" w:rsidRPr="00890AEE">
        <w:rPr>
          <w:sz w:val="24"/>
          <w:szCs w:val="24"/>
          <w:highlight w:val="yellow"/>
        </w:rPr>
        <w:t xml:space="preserve">housing </w:t>
      </w:r>
      <w:r w:rsidR="004C0F7B" w:rsidRPr="00890AEE">
        <w:rPr>
          <w:sz w:val="24"/>
          <w:szCs w:val="24"/>
          <w:highlight w:val="yellow"/>
        </w:rPr>
        <w:t>program</w:t>
      </w:r>
      <w:r w:rsidR="00FD03E5" w:rsidRPr="00890AEE">
        <w:rPr>
          <w:sz w:val="24"/>
          <w:szCs w:val="24"/>
          <w:highlight w:val="yellow"/>
        </w:rPr>
        <w:t xml:space="preserve"> or service</w:t>
      </w:r>
      <w:r w:rsidR="004C0F7B" w:rsidRPr="00890AEE">
        <w:rPr>
          <w:sz w:val="24"/>
          <w:szCs w:val="24"/>
          <w:highlight w:val="yellow"/>
        </w:rPr>
        <w:t xml:space="preserve"> </w:t>
      </w:r>
      <w:r w:rsidR="001C04C8" w:rsidRPr="00890AEE">
        <w:rPr>
          <w:sz w:val="24"/>
          <w:szCs w:val="24"/>
          <w:highlight w:val="yellow"/>
        </w:rPr>
        <w:t>(</w:t>
      </w:r>
      <w:r w:rsidR="004C0F7B" w:rsidRPr="00890AEE">
        <w:rPr>
          <w:sz w:val="24"/>
          <w:szCs w:val="24"/>
          <w:highlight w:val="yellow"/>
        </w:rPr>
        <w:t>i.e. Down Payment Assistance</w:t>
      </w:r>
      <w:r w:rsidR="00FD03E5" w:rsidRPr="00890AEE">
        <w:rPr>
          <w:sz w:val="24"/>
          <w:szCs w:val="24"/>
          <w:highlight w:val="yellow"/>
        </w:rPr>
        <w:t xml:space="preserve"> (DPA)</w:t>
      </w:r>
      <w:r w:rsidR="001C04C8" w:rsidRPr="00890AEE">
        <w:rPr>
          <w:sz w:val="24"/>
          <w:szCs w:val="24"/>
          <w:highlight w:val="yellow"/>
        </w:rPr>
        <w:t>)</w:t>
      </w:r>
      <w:r w:rsidR="004C0F7B" w:rsidRPr="00890AEE">
        <w:rPr>
          <w:sz w:val="24"/>
          <w:szCs w:val="24"/>
          <w:highlight w:val="yellow"/>
        </w:rPr>
        <w:t xml:space="preserve"> due to </w:t>
      </w:r>
      <w:r w:rsidR="00FD03E5" w:rsidRPr="00890AEE">
        <w:rPr>
          <w:sz w:val="24"/>
          <w:szCs w:val="24"/>
          <w:highlight w:val="yellow"/>
        </w:rPr>
        <w:t xml:space="preserve">underlying </w:t>
      </w:r>
      <w:r w:rsidR="004C0F7B" w:rsidRPr="00890AEE">
        <w:rPr>
          <w:sz w:val="24"/>
          <w:szCs w:val="24"/>
          <w:highlight w:val="yellow"/>
        </w:rPr>
        <w:t xml:space="preserve">financial </w:t>
      </w:r>
      <w:r w:rsidR="00FD03E5" w:rsidRPr="00890AEE">
        <w:rPr>
          <w:sz w:val="24"/>
          <w:szCs w:val="24"/>
          <w:highlight w:val="yellow"/>
        </w:rPr>
        <w:t xml:space="preserve">situations. </w:t>
      </w:r>
    </w:p>
    <w:p w14:paraId="50258F0A" w14:textId="6E2DFCFC" w:rsidR="0076398D" w:rsidRPr="00890AEE" w:rsidRDefault="00601B85" w:rsidP="0076398D">
      <w:pPr>
        <w:spacing w:before="240"/>
        <w:rPr>
          <w:sz w:val="24"/>
          <w:szCs w:val="24"/>
          <w:highlight w:val="yellow"/>
        </w:rPr>
      </w:pPr>
      <w:r w:rsidRPr="00890AEE">
        <w:rPr>
          <w:sz w:val="24"/>
          <w:szCs w:val="24"/>
          <w:highlight w:val="yellow"/>
        </w:rPr>
        <w:t xml:space="preserve">The city will encourage the participation of disaster impacted persons through marketing and outreach of this </w:t>
      </w:r>
      <w:r w:rsidR="00A87BE2" w:rsidRPr="00890AEE">
        <w:rPr>
          <w:sz w:val="24"/>
          <w:szCs w:val="24"/>
          <w:highlight w:val="yellow"/>
        </w:rPr>
        <w:t>program and</w:t>
      </w:r>
      <w:r w:rsidRPr="00890AEE">
        <w:rPr>
          <w:sz w:val="24"/>
          <w:szCs w:val="24"/>
          <w:highlight w:val="yellow"/>
        </w:rPr>
        <w:t xml:space="preserve"> will prioritize these applications.  </w:t>
      </w:r>
      <w:r w:rsidR="00F17AF4" w:rsidRPr="00890AEE">
        <w:rPr>
          <w:sz w:val="24"/>
          <w:szCs w:val="24"/>
          <w:highlight w:val="yellow"/>
        </w:rPr>
        <w:t>The subrecipient (s)</w:t>
      </w:r>
      <w:r w:rsidRPr="00890AEE">
        <w:rPr>
          <w:sz w:val="24"/>
          <w:szCs w:val="24"/>
          <w:highlight w:val="yellow"/>
        </w:rPr>
        <w:t xml:space="preserve"> will </w:t>
      </w:r>
      <w:r w:rsidR="00F17AF4" w:rsidRPr="00890AEE">
        <w:rPr>
          <w:sz w:val="24"/>
          <w:szCs w:val="24"/>
          <w:highlight w:val="yellow"/>
        </w:rPr>
        <w:t xml:space="preserve">be required to </w:t>
      </w:r>
      <w:r w:rsidRPr="00890AEE">
        <w:rPr>
          <w:sz w:val="24"/>
          <w:szCs w:val="24"/>
          <w:highlight w:val="yellow"/>
        </w:rPr>
        <w:t xml:space="preserve">add language to all outreach materials; presentations, flyers, and website, that encourages residents who were impacted by the 2023 flood to apply, and explains the flood impacted household prioritization. </w:t>
      </w:r>
    </w:p>
    <w:p w14:paraId="6B421C9E" w14:textId="54634320" w:rsidR="0076398D" w:rsidRPr="00890AEE" w:rsidRDefault="0076398D" w:rsidP="0076398D">
      <w:pPr>
        <w:spacing w:before="240"/>
        <w:rPr>
          <w:color w:val="000000" w:themeColor="text1"/>
          <w:sz w:val="24"/>
          <w:szCs w:val="24"/>
          <w:highlight w:val="yellow"/>
        </w:rPr>
      </w:pPr>
      <w:r w:rsidRPr="00890AEE">
        <w:rPr>
          <w:b/>
          <w:bCs/>
          <w:sz w:val="24"/>
          <w:szCs w:val="24"/>
          <w:highlight w:val="yellow"/>
        </w:rPr>
        <w:t> Maximum Amount of Assistance Per Beneficiary</w:t>
      </w:r>
      <w:r w:rsidRPr="00890AEE">
        <w:rPr>
          <w:sz w:val="24"/>
          <w:szCs w:val="24"/>
          <w:highlight w:val="yellow"/>
        </w:rPr>
        <w:t xml:space="preserve">: </w:t>
      </w:r>
      <w:r w:rsidRPr="00890AEE">
        <w:rPr>
          <w:color w:val="000000" w:themeColor="text1"/>
          <w:sz w:val="24"/>
          <w:szCs w:val="24"/>
          <w:highlight w:val="yellow"/>
        </w:rPr>
        <w:t>N/A</w:t>
      </w:r>
    </w:p>
    <w:p w14:paraId="08D017BB" w14:textId="24EDB8C5" w:rsidR="0076398D" w:rsidRPr="00441AB1" w:rsidRDefault="0076398D" w:rsidP="0076398D">
      <w:pPr>
        <w:spacing w:before="240"/>
        <w:rPr>
          <w:color w:val="EE0000"/>
          <w:sz w:val="24"/>
          <w:szCs w:val="24"/>
        </w:rPr>
      </w:pPr>
      <w:r w:rsidRPr="00890AEE">
        <w:rPr>
          <w:b/>
          <w:bCs/>
          <w:sz w:val="24"/>
          <w:szCs w:val="24"/>
          <w:highlight w:val="yellow"/>
        </w:rPr>
        <w:t> Maximum Income of Beneficiary</w:t>
      </w:r>
      <w:r w:rsidRPr="00890AEE">
        <w:rPr>
          <w:sz w:val="24"/>
          <w:szCs w:val="24"/>
          <w:highlight w:val="yellow"/>
        </w:rPr>
        <w:t xml:space="preserve">: </w:t>
      </w:r>
      <w:r w:rsidR="00E94AC2" w:rsidRPr="00890AEE">
        <w:rPr>
          <w:sz w:val="24"/>
          <w:szCs w:val="24"/>
          <w:highlight w:val="yellow"/>
        </w:rPr>
        <w:t>80% AMI</w:t>
      </w:r>
      <w:r w:rsidRPr="00441AB1">
        <w:rPr>
          <w:color w:val="000000" w:themeColor="text1"/>
          <w:sz w:val="24"/>
          <w:szCs w:val="24"/>
        </w:rPr>
        <w:t xml:space="preserve"> </w:t>
      </w:r>
    </w:p>
    <w:p w14:paraId="322B0846" w14:textId="77777777" w:rsidR="0076398D" w:rsidRPr="0076398D" w:rsidRDefault="0076398D" w:rsidP="0076398D">
      <w:pPr>
        <w:spacing w:before="240"/>
        <w:rPr>
          <w:sz w:val="24"/>
          <w:szCs w:val="24"/>
        </w:rPr>
      </w:pPr>
      <w:r w:rsidRPr="00890AEE">
        <w:rPr>
          <w:b/>
          <w:bCs/>
          <w:sz w:val="24"/>
          <w:szCs w:val="24"/>
          <w:highlight w:val="yellow"/>
        </w:rPr>
        <w:t>Reducing Impediments for Assistance</w:t>
      </w:r>
      <w:r w:rsidRPr="00890AEE">
        <w:rPr>
          <w:sz w:val="24"/>
          <w:szCs w:val="24"/>
          <w:highlight w:val="yellow"/>
        </w:rPr>
        <w:t>: The City of Detroit will conduct proactive, strategic communication and program outreach throughout the life cycle of the program to ensure that barriers will be readily identified and reduced. The success of this communication and outreach will heavily depend on the levels of engagement from key community stakeholders and the City’s responsiveness to any and all identified issues</w:t>
      </w:r>
      <w:r w:rsidRPr="00890AEE">
        <w:rPr>
          <w:color w:val="EE0000"/>
          <w:sz w:val="24"/>
          <w:szCs w:val="24"/>
          <w:highlight w:val="yellow"/>
        </w:rPr>
        <w:t>.</w:t>
      </w:r>
    </w:p>
    <w:p w14:paraId="2B80BBE7" w14:textId="77777777" w:rsidR="0045635D" w:rsidRDefault="0045635D" w:rsidP="00716B04"/>
    <w:p w14:paraId="544EB197" w14:textId="77777777" w:rsidR="0076398D" w:rsidRDefault="0076398D" w:rsidP="00716B04"/>
    <w:p w14:paraId="1DCE0853" w14:textId="39779F34" w:rsidR="00131DFD" w:rsidRDefault="003D37C5" w:rsidP="000B4B1D">
      <w:pPr>
        <w:pStyle w:val="Heading2"/>
      </w:pPr>
      <w:bookmarkStart w:id="29" w:name="_Toc205476878"/>
      <w:r>
        <w:t>Infrastructure</w:t>
      </w:r>
      <w:bookmarkEnd w:id="29"/>
      <w:r>
        <w:t xml:space="preserve"> </w:t>
      </w:r>
    </w:p>
    <w:p w14:paraId="402D4D95" w14:textId="77777777" w:rsidR="00446F19" w:rsidRPr="00446F19" w:rsidRDefault="00446F19" w:rsidP="00446F19"/>
    <w:p w14:paraId="4BEE8AFC" w14:textId="77777777" w:rsidR="009A20FE" w:rsidRDefault="009A20FE" w:rsidP="009A20FE">
      <w:pPr>
        <w:pStyle w:val="Heading3"/>
      </w:pPr>
      <w:bookmarkStart w:id="30" w:name="_Toc205476879"/>
      <w:r>
        <w:t>Infrastructure Programs Overview</w:t>
      </w:r>
      <w:bookmarkEnd w:id="30"/>
    </w:p>
    <w:p w14:paraId="1E6D5D52" w14:textId="77777777" w:rsidR="009A20FE" w:rsidRDefault="009A20FE" w:rsidP="009A20FE"/>
    <w:p w14:paraId="1E343BA7" w14:textId="408D8ED1" w:rsidR="002B315C" w:rsidRPr="00DC38B3" w:rsidRDefault="002B315C" w:rsidP="002B315C">
      <w:pPr>
        <w:rPr>
          <w:b/>
          <w:bCs/>
        </w:rPr>
      </w:pPr>
      <w:r w:rsidRPr="00DC38B3">
        <w:rPr>
          <w:b/>
          <w:bCs/>
        </w:rPr>
        <w:t xml:space="preserve">Table </w:t>
      </w:r>
      <w:r w:rsidR="00D6262D">
        <w:rPr>
          <w:b/>
          <w:bCs/>
        </w:rPr>
        <w:t>IV</w:t>
      </w:r>
      <w:r w:rsidR="000B4B1D">
        <w:rPr>
          <w:b/>
          <w:bCs/>
        </w:rPr>
        <w:t>D</w:t>
      </w:r>
      <w:r w:rsidRPr="00DC38B3">
        <w:rPr>
          <w:b/>
          <w:bCs/>
        </w:rPr>
        <w:t>: Grantee Infrastructure Programs Overview</w:t>
      </w:r>
    </w:p>
    <w:tbl>
      <w:tblPr>
        <w:tblStyle w:val="ListTable3-Accent3"/>
        <w:tblW w:w="9445" w:type="dxa"/>
        <w:tblBorders>
          <w:insideH w:val="single" w:sz="4" w:space="0" w:color="A5A5A5" w:themeColor="accent3"/>
          <w:insideV w:val="single" w:sz="4" w:space="0" w:color="A5A5A5" w:themeColor="accent3"/>
        </w:tblBorders>
        <w:tblLook w:val="04A0" w:firstRow="1" w:lastRow="0" w:firstColumn="1" w:lastColumn="0" w:noHBand="0" w:noVBand="1"/>
      </w:tblPr>
      <w:tblGrid>
        <w:gridCol w:w="2245"/>
        <w:gridCol w:w="3330"/>
        <w:gridCol w:w="3870"/>
      </w:tblGrid>
      <w:tr w:rsidR="002B315C" w14:paraId="571B7CC0" w14:textId="77777777" w:rsidTr="002F69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54E14504" w14:textId="77777777" w:rsidR="002B315C" w:rsidRDefault="002B315C" w:rsidP="002F697A">
            <w:pPr>
              <w:rPr>
                <w:b w:val="0"/>
                <w:bCs w:val="0"/>
              </w:rPr>
            </w:pPr>
            <w:r>
              <w:t>Eligible Cost Category</w:t>
            </w:r>
          </w:p>
        </w:tc>
        <w:tc>
          <w:tcPr>
            <w:tcW w:w="3330" w:type="dxa"/>
            <w:shd w:val="clear" w:color="auto" w:fill="027F52"/>
          </w:tcPr>
          <w:p w14:paraId="61219201" w14:textId="77777777" w:rsidR="002B315C" w:rsidRPr="008523D5" w:rsidRDefault="002B315C" w:rsidP="002F697A">
            <w:pPr>
              <w:cnfStyle w:val="100000000000" w:firstRow="1" w:lastRow="0" w:firstColumn="0" w:lastColumn="0" w:oddVBand="0" w:evenVBand="0" w:oddHBand="0" w:evenHBand="0" w:firstRowFirstColumn="0" w:firstRowLastColumn="0" w:lastRowFirstColumn="0" w:lastRowLastColumn="0"/>
            </w:pPr>
            <w:r>
              <w:t>CDBG-DR Allocation Amount</w:t>
            </w:r>
          </w:p>
        </w:tc>
        <w:tc>
          <w:tcPr>
            <w:tcW w:w="3870" w:type="dxa"/>
            <w:shd w:val="clear" w:color="auto" w:fill="027F52"/>
          </w:tcPr>
          <w:p w14:paraId="5FEB0B40" w14:textId="77777777" w:rsidR="002B315C" w:rsidRPr="008523D5" w:rsidRDefault="002B315C" w:rsidP="002F697A">
            <w:pPr>
              <w:cnfStyle w:val="100000000000" w:firstRow="1" w:lastRow="0" w:firstColumn="0" w:lastColumn="0" w:oddVBand="0" w:evenVBand="0" w:oddHBand="0" w:evenHBand="0" w:firstRowFirstColumn="0" w:firstRowLastColumn="0" w:lastRowFirstColumn="0" w:lastRowLastColumn="0"/>
            </w:pPr>
            <w:r>
              <w:t>% of CDBG-DR Allocation for LMI Benefit</w:t>
            </w:r>
          </w:p>
        </w:tc>
      </w:tr>
      <w:tr w:rsidR="002B315C" w14:paraId="5E623FD5" w14:textId="77777777" w:rsidTr="002F697A">
        <w:trPr>
          <w:cnfStyle w:val="000000100000" w:firstRow="0" w:lastRow="0" w:firstColumn="0" w:lastColumn="0" w:oddVBand="0" w:evenVBand="0" w:oddHBand="1" w:evenHBand="0" w:firstRowFirstColumn="0" w:firstRowLastColumn="0" w:lastRowFirstColumn="0" w:lastRowLastColumn="0"/>
        </w:trPr>
        <w:sdt>
          <w:sdtPr>
            <w:id w:val="1294028182"/>
            <w:placeholder>
              <w:docPart w:val="00C8FF2389DF4047B58592AB0A8214AE"/>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5" w:type="dxa"/>
              </w:tcPr>
              <w:p w14:paraId="548DBE2C" w14:textId="77777777" w:rsidR="002B315C" w:rsidRPr="00987C8E" w:rsidRDefault="002B315C" w:rsidP="002F697A">
                <w:pPr>
                  <w:jc w:val="right"/>
                </w:pPr>
                <w:r w:rsidRPr="00801819">
                  <w:rPr>
                    <w:rStyle w:val="PlaceholderText"/>
                    <w:color w:val="505050"/>
                  </w:rPr>
                  <w:t>Infrastructure Program Number One</w:t>
                </w:r>
              </w:p>
            </w:tc>
          </w:sdtContent>
        </w:sdt>
        <w:sdt>
          <w:sdtPr>
            <w:id w:val="-770307806"/>
            <w:placeholder>
              <w:docPart w:val="AA6B0D2A270E4AFAAC7B3F0D52400162"/>
            </w:placeholder>
            <w:text/>
          </w:sdtPr>
          <w:sdtEndPr/>
          <w:sdtContent>
            <w:tc>
              <w:tcPr>
                <w:tcW w:w="3330" w:type="dxa"/>
              </w:tcPr>
              <w:p w14:paraId="5CC57174" w14:textId="78B23A06" w:rsidR="002B315C" w:rsidRPr="008523D5" w:rsidRDefault="00065080" w:rsidP="002F697A">
                <w:pPr>
                  <w:cnfStyle w:val="000000100000" w:firstRow="0" w:lastRow="0" w:firstColumn="0" w:lastColumn="0" w:oddVBand="0" w:evenVBand="0" w:oddHBand="1" w:evenHBand="0" w:firstRowFirstColumn="0" w:firstRowLastColumn="0" w:lastRowFirstColumn="0" w:lastRowLastColumn="0"/>
                </w:pPr>
                <w:r>
                  <w:t>$7,227,800</w:t>
                </w:r>
              </w:p>
            </w:tc>
          </w:sdtContent>
        </w:sdt>
        <w:sdt>
          <w:sdtPr>
            <w:id w:val="-1781173986"/>
            <w:placeholder>
              <w:docPart w:val="81EBCEF2E2CD4A658F049D5B858A74F7"/>
            </w:placeholder>
            <w:text/>
          </w:sdtPr>
          <w:sdtEndPr/>
          <w:sdtContent>
            <w:tc>
              <w:tcPr>
                <w:tcW w:w="3870" w:type="dxa"/>
              </w:tcPr>
              <w:p w14:paraId="1D9E5652" w14:textId="47DCAD86" w:rsidR="002B315C" w:rsidRPr="008523D5" w:rsidRDefault="000F08E2" w:rsidP="002F697A">
                <w:pPr>
                  <w:cnfStyle w:val="000000100000" w:firstRow="0" w:lastRow="0" w:firstColumn="0" w:lastColumn="0" w:oddVBand="0" w:evenVBand="0" w:oddHBand="1" w:evenHBand="0" w:firstRowFirstColumn="0" w:firstRowLastColumn="0" w:lastRowFirstColumn="0" w:lastRowLastColumn="0"/>
                </w:pPr>
                <w:r>
                  <w:t>2%</w:t>
                </w:r>
              </w:p>
            </w:tc>
          </w:sdtContent>
        </w:sdt>
      </w:tr>
      <w:tr w:rsidR="002B315C" w14:paraId="33381E77" w14:textId="77777777" w:rsidTr="002F697A">
        <w:sdt>
          <w:sdtPr>
            <w:id w:val="-559937711"/>
            <w:placeholder>
              <w:docPart w:val="B3777415A87B40D2B0C509ECBA8F6FA2"/>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5" w:type="dxa"/>
              </w:tcPr>
              <w:p w14:paraId="7A37C97C" w14:textId="77777777" w:rsidR="002B315C" w:rsidRDefault="002B315C" w:rsidP="002F697A">
                <w:pPr>
                  <w:jc w:val="right"/>
                </w:pPr>
                <w:r w:rsidRPr="00801819">
                  <w:rPr>
                    <w:rStyle w:val="PlaceholderText"/>
                    <w:color w:val="505050"/>
                  </w:rPr>
                  <w:t>Infrastructure Program Number Two</w:t>
                </w:r>
              </w:p>
            </w:tc>
          </w:sdtContent>
        </w:sdt>
        <w:sdt>
          <w:sdtPr>
            <w:id w:val="-349332946"/>
            <w:placeholder>
              <w:docPart w:val="7CD5F11149BF45BEB38995BF8B7E2DE4"/>
            </w:placeholder>
            <w:text/>
          </w:sdtPr>
          <w:sdtEndPr/>
          <w:sdtContent>
            <w:tc>
              <w:tcPr>
                <w:tcW w:w="3330" w:type="dxa"/>
              </w:tcPr>
              <w:p w14:paraId="49398498" w14:textId="0B1F645D" w:rsidR="002B315C" w:rsidRPr="008523D5" w:rsidRDefault="0085655B" w:rsidP="002F697A">
                <w:pPr>
                  <w:cnfStyle w:val="000000000000" w:firstRow="0" w:lastRow="0" w:firstColumn="0" w:lastColumn="0" w:oddVBand="0" w:evenVBand="0" w:oddHBand="0" w:evenHBand="0" w:firstRowFirstColumn="0" w:firstRowLastColumn="0" w:lastRowFirstColumn="0" w:lastRowLastColumn="0"/>
                </w:pPr>
                <w:r>
                  <w:t>$25,000,000</w:t>
                </w:r>
              </w:p>
            </w:tc>
          </w:sdtContent>
        </w:sdt>
        <w:sdt>
          <w:sdtPr>
            <w:id w:val="793798108"/>
            <w:placeholder>
              <w:docPart w:val="E29EFF5E270D42A7988C50A390D45233"/>
            </w:placeholder>
            <w:text/>
          </w:sdtPr>
          <w:sdtEndPr/>
          <w:sdtContent>
            <w:tc>
              <w:tcPr>
                <w:tcW w:w="3870" w:type="dxa"/>
              </w:tcPr>
              <w:p w14:paraId="3EA0A073" w14:textId="559428D9" w:rsidR="002B315C" w:rsidRPr="008523D5" w:rsidRDefault="000F08E2" w:rsidP="002F697A">
                <w:pPr>
                  <w:cnfStyle w:val="000000000000" w:firstRow="0" w:lastRow="0" w:firstColumn="0" w:lastColumn="0" w:oddVBand="0" w:evenVBand="0" w:oddHBand="0" w:evenHBand="0" w:firstRowFirstColumn="0" w:firstRowLastColumn="0" w:lastRowFirstColumn="0" w:lastRowLastColumn="0"/>
                </w:pPr>
                <w:r>
                  <w:t>7%</w:t>
                </w:r>
              </w:p>
            </w:tc>
          </w:sdtContent>
        </w:sdt>
      </w:tr>
      <w:tr w:rsidR="002B315C" w14:paraId="6166B1AB" w14:textId="77777777" w:rsidTr="002F697A">
        <w:trPr>
          <w:cnfStyle w:val="000000100000" w:firstRow="0" w:lastRow="0" w:firstColumn="0" w:lastColumn="0" w:oddVBand="0" w:evenVBand="0" w:oddHBand="1" w:evenHBand="0" w:firstRowFirstColumn="0" w:firstRowLastColumn="0" w:lastRowFirstColumn="0" w:lastRowLastColumn="0"/>
        </w:trPr>
        <w:sdt>
          <w:sdtPr>
            <w:id w:val="-32585445"/>
            <w:placeholder>
              <w:docPart w:val="503157529A32471F97A4F82A28107F20"/>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5" w:type="dxa"/>
              </w:tcPr>
              <w:p w14:paraId="0AF58809" w14:textId="77777777" w:rsidR="002B315C" w:rsidRDefault="002B315C" w:rsidP="002F697A">
                <w:pPr>
                  <w:jc w:val="right"/>
                </w:pPr>
                <w:r w:rsidRPr="00801819">
                  <w:rPr>
                    <w:rStyle w:val="PlaceholderText"/>
                    <w:color w:val="505050"/>
                  </w:rPr>
                  <w:t>Infrastructure Program Number Three</w:t>
                </w:r>
              </w:p>
            </w:tc>
          </w:sdtContent>
        </w:sdt>
        <w:sdt>
          <w:sdtPr>
            <w:id w:val="1886677728"/>
            <w:placeholder>
              <w:docPart w:val="BC499F400B694D64AC3C963E9E42BADA"/>
            </w:placeholder>
            <w:text/>
          </w:sdtPr>
          <w:sdtEndPr/>
          <w:sdtContent>
            <w:tc>
              <w:tcPr>
                <w:tcW w:w="3330" w:type="dxa"/>
              </w:tcPr>
              <w:p w14:paraId="08707BB8" w14:textId="065655F2" w:rsidR="002B315C" w:rsidRDefault="0085655B" w:rsidP="002F697A">
                <w:pPr>
                  <w:cnfStyle w:val="000000100000" w:firstRow="0" w:lastRow="0" w:firstColumn="0" w:lastColumn="0" w:oddVBand="0" w:evenVBand="0" w:oddHBand="1" w:evenHBand="0" w:firstRowFirstColumn="0" w:firstRowLastColumn="0" w:lastRowFirstColumn="0" w:lastRowLastColumn="0"/>
                </w:pPr>
                <w:r>
                  <w:t>$175,000,000</w:t>
                </w:r>
              </w:p>
            </w:tc>
          </w:sdtContent>
        </w:sdt>
        <w:sdt>
          <w:sdtPr>
            <w:id w:val="1687945482"/>
            <w:placeholder>
              <w:docPart w:val="A74BE6FDF24C4F9EA068ED63C0DE4BB3"/>
            </w:placeholder>
            <w:text/>
          </w:sdtPr>
          <w:sdtEndPr/>
          <w:sdtContent>
            <w:tc>
              <w:tcPr>
                <w:tcW w:w="3870" w:type="dxa"/>
              </w:tcPr>
              <w:p w14:paraId="5E46E908" w14:textId="64A81B0C" w:rsidR="002B315C" w:rsidRDefault="000F08E2" w:rsidP="002F697A">
                <w:pPr>
                  <w:cnfStyle w:val="000000100000" w:firstRow="0" w:lastRow="0" w:firstColumn="0" w:lastColumn="0" w:oddVBand="0" w:evenVBand="0" w:oddHBand="1" w:evenHBand="0" w:firstRowFirstColumn="0" w:firstRowLastColumn="0" w:lastRowFirstColumn="0" w:lastRowLastColumn="0"/>
                </w:pPr>
                <w:r>
                  <w:t>50%</w:t>
                </w:r>
              </w:p>
            </w:tc>
          </w:sdtContent>
        </w:sdt>
      </w:tr>
      <w:tr w:rsidR="002B315C" w14:paraId="17ED1983" w14:textId="77777777" w:rsidTr="002F697A">
        <w:tc>
          <w:tcPr>
            <w:cnfStyle w:val="001000000000" w:firstRow="0" w:lastRow="0" w:firstColumn="1" w:lastColumn="0" w:oddVBand="0" w:evenVBand="0" w:oddHBand="0" w:evenHBand="0" w:firstRowFirstColumn="0" w:firstRowLastColumn="0" w:lastRowFirstColumn="0" w:lastRowLastColumn="0"/>
            <w:tcW w:w="2245" w:type="dxa"/>
          </w:tcPr>
          <w:p w14:paraId="7A6283EB" w14:textId="77777777" w:rsidR="002B315C" w:rsidRDefault="002B315C" w:rsidP="002F697A">
            <w:pPr>
              <w:jc w:val="right"/>
            </w:pPr>
            <w:r w:rsidRPr="003E3990">
              <w:t>Infrastructure</w:t>
            </w:r>
            <w:r>
              <w:t xml:space="preserve"> Program Total:</w:t>
            </w:r>
          </w:p>
        </w:tc>
        <w:sdt>
          <w:sdtPr>
            <w:id w:val="932406379"/>
            <w:placeholder>
              <w:docPart w:val="92C48E1879504C16BD1DA01E1D163569"/>
            </w:placeholder>
            <w:text/>
          </w:sdtPr>
          <w:sdtEndPr/>
          <w:sdtContent>
            <w:tc>
              <w:tcPr>
                <w:tcW w:w="3330" w:type="dxa"/>
              </w:tcPr>
              <w:p w14:paraId="306BD3D2" w14:textId="30CE6CBA" w:rsidR="002B315C" w:rsidRPr="008523D5" w:rsidRDefault="00B12378" w:rsidP="002F697A">
                <w:pPr>
                  <w:cnfStyle w:val="000000000000" w:firstRow="0" w:lastRow="0" w:firstColumn="0" w:lastColumn="0" w:oddVBand="0" w:evenVBand="0" w:oddHBand="0" w:evenHBand="0" w:firstRowFirstColumn="0" w:firstRowLastColumn="0" w:lastRowFirstColumn="0" w:lastRowLastColumn="0"/>
                </w:pPr>
                <w:r>
                  <w:t>$207,227,800</w:t>
                </w:r>
              </w:p>
            </w:tc>
          </w:sdtContent>
        </w:sdt>
        <w:sdt>
          <w:sdtPr>
            <w:id w:val="-935897395"/>
            <w:placeholder>
              <w:docPart w:val="A484F2713D904C59B8777136FA1770D2"/>
            </w:placeholder>
            <w:text/>
          </w:sdtPr>
          <w:sdtEndPr/>
          <w:sdtContent>
            <w:tc>
              <w:tcPr>
                <w:tcW w:w="3870" w:type="dxa"/>
              </w:tcPr>
              <w:p w14:paraId="33A9E619" w14:textId="6208AA69" w:rsidR="002B315C" w:rsidRPr="008523D5" w:rsidRDefault="00B12378" w:rsidP="002F697A">
                <w:pPr>
                  <w:cnfStyle w:val="000000000000" w:firstRow="0" w:lastRow="0" w:firstColumn="0" w:lastColumn="0" w:oddVBand="0" w:evenVBand="0" w:oddHBand="0" w:evenHBand="0" w:firstRowFirstColumn="0" w:firstRowLastColumn="0" w:lastRowFirstColumn="0" w:lastRowLastColumn="0"/>
                </w:pPr>
                <w:r>
                  <w:t>60%</w:t>
                </w:r>
              </w:p>
            </w:tc>
          </w:sdtContent>
        </w:sdt>
      </w:tr>
      <w:tr w:rsidR="002B315C" w14:paraId="64A9320F" w14:textId="77777777" w:rsidTr="002F6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DF8748D" w14:textId="77777777" w:rsidR="002B315C" w:rsidRDefault="002B315C" w:rsidP="002F697A">
            <w:pPr>
              <w:jc w:val="right"/>
            </w:pPr>
            <w:r>
              <w:t>Total</w:t>
            </w:r>
          </w:p>
        </w:tc>
        <w:sdt>
          <w:sdtPr>
            <w:id w:val="1000620721"/>
            <w:placeholder>
              <w:docPart w:val="50360F6DE96144668B7DBA62CDBE4265"/>
            </w:placeholder>
            <w:text/>
          </w:sdtPr>
          <w:sdtEndPr/>
          <w:sdtContent>
            <w:tc>
              <w:tcPr>
                <w:tcW w:w="3330" w:type="dxa"/>
              </w:tcPr>
              <w:p w14:paraId="3F9C4DBE" w14:textId="4136C716" w:rsidR="002B315C" w:rsidRPr="008523D5" w:rsidRDefault="00B12378" w:rsidP="002F697A">
                <w:pPr>
                  <w:cnfStyle w:val="000000100000" w:firstRow="0" w:lastRow="0" w:firstColumn="0" w:lastColumn="0" w:oddVBand="0" w:evenVBand="0" w:oddHBand="1" w:evenHBand="0" w:firstRowFirstColumn="0" w:firstRowLastColumn="0" w:lastRowFirstColumn="0" w:lastRowLastColumn="0"/>
                </w:pPr>
                <w:r>
                  <w:t>$346,864,000</w:t>
                </w:r>
              </w:p>
            </w:tc>
          </w:sdtContent>
        </w:sdt>
        <w:sdt>
          <w:sdtPr>
            <w:id w:val="-1002203636"/>
            <w:placeholder>
              <w:docPart w:val="6A47663A308441DAA6863139788ABC95"/>
            </w:placeholder>
            <w:text/>
          </w:sdtPr>
          <w:sdtEndPr/>
          <w:sdtContent>
            <w:tc>
              <w:tcPr>
                <w:tcW w:w="3870" w:type="dxa"/>
              </w:tcPr>
              <w:p w14:paraId="6A5F4A10" w14:textId="04C7B22A" w:rsidR="002B315C" w:rsidRPr="008523D5" w:rsidRDefault="00B12378" w:rsidP="002F697A">
                <w:pPr>
                  <w:cnfStyle w:val="000000100000" w:firstRow="0" w:lastRow="0" w:firstColumn="0" w:lastColumn="0" w:oddVBand="0" w:evenVBand="0" w:oddHBand="1" w:evenHBand="0" w:firstRowFirstColumn="0" w:firstRowLastColumn="0" w:lastRowFirstColumn="0" w:lastRowLastColumn="0"/>
                </w:pPr>
                <w:r>
                  <w:t>100%</w:t>
                </w:r>
              </w:p>
            </w:tc>
          </w:sdtContent>
        </w:sdt>
      </w:tr>
    </w:tbl>
    <w:p w14:paraId="2CAD56F9" w14:textId="77777777" w:rsidR="009A20FE" w:rsidRDefault="009A20FE" w:rsidP="009A20FE"/>
    <w:p w14:paraId="6DFD8CA2" w14:textId="3EB11D34" w:rsidR="0051432C" w:rsidRPr="000F1FA9" w:rsidRDefault="0051432C" w:rsidP="7BB48F5C">
      <w:pPr>
        <w:pStyle w:val="Heading3"/>
      </w:pPr>
      <w:bookmarkStart w:id="31" w:name="_Toc205476880"/>
      <w:r w:rsidRPr="7BB48F5C">
        <w:t>Grantee Infrastructure Program Number One</w:t>
      </w:r>
      <w:bookmarkEnd w:id="31"/>
      <w:r w:rsidRPr="7BB48F5C">
        <w:t xml:space="preserve"> </w:t>
      </w:r>
    </w:p>
    <w:p w14:paraId="3C3B0AC3" w14:textId="77777777" w:rsidR="0049011B" w:rsidRPr="000F1FA9" w:rsidRDefault="0049011B" w:rsidP="7BB48F5C">
      <w:pPr>
        <w:rPr>
          <w:sz w:val="24"/>
          <w:szCs w:val="24"/>
        </w:rPr>
      </w:pPr>
    </w:p>
    <w:p w14:paraId="33091E7C" w14:textId="423C5C95" w:rsidR="0051432C" w:rsidRPr="000F1FA9" w:rsidRDefault="0051432C" w:rsidP="7BB48F5C">
      <w:pPr>
        <w:rPr>
          <w:sz w:val="24"/>
          <w:szCs w:val="24"/>
        </w:rPr>
      </w:pPr>
      <w:r w:rsidRPr="7BB48F5C">
        <w:rPr>
          <w:b/>
          <w:bCs/>
          <w:sz w:val="24"/>
          <w:szCs w:val="24"/>
        </w:rPr>
        <w:t>Program Title</w:t>
      </w:r>
      <w:r w:rsidRPr="7BB48F5C">
        <w:rPr>
          <w:sz w:val="24"/>
          <w:szCs w:val="24"/>
        </w:rPr>
        <w:t xml:space="preserve">: </w:t>
      </w:r>
      <w:sdt>
        <w:sdtPr>
          <w:rPr>
            <w:sz w:val="24"/>
            <w:szCs w:val="24"/>
          </w:rPr>
          <w:id w:val="-229928334"/>
          <w:placeholder>
            <w:docPart w:val="7448EF20E15245EDBA4FCAAA2E25E3EE"/>
          </w:placeholder>
          <w:text/>
        </w:sdtPr>
        <w:sdtEndPr/>
        <w:sdtContent>
          <w:r w:rsidR="000F1FA9" w:rsidRPr="7BB48F5C">
            <w:rPr>
              <w:sz w:val="24"/>
              <w:szCs w:val="24"/>
            </w:rPr>
            <w:t>Public Facility Rehabilitation – Homeless Shelters</w:t>
          </w:r>
        </w:sdtContent>
      </w:sdt>
    </w:p>
    <w:p w14:paraId="7FE349CB" w14:textId="483B29F3" w:rsidR="0051432C" w:rsidRPr="0051432C" w:rsidRDefault="20A718B2" w:rsidP="7BB48F5C">
      <w:pPr>
        <w:rPr>
          <w:sz w:val="24"/>
          <w:szCs w:val="24"/>
          <w:highlight w:val="yellow"/>
        </w:rPr>
      </w:pPr>
      <w:r w:rsidRPr="7BB48F5C">
        <w:rPr>
          <w:b/>
          <w:bCs/>
          <w:sz w:val="24"/>
          <w:szCs w:val="24"/>
        </w:rPr>
        <w:t>Amount of CDBG-DR Funds Allocated to this Program</w:t>
      </w:r>
      <w:r w:rsidRPr="7BB48F5C">
        <w:rPr>
          <w:sz w:val="24"/>
          <w:szCs w:val="24"/>
        </w:rPr>
        <w:t xml:space="preserve">: </w:t>
      </w:r>
      <w:sdt>
        <w:sdtPr>
          <w:rPr>
            <w:sz w:val="24"/>
            <w:szCs w:val="24"/>
          </w:rPr>
          <w:id w:val="-2086605929"/>
          <w:placeholder>
            <w:docPart w:val="B01A7045809F45D58EA10E9EFAC2E714"/>
          </w:placeholder>
          <w:text/>
        </w:sdtPr>
        <w:sdtEndPr/>
        <w:sdtContent>
          <w:r w:rsidR="3B231199" w:rsidRPr="7BB48F5C">
            <w:rPr>
              <w:sz w:val="24"/>
              <w:szCs w:val="24"/>
            </w:rPr>
            <w:t>$7,227,800</w:t>
          </w:r>
        </w:sdtContent>
      </w:sdt>
    </w:p>
    <w:p w14:paraId="4D92ED47" w14:textId="1558BDEC" w:rsidR="0051432C" w:rsidRPr="001E52E3" w:rsidRDefault="0051432C" w:rsidP="7BB48F5C">
      <w:pPr>
        <w:rPr>
          <w:rStyle w:val="PlaceholderText"/>
          <w:color w:val="505050"/>
          <w:sz w:val="24"/>
          <w:szCs w:val="24"/>
        </w:rPr>
      </w:pPr>
      <w:r w:rsidRPr="7BB48F5C">
        <w:rPr>
          <w:b/>
          <w:bCs/>
          <w:sz w:val="24"/>
          <w:szCs w:val="24"/>
        </w:rPr>
        <w:t>Eligible Activity(</w:t>
      </w:r>
      <w:proofErr w:type="spellStart"/>
      <w:r w:rsidRPr="7BB48F5C">
        <w:rPr>
          <w:b/>
          <w:bCs/>
          <w:sz w:val="24"/>
          <w:szCs w:val="24"/>
        </w:rPr>
        <w:t>ies</w:t>
      </w:r>
      <w:proofErr w:type="spellEnd"/>
      <w:r w:rsidRPr="7BB48F5C">
        <w:rPr>
          <w:b/>
          <w:bCs/>
          <w:sz w:val="24"/>
          <w:szCs w:val="24"/>
        </w:rPr>
        <w:t>)</w:t>
      </w:r>
      <w:r w:rsidRPr="7BB48F5C">
        <w:rPr>
          <w:sz w:val="24"/>
          <w:szCs w:val="24"/>
        </w:rPr>
        <w:t xml:space="preserve">: </w:t>
      </w:r>
      <w:sdt>
        <w:sdtPr>
          <w:rPr>
            <w:color w:val="505050"/>
            <w:sz w:val="24"/>
            <w:szCs w:val="24"/>
          </w:rPr>
          <w:id w:val="1094045405"/>
          <w:placeholder>
            <w:docPart w:val="1E9F213410F1471682622C9E2FB8838C"/>
          </w:placeholder>
          <w:text/>
        </w:sdtPr>
        <w:sdtEndPr/>
        <w:sdtContent>
          <w:r w:rsidR="00F64B1D" w:rsidRPr="7BB48F5C">
            <w:rPr>
              <w:rStyle w:val="PlaceholderText"/>
              <w:color w:val="505050"/>
              <w:sz w:val="24"/>
              <w:szCs w:val="24"/>
            </w:rPr>
            <w:t>Public Facilities and Improvements 24 CFR 570.201</w:t>
          </w:r>
          <w:r w:rsidR="001E52E3" w:rsidRPr="7BB48F5C">
            <w:rPr>
              <w:rStyle w:val="PlaceholderText"/>
              <w:color w:val="505050"/>
              <w:sz w:val="24"/>
              <w:szCs w:val="24"/>
            </w:rPr>
            <w:t>(c)</w:t>
          </w:r>
        </w:sdtContent>
      </w:sdt>
    </w:p>
    <w:p w14:paraId="18A59270" w14:textId="6EA20ADB" w:rsidR="0051432C" w:rsidRPr="00E34587" w:rsidRDefault="0051432C" w:rsidP="7BB48F5C">
      <w:pPr>
        <w:rPr>
          <w:sz w:val="24"/>
          <w:szCs w:val="24"/>
        </w:rPr>
      </w:pPr>
      <w:r w:rsidRPr="7BB48F5C">
        <w:rPr>
          <w:b/>
          <w:bCs/>
          <w:sz w:val="24"/>
          <w:szCs w:val="24"/>
        </w:rPr>
        <w:t>National Objective</w:t>
      </w:r>
      <w:r w:rsidRPr="7BB48F5C">
        <w:rPr>
          <w:sz w:val="24"/>
          <w:szCs w:val="24"/>
        </w:rPr>
        <w:t xml:space="preserve">: </w:t>
      </w:r>
      <w:sdt>
        <w:sdtPr>
          <w:rPr>
            <w:sz w:val="24"/>
            <w:szCs w:val="24"/>
          </w:rPr>
          <w:id w:val="1662888920"/>
          <w:placeholder>
            <w:docPart w:val="31A54F2F55EE4169A87048B42A21D0A0"/>
          </w:placeholder>
          <w:text/>
        </w:sdtPr>
        <w:sdtEndPr/>
        <w:sdtContent>
          <w:r w:rsidR="00B85B51" w:rsidRPr="7BB48F5C">
            <w:rPr>
              <w:sz w:val="24"/>
              <w:szCs w:val="24"/>
            </w:rPr>
            <w:t>Low-to-moderate Income Persons – Limited Clientele (LMC) 24 CFR 570.208(a)(</w:t>
          </w:r>
          <w:r w:rsidR="00E34587" w:rsidRPr="7BB48F5C">
            <w:rPr>
              <w:sz w:val="24"/>
              <w:szCs w:val="24"/>
            </w:rPr>
            <w:t>2)</w:t>
          </w:r>
        </w:sdtContent>
      </w:sdt>
    </w:p>
    <w:p w14:paraId="22EF9DC5" w14:textId="7D7A190C" w:rsidR="0051432C" w:rsidRPr="00FB201B" w:rsidRDefault="0051432C" w:rsidP="7BB48F5C">
      <w:pPr>
        <w:rPr>
          <w:b/>
          <w:bCs/>
          <w:sz w:val="24"/>
          <w:szCs w:val="24"/>
        </w:rPr>
      </w:pPr>
      <w:r w:rsidRPr="7BB48F5C">
        <w:rPr>
          <w:b/>
          <w:bCs/>
          <w:sz w:val="24"/>
          <w:szCs w:val="24"/>
        </w:rPr>
        <w:t xml:space="preserve">Lead Agency and Distribution Model: </w:t>
      </w:r>
      <w:sdt>
        <w:sdtPr>
          <w:rPr>
            <w:rFonts w:ascii="Calibri" w:hAnsi="Calibri" w:cs="Calibri"/>
            <w:color w:val="000000" w:themeColor="text1"/>
            <w:sz w:val="24"/>
            <w:szCs w:val="24"/>
          </w:rPr>
          <w:id w:val="-572592532"/>
          <w:placeholder>
            <w:docPart w:val="49B22F7FC1774E76873AC42956EB0CF4"/>
          </w:placeholder>
          <w:text/>
        </w:sdtPr>
        <w:sdtEndPr/>
        <w:sdtContent>
          <w:r w:rsidR="00E91CA2" w:rsidRPr="7BB48F5C">
            <w:rPr>
              <w:rFonts w:ascii="Calibri" w:hAnsi="Calibri" w:cs="Calibri"/>
              <w:color w:val="000000" w:themeColor="text1"/>
              <w:sz w:val="24"/>
              <w:szCs w:val="24"/>
            </w:rPr>
            <w:t>The City of Detroit, through the Housing and Revitalization Department, will make funds available through a Notice of Funding Availability (NOFA) to award funds to eligible projects. Grants will be awarded to eligible Emergency Shelter Public Facility applicants for eligible activities based on an application process and awarded to the extent that funds are available. The City of Detroit will use NOFA packages to gather the information necessary to assess each project and potential subrecipient. Eligible applicants will be notified through direct emailing and by NOFAs posted on the City’s Oracle site and CDBG-DR website.</w:t>
          </w:r>
        </w:sdtContent>
      </w:sdt>
    </w:p>
    <w:p w14:paraId="5D844231" w14:textId="2EBE427F" w:rsidR="0051432C" w:rsidRPr="00FB201B" w:rsidRDefault="0051432C" w:rsidP="7BB48F5C">
      <w:pPr>
        <w:rPr>
          <w:sz w:val="24"/>
          <w:szCs w:val="24"/>
        </w:rPr>
      </w:pPr>
      <w:r w:rsidRPr="7BB48F5C">
        <w:rPr>
          <w:b/>
          <w:bCs/>
          <w:sz w:val="24"/>
          <w:szCs w:val="24"/>
        </w:rPr>
        <w:t>Program Description</w:t>
      </w:r>
      <w:r w:rsidRPr="7BB48F5C">
        <w:rPr>
          <w:sz w:val="24"/>
          <w:szCs w:val="24"/>
        </w:rPr>
        <w:t xml:space="preserve">: </w:t>
      </w:r>
      <w:sdt>
        <w:sdtPr>
          <w:rPr>
            <w:sz w:val="24"/>
            <w:szCs w:val="24"/>
          </w:rPr>
          <w:id w:val="175545693"/>
          <w:placeholder>
            <w:docPart w:val="0EA687C546B34120906C54F26A9B9A4B"/>
          </w:placeholder>
          <w:text/>
        </w:sdtPr>
        <w:sdtEndPr/>
        <w:sdtContent>
          <w:r w:rsidR="00FB201B" w:rsidRPr="7BB48F5C">
            <w:rPr>
              <w:sz w:val="24"/>
              <w:szCs w:val="24"/>
            </w:rPr>
            <w:t xml:space="preserve">This program will award funds to eligible projects within the City to address unmet recovery needs associated with emergency shelter public facilities impacted by the August 2023 flooding. The program defines public facilities as projects that improve emergency shelters owned by nonprofits that are open to the public and receive referrals from </w:t>
          </w:r>
          <w:r w:rsidR="00FB201B" w:rsidRPr="7BB48F5C">
            <w:rPr>
              <w:sz w:val="24"/>
              <w:szCs w:val="24"/>
            </w:rPr>
            <w:lastRenderedPageBreak/>
            <w:t>Detroit’s Coordinated Assessment Model (CAM). Funding and Program guidelines will further define eligible projects for applicants</w:t>
          </w:r>
        </w:sdtContent>
      </w:sdt>
    </w:p>
    <w:p w14:paraId="35EC3169" w14:textId="6493E835" w:rsidR="0051432C" w:rsidRPr="007808A7" w:rsidRDefault="0051432C" w:rsidP="7BB48F5C">
      <w:pPr>
        <w:rPr>
          <w:rFonts w:ascii="Calibri" w:hAnsi="Calibri" w:cs="Calibri"/>
          <w:color w:val="000000" w:themeColor="text1"/>
          <w:sz w:val="24"/>
          <w:szCs w:val="24"/>
        </w:rPr>
      </w:pPr>
      <w:r w:rsidRPr="7BB48F5C">
        <w:rPr>
          <w:b/>
          <w:bCs/>
          <w:sz w:val="24"/>
          <w:szCs w:val="24"/>
        </w:rPr>
        <w:t>Eligible Geographic Areas</w:t>
      </w:r>
      <w:r w:rsidRPr="7BB48F5C">
        <w:rPr>
          <w:sz w:val="24"/>
          <w:szCs w:val="24"/>
        </w:rPr>
        <w:t xml:space="preserve">: </w:t>
      </w:r>
      <w:sdt>
        <w:sdtPr>
          <w:rPr>
            <w:rFonts w:ascii="Calibri" w:hAnsi="Calibri" w:cs="Calibri"/>
            <w:color w:val="000000" w:themeColor="text1"/>
            <w:sz w:val="24"/>
            <w:szCs w:val="24"/>
          </w:rPr>
          <w:id w:val="1308740891"/>
          <w:placeholder>
            <w:docPart w:val="446C3504DA03401A9D7CC9D0559114CC"/>
          </w:placeholder>
          <w:text/>
        </w:sdtPr>
        <w:sdtEndPr/>
        <w:sdtContent>
          <w:r w:rsidR="001B35AB" w:rsidRPr="7BB48F5C">
            <w:rPr>
              <w:rFonts w:ascii="Calibri" w:hAnsi="Calibri" w:cs="Calibri"/>
              <w:color w:val="000000" w:themeColor="text1"/>
              <w:sz w:val="24"/>
              <w:szCs w:val="24"/>
            </w:rPr>
            <w:t>Nonprofit operated Emergency shelters located within the boundaries of the City of Detroit will be eligible.</w:t>
          </w:r>
        </w:sdtContent>
      </w:sdt>
    </w:p>
    <w:p w14:paraId="41305A4B" w14:textId="3B7ED2EB" w:rsidR="0051432C" w:rsidRPr="00622715" w:rsidRDefault="0051432C" w:rsidP="7BB48F5C">
      <w:pPr>
        <w:rPr>
          <w:rFonts w:ascii="Calibri" w:hAnsi="Calibri" w:cs="Calibri"/>
          <w:color w:val="000000" w:themeColor="text1"/>
          <w:sz w:val="24"/>
          <w:szCs w:val="24"/>
        </w:rPr>
      </w:pPr>
      <w:r w:rsidRPr="7BB48F5C">
        <w:rPr>
          <w:b/>
          <w:bCs/>
          <w:sz w:val="24"/>
          <w:szCs w:val="24"/>
        </w:rPr>
        <w:t>Other Eligibility Criteria</w:t>
      </w:r>
      <w:r w:rsidRPr="7BB48F5C">
        <w:rPr>
          <w:sz w:val="24"/>
          <w:szCs w:val="24"/>
        </w:rPr>
        <w:t xml:space="preserve">: </w:t>
      </w:r>
      <w:sdt>
        <w:sdtPr>
          <w:rPr>
            <w:sz w:val="24"/>
            <w:szCs w:val="24"/>
          </w:rPr>
          <w:id w:val="-516620348"/>
          <w:placeholder>
            <w:docPart w:val="B25ADBA69FC544B0BF4BB63AE444DF87"/>
          </w:placeholder>
          <w:text/>
        </w:sdtPr>
        <w:sdtEndPr/>
        <w:sdtContent>
          <w:r w:rsidR="00987F17" w:rsidRPr="00987F17">
            <w:rPr>
              <w:sz w:val="24"/>
              <w:szCs w:val="24"/>
            </w:rPr>
            <w:t>The application process will require applicants to demonstrate how their projects address unmet recovery and/or mitigation needs and how funds will be used equitably in their communities. Applications for funding may be evaluated on, but not limited to, the following project components: Amount of project detail provided and tieback to the disaster and community need, Project’s impact on unmet recovery needs or mitigation of future disasters, Applicants may not be presently debarred, suspended, proposed for debarment, declared ineligible, or voluntarily excluded from participation in federal programs, as indicated by the System for Award Management (www.sam.gov). NOFA criteria is subject to change, and information on how projects/applications will be scored and prioritized will be laid out in the NOFA.</w:t>
          </w:r>
        </w:sdtContent>
      </w:sdt>
    </w:p>
    <w:p w14:paraId="7704BE38" w14:textId="57999979" w:rsidR="0051432C" w:rsidRPr="001F38DC" w:rsidRDefault="0051432C" w:rsidP="7BB48F5C">
      <w:pPr>
        <w:rPr>
          <w:sz w:val="24"/>
          <w:szCs w:val="24"/>
        </w:rPr>
      </w:pPr>
      <w:r w:rsidRPr="7BB48F5C">
        <w:rPr>
          <w:b/>
          <w:bCs/>
          <w:sz w:val="24"/>
          <w:szCs w:val="24"/>
        </w:rPr>
        <w:t>Maximum Amount of Assistance Per Beneficiary</w:t>
      </w:r>
      <w:r w:rsidRPr="7BB48F5C">
        <w:rPr>
          <w:sz w:val="24"/>
          <w:szCs w:val="24"/>
        </w:rPr>
        <w:t xml:space="preserve">: </w:t>
      </w:r>
      <w:sdt>
        <w:sdtPr>
          <w:rPr>
            <w:sz w:val="24"/>
            <w:szCs w:val="24"/>
          </w:rPr>
          <w:id w:val="1642468037"/>
          <w:placeholder>
            <w:docPart w:val="CA1B8A5E407B41628082536E0E87E870"/>
          </w:placeholder>
          <w:text/>
        </w:sdtPr>
        <w:sdtEndPr/>
        <w:sdtContent>
          <w:r w:rsidR="001F38DC" w:rsidRPr="7BB48F5C">
            <w:rPr>
              <w:sz w:val="24"/>
              <w:szCs w:val="24"/>
            </w:rPr>
            <w:t>Projects under this NOFA will not exceed $</w:t>
          </w:r>
          <w:r w:rsidR="00C20AFB" w:rsidRPr="7BB48F5C">
            <w:rPr>
              <w:sz w:val="24"/>
              <w:szCs w:val="24"/>
            </w:rPr>
            <w:t>5</w:t>
          </w:r>
          <w:r w:rsidR="00955CDC" w:rsidRPr="7BB48F5C">
            <w:rPr>
              <w:sz w:val="24"/>
              <w:szCs w:val="24"/>
            </w:rPr>
            <w:t>,000,000</w:t>
          </w:r>
          <w:r w:rsidR="001F38DC" w:rsidRPr="7BB48F5C">
            <w:rPr>
              <w:sz w:val="24"/>
              <w:szCs w:val="24"/>
            </w:rPr>
            <w:t xml:space="preserve"> unless authorized by HRD. </w:t>
          </w:r>
        </w:sdtContent>
      </w:sdt>
    </w:p>
    <w:p w14:paraId="0C02556B" w14:textId="0D65A4FB" w:rsidR="0051432C" w:rsidRPr="00A062CF" w:rsidRDefault="0051432C" w:rsidP="7BB48F5C">
      <w:pPr>
        <w:rPr>
          <w:sz w:val="24"/>
          <w:szCs w:val="24"/>
        </w:rPr>
      </w:pPr>
      <w:r w:rsidRPr="7BB48F5C">
        <w:rPr>
          <w:b/>
          <w:bCs/>
          <w:sz w:val="24"/>
          <w:szCs w:val="24"/>
        </w:rPr>
        <w:t>Maximum Income of Beneficiary</w:t>
      </w:r>
      <w:r w:rsidRPr="7BB48F5C">
        <w:rPr>
          <w:sz w:val="24"/>
          <w:szCs w:val="24"/>
        </w:rPr>
        <w:t xml:space="preserve">: </w:t>
      </w:r>
      <w:sdt>
        <w:sdtPr>
          <w:rPr>
            <w:sz w:val="24"/>
            <w:szCs w:val="24"/>
          </w:rPr>
          <w:id w:val="1827470947"/>
          <w:placeholder>
            <w:docPart w:val="DFD2A8BD3DBB454B9AB8D1848A7E541E"/>
          </w:placeholder>
          <w:text/>
        </w:sdtPr>
        <w:sdtEndPr/>
        <w:sdtContent>
          <w:r w:rsidR="00A062CF" w:rsidRPr="7BB48F5C">
            <w:rPr>
              <w:sz w:val="24"/>
              <w:szCs w:val="24"/>
            </w:rPr>
            <w:t>Beneficiaries are presumed benefit but anticipated to be at 30% AMI or below</w:t>
          </w:r>
        </w:sdtContent>
      </w:sdt>
    </w:p>
    <w:p w14:paraId="5093B313" w14:textId="2D12D427" w:rsidR="0051432C" w:rsidRPr="00646FF4" w:rsidRDefault="0051432C" w:rsidP="7BB48F5C">
      <w:pPr>
        <w:rPr>
          <w:rFonts w:ascii="Calibri" w:hAnsi="Calibri" w:cs="Calibri"/>
          <w:color w:val="000000" w:themeColor="text1"/>
          <w:sz w:val="24"/>
          <w:szCs w:val="24"/>
        </w:rPr>
      </w:pPr>
      <w:r w:rsidRPr="7BB48F5C">
        <w:rPr>
          <w:b/>
          <w:bCs/>
          <w:sz w:val="24"/>
          <w:szCs w:val="24"/>
        </w:rPr>
        <w:t>Mitigation Measures</w:t>
      </w:r>
      <w:r w:rsidRPr="7BB48F5C">
        <w:rPr>
          <w:sz w:val="24"/>
          <w:szCs w:val="24"/>
        </w:rPr>
        <w:t xml:space="preserve">: </w:t>
      </w:r>
      <w:sdt>
        <w:sdtPr>
          <w:rPr>
            <w:rFonts w:ascii="Calibri" w:hAnsi="Calibri" w:cs="Calibri"/>
            <w:color w:val="000000" w:themeColor="text1"/>
            <w:sz w:val="24"/>
            <w:szCs w:val="24"/>
          </w:rPr>
          <w:id w:val="-1724749450"/>
          <w:placeholder>
            <w:docPart w:val="4E77ADDC416B4D53B6F8DA3FE16E8EAF"/>
          </w:placeholder>
          <w:text/>
        </w:sdtPr>
        <w:sdtEndPr/>
        <w:sdtContent>
          <w:r w:rsidR="001C2A25" w:rsidRPr="7BB48F5C">
            <w:rPr>
              <w:rFonts w:ascii="Calibri" w:hAnsi="Calibri" w:cs="Calibri"/>
              <w:color w:val="000000" w:themeColor="text1"/>
              <w:sz w:val="24"/>
              <w:szCs w:val="24"/>
            </w:rPr>
            <w:t xml:space="preserve">This project does meet the definition of mitigation as funds will allow recipients to make improvements to public facilities that will directly address unmet recovery needs and increase the resilience of the shelter facilities to lessen the impact of future disasters. Mitigation funds are included in the public facilities budget and may be used to support improvements to facilities that were not directly impacted by the flood event but increase the resilience of the facilities and reduce or eliminate the long-term risk of loss of life, injury, damage to and loss of </w:t>
          </w:r>
          <w:r w:rsidR="00B3668A" w:rsidRPr="7BB48F5C">
            <w:rPr>
              <w:rFonts w:ascii="Calibri" w:hAnsi="Calibri" w:cs="Calibri"/>
              <w:color w:val="000000" w:themeColor="text1"/>
              <w:sz w:val="24"/>
              <w:szCs w:val="24"/>
            </w:rPr>
            <w:t>property,</w:t>
          </w:r>
          <w:r w:rsidR="001C2A25" w:rsidRPr="7BB48F5C">
            <w:rPr>
              <w:rFonts w:ascii="Calibri" w:hAnsi="Calibri" w:cs="Calibri"/>
              <w:color w:val="000000" w:themeColor="text1"/>
              <w:sz w:val="24"/>
              <w:szCs w:val="24"/>
            </w:rPr>
            <w:t xml:space="preserve"> suffering and hardship, by lessening the impact of future disasters.</w:t>
          </w:r>
        </w:sdtContent>
      </w:sdt>
    </w:p>
    <w:p w14:paraId="4D49CB80" w14:textId="1DBCD5F9" w:rsidR="0051432C" w:rsidRPr="00795BC2" w:rsidRDefault="0051432C" w:rsidP="7BB48F5C">
      <w:pPr>
        <w:rPr>
          <w:sz w:val="24"/>
          <w:szCs w:val="24"/>
        </w:rPr>
      </w:pPr>
      <w:r w:rsidRPr="7BB48F5C">
        <w:rPr>
          <w:b/>
          <w:bCs/>
          <w:sz w:val="24"/>
          <w:szCs w:val="24"/>
        </w:rPr>
        <w:t>Reducing Barriers for Assistance</w:t>
      </w:r>
      <w:r w:rsidRPr="7BB48F5C">
        <w:rPr>
          <w:sz w:val="24"/>
          <w:szCs w:val="24"/>
        </w:rPr>
        <w:t xml:space="preserve">: </w:t>
      </w:r>
      <w:sdt>
        <w:sdtPr>
          <w:rPr>
            <w:sz w:val="24"/>
            <w:szCs w:val="24"/>
          </w:rPr>
          <w:id w:val="732591968"/>
          <w:placeholder>
            <w:docPart w:val="83E6E0AB6FCD4B8694DAE2E149C610A6"/>
          </w:placeholder>
          <w:text/>
        </w:sdtPr>
        <w:sdtEndPr/>
        <w:sdtContent>
          <w:r w:rsidR="00795BC2" w:rsidRPr="7BB48F5C">
            <w:rPr>
              <w:sz w:val="24"/>
              <w:szCs w:val="24"/>
            </w:rPr>
            <w:t>The City of Detroit will conduct proactive, strategic communication and program outreach throughout the life cycle of the program to ensure that barriers will be readily identified and reduced.  The success of this communication and outreach will heavily depend on the levels of engagement from key community stakeholders and the City’s responsiveness to any and all identified issues.</w:t>
          </w:r>
        </w:sdtContent>
      </w:sdt>
    </w:p>
    <w:p w14:paraId="0474658B" w14:textId="77777777" w:rsidR="000F1FA9" w:rsidRDefault="000F1FA9" w:rsidP="7BB48F5C">
      <w:pPr>
        <w:rPr>
          <w:b/>
          <w:bCs/>
          <w:sz w:val="24"/>
          <w:szCs w:val="24"/>
        </w:rPr>
      </w:pPr>
    </w:p>
    <w:p w14:paraId="2689183A" w14:textId="439B07C8" w:rsidR="000F1FA9" w:rsidRPr="00646FF4" w:rsidRDefault="000F1FA9" w:rsidP="7BB48F5C">
      <w:pPr>
        <w:pStyle w:val="Heading3"/>
      </w:pPr>
      <w:bookmarkStart w:id="32" w:name="_Toc205476881"/>
      <w:r w:rsidRPr="7BB48F5C">
        <w:t xml:space="preserve">Grantee Infrastructure Program Number </w:t>
      </w:r>
      <w:r w:rsidR="00646FF4" w:rsidRPr="7BB48F5C">
        <w:t>Two</w:t>
      </w:r>
      <w:bookmarkEnd w:id="32"/>
      <w:r w:rsidR="00646FF4" w:rsidRPr="7BB48F5C">
        <w:t xml:space="preserve"> </w:t>
      </w:r>
    </w:p>
    <w:p w14:paraId="74732ADB" w14:textId="77777777" w:rsidR="000F1FA9" w:rsidRPr="0049011B" w:rsidRDefault="000F1FA9" w:rsidP="7BB48F5C">
      <w:pPr>
        <w:rPr>
          <w:sz w:val="24"/>
          <w:szCs w:val="24"/>
          <w:highlight w:val="yellow"/>
        </w:rPr>
      </w:pPr>
    </w:p>
    <w:p w14:paraId="013FFFD6" w14:textId="01299950" w:rsidR="000F1FA9" w:rsidRPr="001419C7" w:rsidRDefault="000F1FA9" w:rsidP="7BB48F5C">
      <w:pPr>
        <w:rPr>
          <w:sz w:val="24"/>
          <w:szCs w:val="24"/>
        </w:rPr>
      </w:pPr>
      <w:r w:rsidRPr="7BB48F5C">
        <w:rPr>
          <w:b/>
          <w:bCs/>
          <w:sz w:val="24"/>
          <w:szCs w:val="24"/>
        </w:rPr>
        <w:t>Program Title</w:t>
      </w:r>
      <w:r w:rsidRPr="7BB48F5C">
        <w:rPr>
          <w:sz w:val="24"/>
          <w:szCs w:val="24"/>
        </w:rPr>
        <w:t xml:space="preserve">: </w:t>
      </w:r>
      <w:sdt>
        <w:sdtPr>
          <w:rPr>
            <w:sz w:val="24"/>
            <w:szCs w:val="24"/>
          </w:rPr>
          <w:id w:val="1085880799"/>
          <w:placeholder>
            <w:docPart w:val="F273EFA598884050BFDC972DFBDD6301"/>
          </w:placeholder>
          <w:text/>
        </w:sdtPr>
        <w:sdtEndPr/>
        <w:sdtContent>
          <w:proofErr w:type="spellStart"/>
          <w:r w:rsidR="0008629B" w:rsidRPr="7BB48F5C">
            <w:rPr>
              <w:sz w:val="24"/>
              <w:szCs w:val="24"/>
            </w:rPr>
            <w:t>Brightmo</w:t>
          </w:r>
          <w:r w:rsidR="001419C7" w:rsidRPr="7BB48F5C">
            <w:rPr>
              <w:sz w:val="24"/>
              <w:szCs w:val="24"/>
            </w:rPr>
            <w:t>or</w:t>
          </w:r>
          <w:proofErr w:type="spellEnd"/>
          <w:r w:rsidR="001419C7" w:rsidRPr="7BB48F5C">
            <w:rPr>
              <w:sz w:val="24"/>
              <w:szCs w:val="24"/>
            </w:rPr>
            <w:t xml:space="preserve"> Stormwater Improvement Project</w:t>
          </w:r>
        </w:sdtContent>
      </w:sdt>
    </w:p>
    <w:p w14:paraId="0F4653FE" w14:textId="7B680BFA" w:rsidR="000F1FA9" w:rsidRPr="001419C7" w:rsidRDefault="000F1FA9" w:rsidP="7BB48F5C">
      <w:pPr>
        <w:rPr>
          <w:sz w:val="24"/>
          <w:szCs w:val="24"/>
        </w:rPr>
      </w:pPr>
      <w:r w:rsidRPr="7BB48F5C">
        <w:rPr>
          <w:b/>
          <w:bCs/>
          <w:sz w:val="24"/>
          <w:szCs w:val="24"/>
        </w:rPr>
        <w:t>Amount of CDBG-DR Funds Allocated to this Program</w:t>
      </w:r>
      <w:r w:rsidRPr="7BB48F5C">
        <w:rPr>
          <w:sz w:val="24"/>
          <w:szCs w:val="24"/>
        </w:rPr>
        <w:t xml:space="preserve">: </w:t>
      </w:r>
      <w:sdt>
        <w:sdtPr>
          <w:rPr>
            <w:sz w:val="24"/>
            <w:szCs w:val="24"/>
          </w:rPr>
          <w:id w:val="2144379328"/>
          <w:placeholder>
            <w:docPart w:val="E4A2E3F092E343D0B5C47C00F23711CB"/>
          </w:placeholder>
          <w:text/>
        </w:sdtPr>
        <w:sdtEndPr/>
        <w:sdtContent>
          <w:r w:rsidR="001419C7" w:rsidRPr="7BB48F5C">
            <w:rPr>
              <w:sz w:val="24"/>
              <w:szCs w:val="24"/>
            </w:rPr>
            <w:t>$25,000,000</w:t>
          </w:r>
        </w:sdtContent>
      </w:sdt>
    </w:p>
    <w:p w14:paraId="1810E0F0" w14:textId="454AED10" w:rsidR="000F1FA9" w:rsidRPr="000A1C65" w:rsidRDefault="000F1FA9" w:rsidP="7BB48F5C">
      <w:pPr>
        <w:rPr>
          <w:color w:val="505050"/>
          <w:sz w:val="24"/>
          <w:szCs w:val="24"/>
        </w:rPr>
      </w:pPr>
      <w:r w:rsidRPr="7BB48F5C">
        <w:rPr>
          <w:b/>
          <w:bCs/>
          <w:sz w:val="24"/>
          <w:szCs w:val="24"/>
        </w:rPr>
        <w:lastRenderedPageBreak/>
        <w:t>Eligible Activity(</w:t>
      </w:r>
      <w:proofErr w:type="spellStart"/>
      <w:r w:rsidRPr="7BB48F5C">
        <w:rPr>
          <w:b/>
          <w:bCs/>
          <w:sz w:val="24"/>
          <w:szCs w:val="24"/>
        </w:rPr>
        <w:t>ies</w:t>
      </w:r>
      <w:proofErr w:type="spellEnd"/>
      <w:r w:rsidRPr="7BB48F5C">
        <w:rPr>
          <w:b/>
          <w:bCs/>
          <w:sz w:val="24"/>
          <w:szCs w:val="24"/>
        </w:rPr>
        <w:t>)</w:t>
      </w:r>
      <w:r w:rsidRPr="7BB48F5C">
        <w:rPr>
          <w:sz w:val="24"/>
          <w:szCs w:val="24"/>
        </w:rPr>
        <w:t xml:space="preserve">: </w:t>
      </w:r>
      <w:sdt>
        <w:sdtPr>
          <w:rPr>
            <w:color w:val="505050"/>
            <w:sz w:val="24"/>
            <w:szCs w:val="24"/>
          </w:rPr>
          <w:id w:val="-1838138581"/>
          <w:placeholder>
            <w:docPart w:val="3E8010DD0F4A4CFB926F54344E63616F"/>
          </w:placeholder>
          <w:text/>
        </w:sdtPr>
        <w:sdtEndPr/>
        <w:sdtContent>
          <w:r w:rsidR="000A1C65" w:rsidRPr="7BB48F5C">
            <w:rPr>
              <w:color w:val="505050"/>
              <w:sz w:val="24"/>
              <w:szCs w:val="24"/>
            </w:rPr>
            <w:t>Public Facilities and Improvements 24 CFR 570.201(c)</w:t>
          </w:r>
        </w:sdtContent>
      </w:sdt>
    </w:p>
    <w:p w14:paraId="5A9215DD" w14:textId="40BD0C23" w:rsidR="000F1FA9" w:rsidRPr="00D93DCD" w:rsidRDefault="000F1FA9" w:rsidP="7BB48F5C">
      <w:pPr>
        <w:rPr>
          <w:sz w:val="24"/>
          <w:szCs w:val="24"/>
        </w:rPr>
      </w:pPr>
      <w:r w:rsidRPr="7BB48F5C">
        <w:rPr>
          <w:b/>
          <w:bCs/>
          <w:sz w:val="24"/>
          <w:szCs w:val="24"/>
        </w:rPr>
        <w:t>National Objective</w:t>
      </w:r>
      <w:r w:rsidRPr="7BB48F5C">
        <w:rPr>
          <w:sz w:val="24"/>
          <w:szCs w:val="24"/>
        </w:rPr>
        <w:t xml:space="preserve">: </w:t>
      </w:r>
      <w:sdt>
        <w:sdtPr>
          <w:rPr>
            <w:sz w:val="24"/>
            <w:szCs w:val="24"/>
          </w:rPr>
          <w:id w:val="986051023"/>
          <w:placeholder>
            <w:docPart w:val="7D61D76E61044584B9DF9DDD9A403C76"/>
          </w:placeholder>
          <w:text/>
        </w:sdtPr>
        <w:sdtEndPr/>
        <w:sdtContent>
          <w:r w:rsidR="000A1C65" w:rsidRPr="7BB48F5C">
            <w:rPr>
              <w:sz w:val="24"/>
              <w:szCs w:val="24"/>
            </w:rPr>
            <w:t xml:space="preserve">Low-to-moderate income </w:t>
          </w:r>
          <w:r w:rsidR="00D93DCD" w:rsidRPr="7BB48F5C">
            <w:rPr>
              <w:sz w:val="24"/>
              <w:szCs w:val="24"/>
            </w:rPr>
            <w:t>p</w:t>
          </w:r>
          <w:r w:rsidR="000A1C65" w:rsidRPr="7BB48F5C">
            <w:rPr>
              <w:sz w:val="24"/>
              <w:szCs w:val="24"/>
            </w:rPr>
            <w:t>ersons – Area Benefit (LMA) 24 CFR Part 570.208</w:t>
          </w:r>
          <w:r w:rsidR="00D93DCD" w:rsidRPr="7BB48F5C">
            <w:rPr>
              <w:sz w:val="24"/>
              <w:szCs w:val="24"/>
            </w:rPr>
            <w:t>(a)</w:t>
          </w:r>
          <w:r w:rsidR="00D511E5" w:rsidRPr="7BB48F5C">
            <w:rPr>
              <w:sz w:val="24"/>
              <w:szCs w:val="24"/>
            </w:rPr>
            <w:t>(1)</w:t>
          </w:r>
        </w:sdtContent>
      </w:sdt>
    </w:p>
    <w:p w14:paraId="315DAA19" w14:textId="498D7DE6" w:rsidR="000F1FA9" w:rsidRPr="00FE5393" w:rsidRDefault="000F1FA9" w:rsidP="7BB48F5C">
      <w:pPr>
        <w:rPr>
          <w:b/>
          <w:bCs/>
          <w:sz w:val="24"/>
          <w:szCs w:val="24"/>
        </w:rPr>
      </w:pPr>
      <w:r w:rsidRPr="7BB48F5C">
        <w:rPr>
          <w:b/>
          <w:bCs/>
          <w:sz w:val="24"/>
          <w:szCs w:val="24"/>
        </w:rPr>
        <w:t xml:space="preserve">Lead Agency and Distribution Model: </w:t>
      </w:r>
      <w:sdt>
        <w:sdtPr>
          <w:rPr>
            <w:sz w:val="24"/>
            <w:szCs w:val="24"/>
          </w:rPr>
          <w:id w:val="265731744"/>
          <w:placeholder>
            <w:docPart w:val="F0BCF31545EB46FDB6A637BD30253A16"/>
          </w:placeholder>
          <w:text/>
        </w:sdtPr>
        <w:sdtEndPr/>
        <w:sdtContent>
          <w:r w:rsidR="00293382" w:rsidRPr="7BB48F5C">
            <w:rPr>
              <w:sz w:val="24"/>
              <w:szCs w:val="24"/>
            </w:rPr>
            <w:t>DWSD will bid out a single construction contract.  The contract will be inclusive of all elements needed to construct the stormwater sewer system and excavate the stormwater basin.  This includes roadway removals, the new storm sewer outfall at Lyndon Avenue, storm sewer, utility relocations, mass grading and roadway restoration.  DWSD will oversee this work providing construction engineering and inspection via an existing contract</w:t>
          </w:r>
          <w:r w:rsidR="00FE5393" w:rsidRPr="7BB48F5C">
            <w:rPr>
              <w:sz w:val="24"/>
              <w:szCs w:val="24"/>
            </w:rPr>
            <w:t xml:space="preserve"> not funded with CDBG-DR.</w:t>
          </w:r>
        </w:sdtContent>
      </w:sdt>
    </w:p>
    <w:p w14:paraId="7A794075" w14:textId="2AE413D3" w:rsidR="009C062B" w:rsidRPr="001A10DF" w:rsidRDefault="000F1FA9" w:rsidP="7BB48F5C">
      <w:pPr>
        <w:rPr>
          <w:sz w:val="24"/>
          <w:szCs w:val="24"/>
        </w:rPr>
      </w:pPr>
      <w:r w:rsidRPr="7BB48F5C">
        <w:rPr>
          <w:b/>
          <w:bCs/>
          <w:sz w:val="24"/>
          <w:szCs w:val="24"/>
        </w:rPr>
        <w:t>Program Description</w:t>
      </w:r>
      <w:r w:rsidR="009C062B" w:rsidRPr="7BB48F5C">
        <w:rPr>
          <w:sz w:val="24"/>
          <w:szCs w:val="24"/>
        </w:rPr>
        <w:t xml:space="preserve"> Many residential neighborhoods across Detroit and public facilities experience recurrent basement backups due to a variety of factors.  These can vary greatly from localized problems at homes (cracked sewer laterals) to regional sewer system failures (power loss and sewer capacity exceedance).  Whatever the issue, significant rain events are causing basement backups across the City of Detroit resulting in widespread property damage and sometimes insurmountable repair and restoration costs to Detroit residents. In addition to property damage, the city experienced flooding of highways and streets due to aging infrastructure and climate change. Public facilities such as emergency shelters experienced flooding which forced some shelters to close and move to temporary locations. </w:t>
      </w:r>
    </w:p>
    <w:p w14:paraId="715344F7" w14:textId="06C08424" w:rsidR="000F1FA9" w:rsidRPr="0051432C" w:rsidRDefault="6CC67213" w:rsidP="7BB48F5C">
      <w:pPr>
        <w:rPr>
          <w:sz w:val="24"/>
          <w:szCs w:val="24"/>
          <w:highlight w:val="yellow"/>
        </w:rPr>
      </w:pPr>
      <w:r w:rsidRPr="7BB48F5C">
        <w:rPr>
          <w:sz w:val="24"/>
          <w:szCs w:val="24"/>
        </w:rPr>
        <w:t>Over the past 10 years, Detroit has experienced multiple rainstorms which exceed the design storm of the existing sewer system (10-year, 1-hour event) – these include August 11, 2014, June 25-26, 2021, July 16, 2021, August 29, 2021 and August 24, 2023.  Each of these storms have resulted in basement backup claims within the City which harm residential properties and impose significant financial and social burdens.  Although the location and intensity of these high-exceedance storms have varied across the city, the connected nature of the Detroit sewer system, which is all tributary to a single wastewater treatment plant, means that any project that removes stormwater will have benefit at both a neighborhood</w:t>
      </w:r>
      <w:r w:rsidR="2E7EE190" w:rsidRPr="7BB48F5C">
        <w:rPr>
          <w:sz w:val="24"/>
          <w:szCs w:val="24"/>
        </w:rPr>
        <w:t xml:space="preserve">, </w:t>
      </w:r>
      <w:r w:rsidRPr="7BB48F5C">
        <w:rPr>
          <w:sz w:val="24"/>
          <w:szCs w:val="24"/>
        </w:rPr>
        <w:t>citywide</w:t>
      </w:r>
      <w:r w:rsidR="2E7EE190" w:rsidRPr="7BB48F5C">
        <w:rPr>
          <w:sz w:val="24"/>
          <w:szCs w:val="24"/>
        </w:rPr>
        <w:t>, and across countie</w:t>
      </w:r>
      <w:r w:rsidR="305D9312" w:rsidRPr="7BB48F5C">
        <w:rPr>
          <w:sz w:val="24"/>
          <w:szCs w:val="24"/>
        </w:rPr>
        <w:t xml:space="preserve">s. </w:t>
      </w:r>
      <w:r w:rsidRPr="7BB48F5C">
        <w:rPr>
          <w:sz w:val="24"/>
          <w:szCs w:val="24"/>
        </w:rPr>
        <w:t xml:space="preserve">  As seen in the 2021 storms in particular, the large volume of water that fell over the regional sewer system eventually flowed to the interceptors and regional pump stations.  This </w:t>
      </w:r>
      <w:r w:rsidR="2E7EE190" w:rsidRPr="7BB48F5C">
        <w:rPr>
          <w:sz w:val="24"/>
          <w:szCs w:val="24"/>
        </w:rPr>
        <w:t>ultimately overburdened</w:t>
      </w:r>
      <w:r w:rsidR="68544070" w:rsidRPr="7BB48F5C">
        <w:rPr>
          <w:sz w:val="24"/>
          <w:szCs w:val="24"/>
        </w:rPr>
        <w:t xml:space="preserve"> </w:t>
      </w:r>
      <w:r w:rsidRPr="7BB48F5C">
        <w:rPr>
          <w:sz w:val="24"/>
          <w:szCs w:val="24"/>
        </w:rPr>
        <w:t xml:space="preserve">Detroit neighborhoods at the </w:t>
      </w:r>
      <w:r w:rsidR="305D9312" w:rsidRPr="7BB48F5C">
        <w:rPr>
          <w:sz w:val="24"/>
          <w:szCs w:val="24"/>
        </w:rPr>
        <w:t>bottom of</w:t>
      </w:r>
      <w:r w:rsidRPr="7BB48F5C">
        <w:rPr>
          <w:sz w:val="24"/>
          <w:szCs w:val="24"/>
        </w:rPr>
        <w:t xml:space="preserve"> the regional </w:t>
      </w:r>
      <w:proofErr w:type="spellStart"/>
      <w:r w:rsidRPr="7BB48F5C">
        <w:rPr>
          <w:sz w:val="24"/>
          <w:szCs w:val="24"/>
        </w:rPr>
        <w:t>sewershed</w:t>
      </w:r>
      <w:proofErr w:type="spellEnd"/>
      <w:r w:rsidRPr="7BB48F5C">
        <w:rPr>
          <w:sz w:val="24"/>
          <w:szCs w:val="24"/>
        </w:rPr>
        <w:t xml:space="preserve">.  As part of an ongoing resiliency strategy, Detroit and the Great Lakes Water Authority are working to find cost effective projects that work to remove stormwater from the regional sewer systems.  This helps to create additional capacity at larger interceptors while also relieving local neighborhood infrastructure.  </w:t>
      </w:r>
    </w:p>
    <w:p w14:paraId="2289A74D" w14:textId="0BD1F8C6" w:rsidR="000F1FA9" w:rsidRPr="00792387" w:rsidRDefault="000F1FA9" w:rsidP="7BB48F5C">
      <w:pPr>
        <w:rPr>
          <w:sz w:val="24"/>
          <w:szCs w:val="24"/>
        </w:rPr>
      </w:pPr>
      <w:r w:rsidRPr="7BB48F5C">
        <w:rPr>
          <w:b/>
          <w:bCs/>
          <w:sz w:val="24"/>
          <w:szCs w:val="24"/>
        </w:rPr>
        <w:t>Eligible Geographic Areas</w:t>
      </w:r>
      <w:r w:rsidRPr="7BB48F5C">
        <w:rPr>
          <w:sz w:val="24"/>
          <w:szCs w:val="24"/>
        </w:rPr>
        <w:t xml:space="preserve">: </w:t>
      </w:r>
      <w:sdt>
        <w:sdtPr>
          <w:rPr>
            <w:sz w:val="24"/>
            <w:szCs w:val="24"/>
          </w:rPr>
          <w:id w:val="1002088112"/>
          <w:placeholder>
            <w:docPart w:val="3E2881CBA33543D9B6AF394A198C3BE0"/>
          </w:placeholder>
          <w:text/>
        </w:sdtPr>
        <w:sdtEndPr/>
        <w:sdtContent>
          <w:r w:rsidR="00792387" w:rsidRPr="7BB48F5C">
            <w:rPr>
              <w:sz w:val="24"/>
              <w:szCs w:val="24"/>
            </w:rPr>
            <w:t>The project is bounded by the west by the Rouge River</w:t>
          </w:r>
          <w:r w:rsidR="00341FC4" w:rsidRPr="7BB48F5C">
            <w:rPr>
              <w:sz w:val="24"/>
              <w:szCs w:val="24"/>
            </w:rPr>
            <w:t>,</w:t>
          </w:r>
          <w:r w:rsidR="00792387" w:rsidRPr="7BB48F5C">
            <w:rPr>
              <w:sz w:val="24"/>
              <w:szCs w:val="24"/>
            </w:rPr>
            <w:t xml:space="preserve"> north by Keeler Street, on the east by Evergreen Road and on the south by Lyndon Avenue.  The project will serve the </w:t>
          </w:r>
          <w:proofErr w:type="spellStart"/>
          <w:r w:rsidR="00792387" w:rsidRPr="7BB48F5C">
            <w:rPr>
              <w:sz w:val="24"/>
              <w:szCs w:val="24"/>
            </w:rPr>
            <w:t>Brightmoor</w:t>
          </w:r>
          <w:proofErr w:type="spellEnd"/>
          <w:r w:rsidR="00792387" w:rsidRPr="7BB48F5C">
            <w:rPr>
              <w:sz w:val="24"/>
              <w:szCs w:val="24"/>
            </w:rPr>
            <w:t xml:space="preserve"> neighborhood.  </w:t>
          </w:r>
        </w:sdtContent>
      </w:sdt>
    </w:p>
    <w:p w14:paraId="3829D4AE" w14:textId="26A1642F" w:rsidR="00AF672B" w:rsidRDefault="00547415" w:rsidP="000F1FA9">
      <w:pPr>
        <w:rPr>
          <w:b/>
          <w:bCs/>
        </w:rPr>
      </w:pPr>
      <w:r w:rsidRPr="00547415">
        <w:rPr>
          <w:b/>
          <w:bCs/>
          <w:noProof/>
        </w:rPr>
        <w:lastRenderedPageBreak/>
        <w:drawing>
          <wp:inline distT="0" distB="0" distL="0" distR="0" wp14:anchorId="188D3578" wp14:editId="2C9B9B47">
            <wp:extent cx="5943600" cy="2433320"/>
            <wp:effectExtent l="0" t="0" r="0" b="5080"/>
            <wp:docPr id="638341561"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41561" name="Picture 1" descr="Map&#10;&#10;AI-generated content may be incorrect."/>
                    <pic:cNvPicPr/>
                  </pic:nvPicPr>
                  <pic:blipFill>
                    <a:blip r:embed="rId30"/>
                    <a:stretch>
                      <a:fillRect/>
                    </a:stretch>
                  </pic:blipFill>
                  <pic:spPr>
                    <a:xfrm>
                      <a:off x="0" y="0"/>
                      <a:ext cx="5943600" cy="2433320"/>
                    </a:xfrm>
                    <a:prstGeom prst="rect">
                      <a:avLst/>
                    </a:prstGeom>
                  </pic:spPr>
                </pic:pic>
              </a:graphicData>
            </a:graphic>
          </wp:inline>
        </w:drawing>
      </w:r>
    </w:p>
    <w:p w14:paraId="666BA981" w14:textId="77777777" w:rsidR="00AF672B" w:rsidRDefault="00AF672B" w:rsidP="000F1FA9">
      <w:pPr>
        <w:rPr>
          <w:b/>
          <w:bCs/>
        </w:rPr>
      </w:pPr>
    </w:p>
    <w:p w14:paraId="15E3FA49" w14:textId="37D0F59F" w:rsidR="000F1FA9" w:rsidRPr="001A0839" w:rsidRDefault="000F1FA9" w:rsidP="7BB48F5C">
      <w:pPr>
        <w:rPr>
          <w:sz w:val="24"/>
          <w:szCs w:val="24"/>
        </w:rPr>
      </w:pPr>
      <w:r w:rsidRPr="7BB48F5C">
        <w:rPr>
          <w:b/>
          <w:bCs/>
          <w:sz w:val="24"/>
          <w:szCs w:val="24"/>
        </w:rPr>
        <w:t>Other Eligibility Criteria</w:t>
      </w:r>
      <w:r w:rsidRPr="7BB48F5C">
        <w:rPr>
          <w:sz w:val="24"/>
          <w:szCs w:val="24"/>
        </w:rPr>
        <w:t xml:space="preserve">: </w:t>
      </w:r>
      <w:sdt>
        <w:sdtPr>
          <w:rPr>
            <w:sz w:val="24"/>
            <w:szCs w:val="24"/>
          </w:rPr>
          <w:id w:val="93295061"/>
          <w:placeholder>
            <w:docPart w:val="445E9EBE6D39403EB68B192E38E7F05F"/>
          </w:placeholder>
          <w:text/>
        </w:sdtPr>
        <w:sdtEndPr/>
        <w:sdtContent>
          <w:r w:rsidR="001A0839" w:rsidRPr="7BB48F5C">
            <w:rPr>
              <w:sz w:val="24"/>
              <w:szCs w:val="24"/>
            </w:rPr>
            <w:t>N/A</w:t>
          </w:r>
        </w:sdtContent>
      </w:sdt>
    </w:p>
    <w:p w14:paraId="660576AB" w14:textId="527ABF35" w:rsidR="000F1FA9" w:rsidRPr="001A0839" w:rsidRDefault="000F1FA9" w:rsidP="7BB48F5C">
      <w:pPr>
        <w:rPr>
          <w:sz w:val="24"/>
          <w:szCs w:val="24"/>
        </w:rPr>
      </w:pPr>
      <w:r w:rsidRPr="7BB48F5C">
        <w:rPr>
          <w:b/>
          <w:bCs/>
          <w:sz w:val="24"/>
          <w:szCs w:val="24"/>
        </w:rPr>
        <w:t>Maximum Amount of Assistance Per Beneficiary</w:t>
      </w:r>
      <w:r w:rsidRPr="7BB48F5C">
        <w:rPr>
          <w:sz w:val="24"/>
          <w:szCs w:val="24"/>
        </w:rPr>
        <w:t xml:space="preserve">: </w:t>
      </w:r>
      <w:sdt>
        <w:sdtPr>
          <w:rPr>
            <w:sz w:val="24"/>
            <w:szCs w:val="24"/>
          </w:rPr>
          <w:id w:val="79872599"/>
          <w:placeholder>
            <w:docPart w:val="6DB86063778247C29FFB3421E40E331C"/>
          </w:placeholder>
          <w:text/>
        </w:sdtPr>
        <w:sdtEndPr/>
        <w:sdtContent>
          <w:r w:rsidR="00866DEF" w:rsidRPr="7BB48F5C">
            <w:rPr>
              <w:sz w:val="24"/>
              <w:szCs w:val="24"/>
            </w:rPr>
            <w:t>This project is an area benefit, and not a direct benefit to a beneficiary.</w:t>
          </w:r>
        </w:sdtContent>
      </w:sdt>
    </w:p>
    <w:p w14:paraId="7AA66824" w14:textId="003EF715" w:rsidR="000F1FA9" w:rsidRPr="001A0839" w:rsidRDefault="000F1FA9" w:rsidP="7BB48F5C">
      <w:pPr>
        <w:rPr>
          <w:sz w:val="24"/>
          <w:szCs w:val="24"/>
        </w:rPr>
      </w:pPr>
      <w:r w:rsidRPr="7BB48F5C">
        <w:rPr>
          <w:b/>
          <w:bCs/>
          <w:sz w:val="24"/>
          <w:szCs w:val="24"/>
        </w:rPr>
        <w:t>Maximum Income of Beneficiary</w:t>
      </w:r>
      <w:r w:rsidRPr="7BB48F5C">
        <w:rPr>
          <w:sz w:val="24"/>
          <w:szCs w:val="24"/>
        </w:rPr>
        <w:t xml:space="preserve">: </w:t>
      </w:r>
      <w:sdt>
        <w:sdtPr>
          <w:rPr>
            <w:sz w:val="24"/>
            <w:szCs w:val="24"/>
          </w:rPr>
          <w:id w:val="-412703068"/>
          <w:placeholder>
            <w:docPart w:val="1F66DE581C544852AA5FC7215B0D1F6A"/>
          </w:placeholder>
          <w:text/>
        </w:sdtPr>
        <w:sdtEndPr/>
        <w:sdtContent>
          <w:r w:rsidR="001A0839" w:rsidRPr="7BB48F5C">
            <w:rPr>
              <w:sz w:val="24"/>
              <w:szCs w:val="24"/>
            </w:rPr>
            <w:t>At or below 80% AMI</w:t>
          </w:r>
        </w:sdtContent>
      </w:sdt>
    </w:p>
    <w:p w14:paraId="5CF62E1A" w14:textId="6747C5C3" w:rsidR="000F1FA9" w:rsidRPr="00FB56E7" w:rsidRDefault="000F1FA9" w:rsidP="7BB48F5C">
      <w:pPr>
        <w:rPr>
          <w:sz w:val="24"/>
          <w:szCs w:val="24"/>
        </w:rPr>
      </w:pPr>
      <w:r w:rsidRPr="7BB48F5C">
        <w:rPr>
          <w:b/>
          <w:bCs/>
          <w:sz w:val="24"/>
          <w:szCs w:val="24"/>
        </w:rPr>
        <w:t>Mitigation Measures</w:t>
      </w:r>
      <w:r w:rsidRPr="7BB48F5C">
        <w:rPr>
          <w:sz w:val="24"/>
          <w:szCs w:val="24"/>
        </w:rPr>
        <w:t xml:space="preserve">: </w:t>
      </w:r>
      <w:sdt>
        <w:sdtPr>
          <w:rPr>
            <w:sz w:val="24"/>
            <w:szCs w:val="24"/>
          </w:rPr>
          <w:id w:val="1180470469"/>
          <w:placeholder>
            <w:docPart w:val="007633A2E56642AD8E6E1EE90F22F487"/>
          </w:placeholder>
          <w:text/>
        </w:sdtPr>
        <w:sdtEndPr/>
        <w:sdtContent>
          <w:r w:rsidR="00A856D9" w:rsidRPr="7BB48F5C">
            <w:rPr>
              <w:sz w:val="24"/>
              <w:szCs w:val="24"/>
            </w:rPr>
            <w:t xml:space="preserve">The project will significantly reduce the risk of future disasters by removing stormwater from the combined sewer system for residents and businesses within the Fenkell sewer district.  The project is the continuation of over a decade of project work within the Upper Rouge Tributary drainage area.  The removal of stormwater from the combined sewer system will have a significant impact in reducing basement backups and street flooding for increasingly recurrent intense summer storms.  The sum of these actions is a more resilient regional sewer system resistant to future flooding. The project is listed within the City of Detroit Hazard Mitigation Plan (Page 136) as an implementation strategy to address flooding.  The specific project (Flooding Action Item) is as </w:t>
          </w:r>
          <w:r w:rsidR="00341FC4" w:rsidRPr="7BB48F5C">
            <w:rPr>
              <w:sz w:val="24"/>
              <w:szCs w:val="24"/>
            </w:rPr>
            <w:t>follows: -</w:t>
          </w:r>
          <w:r w:rsidR="00A856D9" w:rsidRPr="7BB48F5C">
            <w:rPr>
              <w:sz w:val="24"/>
              <w:szCs w:val="24"/>
            </w:rPr>
            <w:t>Sewer separation projects to remove flow and reduce grade line at the following locations: Fischer, East English Village, Near-eastside separation, Puritan, Fenkell, Lyndon, Schoolcraft and W. Chicago</w:t>
          </w:r>
        </w:sdtContent>
      </w:sdt>
    </w:p>
    <w:p w14:paraId="36817B1C" w14:textId="0ED1A2C0" w:rsidR="000F1FA9" w:rsidRDefault="000F1FA9" w:rsidP="7BB48F5C">
      <w:pPr>
        <w:rPr>
          <w:b/>
          <w:bCs/>
          <w:sz w:val="24"/>
          <w:szCs w:val="24"/>
        </w:rPr>
      </w:pPr>
      <w:r w:rsidRPr="7BB48F5C">
        <w:rPr>
          <w:b/>
          <w:bCs/>
          <w:sz w:val="24"/>
          <w:szCs w:val="24"/>
        </w:rPr>
        <w:t>Reducing Barriers for Assistance</w:t>
      </w:r>
      <w:r w:rsidRPr="7BB48F5C">
        <w:rPr>
          <w:sz w:val="24"/>
          <w:szCs w:val="24"/>
        </w:rPr>
        <w:t xml:space="preserve">: </w:t>
      </w:r>
      <w:sdt>
        <w:sdtPr>
          <w:rPr>
            <w:sz w:val="24"/>
            <w:szCs w:val="24"/>
          </w:rPr>
          <w:id w:val="-993714667"/>
          <w:placeholder>
            <w:docPart w:val="AF4158BC31FE4B80B79EDA035387868A"/>
          </w:placeholder>
          <w:text/>
        </w:sdtPr>
        <w:sdtEndPr/>
        <w:sdtContent>
          <w:r w:rsidR="00F551E0" w:rsidRPr="7BB48F5C">
            <w:rPr>
              <w:sz w:val="24"/>
              <w:szCs w:val="24"/>
            </w:rPr>
            <w:t>The City of Detroit will conduct proactive, strategic communication and program outreach throughout the life cycle of the program to ensure that barriers will be readily identified and reduced.  The success of this communication and outreach will heavily depend on the levels of engagement from key community stakeholders and the City’s responsiveness to any and all identified issues.</w:t>
          </w:r>
        </w:sdtContent>
      </w:sdt>
    </w:p>
    <w:p w14:paraId="3D8A0C1E" w14:textId="77777777" w:rsidR="00F551E0" w:rsidRDefault="00F551E0" w:rsidP="7BB48F5C">
      <w:pPr>
        <w:pStyle w:val="Heading3"/>
        <w:rPr>
          <w:highlight w:val="yellow"/>
        </w:rPr>
      </w:pPr>
    </w:p>
    <w:p w14:paraId="66F967C3" w14:textId="5A707BD6" w:rsidR="000F1FA9" w:rsidRPr="00ED1EEF" w:rsidRDefault="000F1FA9" w:rsidP="7BB48F5C">
      <w:pPr>
        <w:pStyle w:val="Heading3"/>
      </w:pPr>
      <w:bookmarkStart w:id="33" w:name="_Toc205476882"/>
      <w:r w:rsidRPr="7BB48F5C">
        <w:t xml:space="preserve">Grantee Infrastructure Program Number </w:t>
      </w:r>
      <w:r w:rsidR="00F551E0" w:rsidRPr="7BB48F5C">
        <w:t>Three</w:t>
      </w:r>
      <w:bookmarkEnd w:id="33"/>
      <w:r w:rsidRPr="7BB48F5C">
        <w:t xml:space="preserve"> </w:t>
      </w:r>
    </w:p>
    <w:p w14:paraId="090E82ED" w14:textId="77777777" w:rsidR="000F1FA9" w:rsidRPr="00ED1EEF" w:rsidRDefault="000F1FA9" w:rsidP="7BB48F5C">
      <w:pPr>
        <w:rPr>
          <w:sz w:val="24"/>
          <w:szCs w:val="24"/>
        </w:rPr>
      </w:pPr>
    </w:p>
    <w:p w14:paraId="0CC184D5" w14:textId="552A46A8" w:rsidR="000F1FA9" w:rsidRPr="00ED1EEF" w:rsidRDefault="000F1FA9" w:rsidP="7BB48F5C">
      <w:pPr>
        <w:rPr>
          <w:sz w:val="24"/>
          <w:szCs w:val="24"/>
        </w:rPr>
      </w:pPr>
      <w:r w:rsidRPr="7BB48F5C">
        <w:rPr>
          <w:b/>
          <w:bCs/>
          <w:sz w:val="24"/>
          <w:szCs w:val="24"/>
        </w:rPr>
        <w:t>Program Title</w:t>
      </w:r>
      <w:r w:rsidRPr="7BB48F5C">
        <w:rPr>
          <w:sz w:val="24"/>
          <w:szCs w:val="24"/>
        </w:rPr>
        <w:t xml:space="preserve">: </w:t>
      </w:r>
      <w:sdt>
        <w:sdtPr>
          <w:rPr>
            <w:sz w:val="24"/>
            <w:szCs w:val="24"/>
          </w:rPr>
          <w:id w:val="559519666"/>
          <w:placeholder>
            <w:docPart w:val="891492968D704EBB9DD1E0EDE8CD323B"/>
          </w:placeholder>
          <w:text/>
        </w:sdtPr>
        <w:sdtEndPr/>
        <w:sdtContent>
          <w:r w:rsidR="00803B17" w:rsidRPr="7BB48F5C">
            <w:rPr>
              <w:sz w:val="24"/>
              <w:szCs w:val="24"/>
            </w:rPr>
            <w:t>City-Wide Alley Sewer Repair</w:t>
          </w:r>
        </w:sdtContent>
      </w:sdt>
    </w:p>
    <w:p w14:paraId="7711A4D6" w14:textId="608F648A" w:rsidR="000F1FA9" w:rsidRPr="00ED1EEF" w:rsidRDefault="000F1FA9" w:rsidP="7BB48F5C">
      <w:pPr>
        <w:rPr>
          <w:sz w:val="24"/>
          <w:szCs w:val="24"/>
        </w:rPr>
      </w:pPr>
      <w:r w:rsidRPr="7BB48F5C">
        <w:rPr>
          <w:b/>
          <w:bCs/>
          <w:sz w:val="24"/>
          <w:szCs w:val="24"/>
        </w:rPr>
        <w:lastRenderedPageBreak/>
        <w:t>Amount of CDBG-DR Funds Allocated to this Program</w:t>
      </w:r>
      <w:r w:rsidRPr="7BB48F5C">
        <w:rPr>
          <w:sz w:val="24"/>
          <w:szCs w:val="24"/>
        </w:rPr>
        <w:t xml:space="preserve">: </w:t>
      </w:r>
      <w:sdt>
        <w:sdtPr>
          <w:rPr>
            <w:sz w:val="24"/>
            <w:szCs w:val="24"/>
          </w:rPr>
          <w:id w:val="-338625555"/>
          <w:placeholder>
            <w:docPart w:val="C20AC7B7E84C4F708CF08B91D28F2BAE"/>
          </w:placeholder>
          <w:text/>
        </w:sdtPr>
        <w:sdtEndPr/>
        <w:sdtContent>
          <w:r w:rsidR="00ED1EEF" w:rsidRPr="7BB48F5C">
            <w:rPr>
              <w:sz w:val="24"/>
              <w:szCs w:val="24"/>
            </w:rPr>
            <w:t>$175,000,000</w:t>
          </w:r>
        </w:sdtContent>
      </w:sdt>
    </w:p>
    <w:p w14:paraId="7AED8E30" w14:textId="66F42A1A" w:rsidR="000F1FA9" w:rsidRPr="00ED1EEF" w:rsidRDefault="000F1FA9" w:rsidP="7BB48F5C">
      <w:pPr>
        <w:rPr>
          <w:color w:val="505050"/>
          <w:sz w:val="24"/>
          <w:szCs w:val="24"/>
        </w:rPr>
      </w:pPr>
      <w:r w:rsidRPr="7BB48F5C">
        <w:rPr>
          <w:b/>
          <w:bCs/>
          <w:sz w:val="24"/>
          <w:szCs w:val="24"/>
        </w:rPr>
        <w:t>Eligible Activity(</w:t>
      </w:r>
      <w:proofErr w:type="spellStart"/>
      <w:r w:rsidRPr="7BB48F5C">
        <w:rPr>
          <w:b/>
          <w:bCs/>
          <w:sz w:val="24"/>
          <w:szCs w:val="24"/>
        </w:rPr>
        <w:t>ies</w:t>
      </w:r>
      <w:proofErr w:type="spellEnd"/>
      <w:r w:rsidRPr="7BB48F5C">
        <w:rPr>
          <w:b/>
          <w:bCs/>
          <w:sz w:val="24"/>
          <w:szCs w:val="24"/>
        </w:rPr>
        <w:t>)</w:t>
      </w:r>
      <w:r w:rsidRPr="7BB48F5C">
        <w:rPr>
          <w:sz w:val="24"/>
          <w:szCs w:val="24"/>
        </w:rPr>
        <w:t xml:space="preserve">: </w:t>
      </w:r>
      <w:sdt>
        <w:sdtPr>
          <w:rPr>
            <w:color w:val="505050"/>
            <w:sz w:val="24"/>
            <w:szCs w:val="24"/>
          </w:rPr>
          <w:id w:val="760871906"/>
          <w:placeholder>
            <w:docPart w:val="68FD7CDAA54A4EE48AD844FE6DFEDF41"/>
          </w:placeholder>
          <w:text/>
        </w:sdtPr>
        <w:sdtEndPr/>
        <w:sdtContent>
          <w:r w:rsidR="00ED1EEF" w:rsidRPr="7BB48F5C">
            <w:rPr>
              <w:color w:val="505050"/>
              <w:sz w:val="24"/>
              <w:szCs w:val="24"/>
            </w:rPr>
            <w:t>Public Facilities and Improvements 24 CFR 570.201(c)</w:t>
          </w:r>
        </w:sdtContent>
      </w:sdt>
    </w:p>
    <w:p w14:paraId="0674CFBC" w14:textId="758CA646" w:rsidR="000F1FA9" w:rsidRPr="00ED1EEF" w:rsidRDefault="000F1FA9" w:rsidP="7BB48F5C">
      <w:pPr>
        <w:rPr>
          <w:sz w:val="24"/>
          <w:szCs w:val="24"/>
        </w:rPr>
      </w:pPr>
      <w:r w:rsidRPr="7BB48F5C">
        <w:rPr>
          <w:b/>
          <w:bCs/>
          <w:sz w:val="24"/>
          <w:szCs w:val="24"/>
        </w:rPr>
        <w:t>National Objective</w:t>
      </w:r>
      <w:r w:rsidRPr="7BB48F5C">
        <w:rPr>
          <w:sz w:val="24"/>
          <w:szCs w:val="24"/>
        </w:rPr>
        <w:t xml:space="preserve">: </w:t>
      </w:r>
      <w:sdt>
        <w:sdtPr>
          <w:rPr>
            <w:sz w:val="24"/>
            <w:szCs w:val="24"/>
          </w:rPr>
          <w:id w:val="1772348216"/>
          <w:placeholder>
            <w:docPart w:val="E7047590B89A47F0A2A28A6A5AF54D2A"/>
          </w:placeholder>
          <w:text/>
        </w:sdtPr>
        <w:sdtEndPr/>
        <w:sdtContent>
          <w:r w:rsidR="00ED1EEF" w:rsidRPr="7BB48F5C">
            <w:rPr>
              <w:sz w:val="24"/>
              <w:szCs w:val="24"/>
            </w:rPr>
            <w:t>Low-to-moderate income persons – Area Benefit (LMA) 24 CFR Part 570.208(a)(1)</w:t>
          </w:r>
        </w:sdtContent>
      </w:sdt>
    </w:p>
    <w:p w14:paraId="4A52225B" w14:textId="31A059B9" w:rsidR="000F1FA9" w:rsidRPr="001F5411" w:rsidRDefault="000F1FA9" w:rsidP="7BB48F5C">
      <w:pPr>
        <w:rPr>
          <w:b/>
          <w:bCs/>
          <w:sz w:val="24"/>
          <w:szCs w:val="24"/>
        </w:rPr>
      </w:pPr>
      <w:r w:rsidRPr="7BB48F5C">
        <w:rPr>
          <w:b/>
          <w:bCs/>
          <w:sz w:val="24"/>
          <w:szCs w:val="24"/>
        </w:rPr>
        <w:t xml:space="preserve">Lead Agency and Distribution Model: </w:t>
      </w:r>
      <w:sdt>
        <w:sdtPr>
          <w:rPr>
            <w:color w:val="505050"/>
            <w:sz w:val="24"/>
            <w:szCs w:val="24"/>
          </w:rPr>
          <w:id w:val="1385059776"/>
          <w:placeholder>
            <w:docPart w:val="7243E72625A245BB9135DB12FAB7BE89"/>
          </w:placeholder>
          <w:text/>
        </w:sdtPr>
        <w:sdtEndPr/>
        <w:sdtContent>
          <w:r w:rsidR="00D259B4" w:rsidRPr="7BB48F5C">
            <w:rPr>
              <w:color w:val="505050"/>
              <w:sz w:val="24"/>
              <w:szCs w:val="24"/>
            </w:rPr>
            <w:t xml:space="preserve">DWSD will assign various alley sewer repairs to qualified contractors to reconnect sewer lateral connections to the public sewer main that have either fallen </w:t>
          </w:r>
          <w:r w:rsidR="00341FC4" w:rsidRPr="7BB48F5C">
            <w:rPr>
              <w:color w:val="505050"/>
              <w:sz w:val="24"/>
              <w:szCs w:val="24"/>
            </w:rPr>
            <w:t>off</w:t>
          </w:r>
          <w:r w:rsidR="00D259B4" w:rsidRPr="7BB48F5C">
            <w:rPr>
              <w:color w:val="505050"/>
              <w:sz w:val="24"/>
              <w:szCs w:val="24"/>
            </w:rPr>
            <w:t xml:space="preserve"> the public main, or that have collapsed altogether. DWSD will prepare and advertise competitive solicitations for contractors familiar with this type of underground work.  DWSD </w:t>
          </w:r>
          <w:r w:rsidR="00341FC4" w:rsidRPr="7BB48F5C">
            <w:rPr>
              <w:color w:val="505050"/>
              <w:sz w:val="24"/>
              <w:szCs w:val="24"/>
            </w:rPr>
            <w:t>anticipates that</w:t>
          </w:r>
          <w:r w:rsidR="00D259B4" w:rsidRPr="7BB48F5C">
            <w:rPr>
              <w:color w:val="505050"/>
              <w:sz w:val="24"/>
              <w:szCs w:val="24"/>
            </w:rPr>
            <w:t xml:space="preserve"> at least three contracts will be awarded.</w:t>
          </w:r>
        </w:sdtContent>
      </w:sdt>
    </w:p>
    <w:p w14:paraId="4BFCECB4" w14:textId="3F0D9C76" w:rsidR="000F1FA9" w:rsidRPr="001F5411" w:rsidRDefault="000F1FA9" w:rsidP="7BB48F5C">
      <w:pPr>
        <w:rPr>
          <w:color w:val="505050"/>
          <w:sz w:val="24"/>
          <w:szCs w:val="24"/>
        </w:rPr>
      </w:pPr>
      <w:r w:rsidRPr="7BB48F5C">
        <w:rPr>
          <w:b/>
          <w:bCs/>
          <w:sz w:val="24"/>
          <w:szCs w:val="24"/>
        </w:rPr>
        <w:t>Program Description</w:t>
      </w:r>
      <w:r w:rsidRPr="7BB48F5C">
        <w:rPr>
          <w:sz w:val="24"/>
          <w:szCs w:val="24"/>
        </w:rPr>
        <w:t xml:space="preserve">: </w:t>
      </w:r>
      <w:sdt>
        <w:sdtPr>
          <w:rPr>
            <w:color w:val="505050"/>
            <w:sz w:val="24"/>
            <w:szCs w:val="24"/>
          </w:rPr>
          <w:id w:val="24386417"/>
          <w:placeholder>
            <w:docPart w:val="61E6576343F047B79DDB07EE3B301551"/>
          </w:placeholder>
          <w:text/>
        </w:sdtPr>
        <w:sdtEndPr/>
        <w:sdtContent>
          <w:r w:rsidR="001F5411" w:rsidRPr="7BB48F5C">
            <w:rPr>
              <w:color w:val="505050"/>
              <w:sz w:val="24"/>
              <w:szCs w:val="24"/>
            </w:rPr>
            <w:t xml:space="preserve">A failed connection to the public sewer main will allow sand, soil, roots, and grit to enter the public sewer main while also severely impeding flow from residential properties.  This debris and sediment </w:t>
          </w:r>
          <w:r w:rsidR="00341FC4" w:rsidRPr="7BB48F5C">
            <w:rPr>
              <w:color w:val="505050"/>
              <w:sz w:val="24"/>
              <w:szCs w:val="24"/>
            </w:rPr>
            <w:t>accumulate</w:t>
          </w:r>
          <w:r w:rsidR="001F5411" w:rsidRPr="7BB48F5C">
            <w:rPr>
              <w:color w:val="505050"/>
              <w:sz w:val="24"/>
              <w:szCs w:val="24"/>
            </w:rPr>
            <w:t xml:space="preserve"> in the sewer mains, reducing flow capacity, increasing the likelihood of sewer surcharging that can lead to flooding and water in basement.  As Detroit's sewer system and the resident-owned lateral sewers continue to age, these types of failures are becoming increasingly common.  The effects of these failures can be realized during any wet weather event, however the severity of them is greatly increased during extreme wet weather events such as those experienced in 2016, 2021 and 2023. </w:t>
          </w:r>
          <w:r w:rsidR="0118AB0B" w:rsidRPr="7BB48F5C">
            <w:rPr>
              <w:color w:val="505050"/>
              <w:sz w:val="24"/>
              <w:szCs w:val="24"/>
            </w:rPr>
            <w:t>This activity will replace failed connections between the public sewers and private lines. The work will be done within the public right-of-way.</w:t>
          </w:r>
        </w:sdtContent>
      </w:sdt>
    </w:p>
    <w:p w14:paraId="41118198" w14:textId="40B3A486" w:rsidR="000F1FA9" w:rsidRPr="00B55791" w:rsidRDefault="000F1FA9" w:rsidP="7BB48F5C">
      <w:pPr>
        <w:rPr>
          <w:sz w:val="24"/>
          <w:szCs w:val="24"/>
        </w:rPr>
      </w:pPr>
      <w:r w:rsidRPr="7BB48F5C">
        <w:rPr>
          <w:b/>
          <w:bCs/>
          <w:sz w:val="24"/>
          <w:szCs w:val="24"/>
        </w:rPr>
        <w:t>Eligible Geographic Areas</w:t>
      </w:r>
      <w:r w:rsidRPr="7BB48F5C">
        <w:rPr>
          <w:sz w:val="24"/>
          <w:szCs w:val="24"/>
        </w:rPr>
        <w:t xml:space="preserve">: </w:t>
      </w:r>
      <w:sdt>
        <w:sdtPr>
          <w:rPr>
            <w:sz w:val="24"/>
            <w:szCs w:val="24"/>
          </w:rPr>
          <w:id w:val="-82370421"/>
          <w:placeholder>
            <w:docPart w:val="A089A534BF5946BBBE72D03CDC197918"/>
          </w:placeholder>
          <w:text/>
        </w:sdtPr>
        <w:sdtEndPr/>
        <w:sdtContent>
          <w:r w:rsidR="00297214" w:rsidRPr="7BB48F5C">
            <w:rPr>
              <w:sz w:val="24"/>
              <w:szCs w:val="24"/>
            </w:rPr>
            <w:t xml:space="preserve">The project will be implemented citywide, within income </w:t>
          </w:r>
          <w:r w:rsidR="007E17EA" w:rsidRPr="7BB48F5C">
            <w:rPr>
              <w:sz w:val="24"/>
              <w:szCs w:val="24"/>
            </w:rPr>
            <w:t>service areas.</w:t>
          </w:r>
        </w:sdtContent>
      </w:sdt>
    </w:p>
    <w:p w14:paraId="57A573A4" w14:textId="304C4437" w:rsidR="000F1FA9" w:rsidRPr="00B55791" w:rsidRDefault="000F1FA9" w:rsidP="7BB48F5C">
      <w:pPr>
        <w:rPr>
          <w:sz w:val="24"/>
          <w:szCs w:val="24"/>
        </w:rPr>
      </w:pPr>
      <w:r w:rsidRPr="7BB48F5C">
        <w:rPr>
          <w:b/>
          <w:bCs/>
          <w:sz w:val="24"/>
          <w:szCs w:val="24"/>
        </w:rPr>
        <w:t>Other Eligibility Criteria</w:t>
      </w:r>
      <w:r w:rsidRPr="7BB48F5C">
        <w:rPr>
          <w:sz w:val="24"/>
          <w:szCs w:val="24"/>
        </w:rPr>
        <w:t xml:space="preserve">: </w:t>
      </w:r>
      <w:sdt>
        <w:sdtPr>
          <w:rPr>
            <w:sz w:val="24"/>
            <w:szCs w:val="24"/>
          </w:rPr>
          <w:id w:val="-1169104184"/>
          <w:placeholder>
            <w:docPart w:val="1A2D46D4065244B7ADDB25BAE52D7597"/>
          </w:placeholder>
          <w:text/>
        </w:sdtPr>
        <w:sdtEndPr/>
        <w:sdtContent>
          <w:r w:rsidR="00B55791" w:rsidRPr="7BB48F5C">
            <w:rPr>
              <w:sz w:val="24"/>
              <w:szCs w:val="24"/>
            </w:rPr>
            <w:t>N/A</w:t>
          </w:r>
        </w:sdtContent>
      </w:sdt>
    </w:p>
    <w:p w14:paraId="0152491A" w14:textId="2C20DB13" w:rsidR="000F1FA9" w:rsidRPr="00DC52E3" w:rsidRDefault="000F1FA9" w:rsidP="7BB48F5C">
      <w:pPr>
        <w:rPr>
          <w:sz w:val="24"/>
          <w:szCs w:val="24"/>
        </w:rPr>
      </w:pPr>
      <w:r w:rsidRPr="7BB48F5C">
        <w:rPr>
          <w:b/>
          <w:bCs/>
          <w:sz w:val="24"/>
          <w:szCs w:val="24"/>
        </w:rPr>
        <w:t>Maximum Amount of Assistance Per Beneficiary</w:t>
      </w:r>
      <w:r w:rsidRPr="7BB48F5C">
        <w:rPr>
          <w:sz w:val="24"/>
          <w:szCs w:val="24"/>
        </w:rPr>
        <w:t xml:space="preserve">: </w:t>
      </w:r>
      <w:sdt>
        <w:sdtPr>
          <w:rPr>
            <w:sz w:val="24"/>
            <w:szCs w:val="24"/>
          </w:rPr>
          <w:id w:val="2001929003"/>
          <w:placeholder>
            <w:docPart w:val="6B3BD1E72D744AE3A1A9EF51367CECE0"/>
          </w:placeholder>
          <w:text/>
        </w:sdtPr>
        <w:sdtEndPr/>
        <w:sdtContent>
          <w:r w:rsidR="00866DEF" w:rsidRPr="7BB48F5C">
            <w:rPr>
              <w:sz w:val="24"/>
              <w:szCs w:val="24"/>
            </w:rPr>
            <w:t>This project is an area benefit, and not a direct benefit to a beneficiary.</w:t>
          </w:r>
        </w:sdtContent>
      </w:sdt>
    </w:p>
    <w:p w14:paraId="4CCB1AD9" w14:textId="48359485" w:rsidR="000F1FA9" w:rsidRPr="00DC52E3" w:rsidRDefault="000F1FA9" w:rsidP="7BB48F5C">
      <w:pPr>
        <w:rPr>
          <w:sz w:val="24"/>
          <w:szCs w:val="24"/>
        </w:rPr>
      </w:pPr>
      <w:r w:rsidRPr="7BB48F5C">
        <w:rPr>
          <w:b/>
          <w:bCs/>
          <w:sz w:val="24"/>
          <w:szCs w:val="24"/>
        </w:rPr>
        <w:t>Maximum Income of Beneficiary</w:t>
      </w:r>
      <w:r w:rsidRPr="7BB48F5C">
        <w:rPr>
          <w:sz w:val="24"/>
          <w:szCs w:val="24"/>
        </w:rPr>
        <w:t xml:space="preserve">: </w:t>
      </w:r>
      <w:sdt>
        <w:sdtPr>
          <w:rPr>
            <w:sz w:val="24"/>
            <w:szCs w:val="24"/>
          </w:rPr>
          <w:id w:val="-702471490"/>
          <w:placeholder>
            <w:docPart w:val="694D67C97CC04847B150DFDCBB42B079"/>
          </w:placeholder>
          <w:text/>
        </w:sdtPr>
        <w:sdtEndPr/>
        <w:sdtContent>
          <w:r w:rsidR="00B55791" w:rsidRPr="7BB48F5C">
            <w:rPr>
              <w:sz w:val="24"/>
              <w:szCs w:val="24"/>
            </w:rPr>
            <w:t>At or below 80% AMI</w:t>
          </w:r>
        </w:sdtContent>
      </w:sdt>
    </w:p>
    <w:p w14:paraId="26D1DDB6" w14:textId="0BB8C77D" w:rsidR="000F1FA9" w:rsidRPr="00DC52E3" w:rsidRDefault="000F1FA9" w:rsidP="7BB48F5C">
      <w:pPr>
        <w:rPr>
          <w:sz w:val="24"/>
          <w:szCs w:val="24"/>
        </w:rPr>
      </w:pPr>
      <w:r w:rsidRPr="7BB48F5C">
        <w:rPr>
          <w:b/>
          <w:bCs/>
          <w:sz w:val="24"/>
          <w:szCs w:val="24"/>
        </w:rPr>
        <w:t>Mitigation Measures</w:t>
      </w:r>
      <w:r w:rsidRPr="7BB48F5C">
        <w:rPr>
          <w:sz w:val="24"/>
          <w:szCs w:val="24"/>
        </w:rPr>
        <w:t xml:space="preserve">: </w:t>
      </w:r>
      <w:sdt>
        <w:sdtPr>
          <w:rPr>
            <w:color w:val="505050"/>
            <w:sz w:val="24"/>
            <w:szCs w:val="24"/>
          </w:rPr>
          <w:id w:val="850066708"/>
          <w:placeholder>
            <w:docPart w:val="7F2F38BB7CA843138CE5AC09FAF925C3"/>
          </w:placeholder>
          <w:text/>
        </w:sdtPr>
        <w:sdtEndPr/>
        <w:sdtContent>
          <w:r w:rsidR="003547A3" w:rsidRPr="7BB48F5C">
            <w:rPr>
              <w:sz w:val="24"/>
              <w:szCs w:val="24"/>
            </w:rPr>
            <w:t xml:space="preserve">This project does meet the definition of mitigation, repairing or replacing sewer laterals may prevent future damage to residential homes, lessening the hardship cause to low-to-moderate income households who may not be able to afford insurance or afford to make those types of repairs without assistance.  The activity that will take place as part of this project is included in the City of Detroit Hazard Mitigation Plan (Page 137) as an implementation strategy to address basement flooding.  The specific project (Flooding Action Item) is as follows: Design and conduct a study to examine and refine flood mitigation strategies including increased inspections, storage, strategic sewer separation, and other potential strategies to significantly reduce wide-spread basement and street flooding. In addition, the improvements from this project will benefit areas downstream, by reducing sediment and other debris, as well as reducing the accumulation of debris within downstream </w:t>
          </w:r>
          <w:r w:rsidR="003547A3" w:rsidRPr="7BB48F5C">
            <w:rPr>
              <w:sz w:val="24"/>
              <w:szCs w:val="24"/>
            </w:rPr>
            <w:lastRenderedPageBreak/>
            <w:t>pipes.  The reduction in debris and grit will also benefit the regional wastewater treatment plant.</w:t>
          </w:r>
        </w:sdtContent>
      </w:sdt>
    </w:p>
    <w:p w14:paraId="5C335D1E" w14:textId="248AA2F8" w:rsidR="000F1FA9" w:rsidRPr="00B4246D" w:rsidRDefault="000F1FA9" w:rsidP="7BB48F5C">
      <w:pPr>
        <w:rPr>
          <w:sz w:val="24"/>
          <w:szCs w:val="24"/>
        </w:rPr>
      </w:pPr>
      <w:r w:rsidRPr="7BB48F5C">
        <w:rPr>
          <w:b/>
          <w:bCs/>
          <w:sz w:val="24"/>
          <w:szCs w:val="24"/>
        </w:rPr>
        <w:t>Reducing Barriers for Assistance</w:t>
      </w:r>
      <w:r w:rsidRPr="7BB48F5C">
        <w:rPr>
          <w:sz w:val="24"/>
          <w:szCs w:val="24"/>
        </w:rPr>
        <w:t xml:space="preserve">: </w:t>
      </w:r>
      <w:sdt>
        <w:sdtPr>
          <w:rPr>
            <w:sz w:val="24"/>
            <w:szCs w:val="24"/>
          </w:rPr>
          <w:id w:val="1736666447"/>
          <w:placeholder>
            <w:docPart w:val="CD5DB586DCC64D52BA700915818D7FB0"/>
          </w:placeholder>
          <w:text/>
        </w:sdtPr>
        <w:sdtEndPr/>
        <w:sdtContent>
          <w:r w:rsidR="00B4246D" w:rsidRPr="7BB48F5C">
            <w:rPr>
              <w:sz w:val="24"/>
              <w:szCs w:val="24"/>
            </w:rPr>
            <w:t>The City of Detroit will conduct proactive, strategic communication and program outreach throughout the life cycle of the program to ensure that barriers will be readily identified and reduced.  The success of this communication and outreach will heavily depend on the levels of engagement from key community stakeholders and the City’s responsiveness to any and all identified issues.</w:t>
          </w:r>
        </w:sdtContent>
      </w:sdt>
    </w:p>
    <w:p w14:paraId="3A23F64D" w14:textId="77777777" w:rsidR="000F1FA9" w:rsidRDefault="000F1FA9" w:rsidP="0051432C">
      <w:pPr>
        <w:rPr>
          <w:b/>
          <w:bCs/>
        </w:rPr>
      </w:pPr>
    </w:p>
    <w:p w14:paraId="22D731CF" w14:textId="77777777" w:rsidR="00476473" w:rsidRDefault="00476473" w:rsidP="00476473">
      <w:pPr>
        <w:pStyle w:val="Heading2"/>
      </w:pPr>
      <w:bookmarkStart w:id="34" w:name="_Toc205476883"/>
      <w:r>
        <w:t>CDBG-DR Mitigation Set-Aside</w:t>
      </w:r>
      <w:bookmarkEnd w:id="34"/>
    </w:p>
    <w:p w14:paraId="5C91B9C3" w14:textId="77777777" w:rsidR="00AB3F2D" w:rsidRPr="00AB3F2D" w:rsidRDefault="00AB3F2D" w:rsidP="00AB3F2D"/>
    <w:p w14:paraId="349E9FAD" w14:textId="77777777" w:rsidR="00476473" w:rsidRDefault="00476473" w:rsidP="00476473">
      <w:pPr>
        <w:pStyle w:val="Heading3"/>
      </w:pPr>
      <w:bookmarkStart w:id="35" w:name="_Toc205476884"/>
      <w:r w:rsidRPr="00DE3EB9">
        <w:t>CDBG-DR Mitigation Set-Aside</w:t>
      </w:r>
      <w:r>
        <w:t xml:space="preserve"> Programs Overview</w:t>
      </w:r>
      <w:bookmarkEnd w:id="35"/>
    </w:p>
    <w:p w14:paraId="03DB4739" w14:textId="77777777" w:rsidR="00AB3F2D" w:rsidRPr="00AB3F2D" w:rsidRDefault="00AB3F2D" w:rsidP="00AB3F2D"/>
    <w:p w14:paraId="13857F74" w14:textId="6D417F81" w:rsidR="00945689" w:rsidRDefault="00945689" w:rsidP="0006356A">
      <w:pPr>
        <w:rPr>
          <w:rFonts w:eastAsia="Arial"/>
          <w:color w:val="000000" w:themeColor="text1"/>
          <w:sz w:val="24"/>
          <w:szCs w:val="24"/>
        </w:rPr>
      </w:pPr>
      <w:r w:rsidRPr="62E3E67A">
        <w:rPr>
          <w:rFonts w:eastAsia="Arial"/>
          <w:color w:val="000000" w:themeColor="text1"/>
          <w:sz w:val="24"/>
          <w:szCs w:val="24"/>
        </w:rPr>
        <w:t>The City of Detroit’s mitigation project</w:t>
      </w:r>
      <w:r w:rsidR="00F22888">
        <w:rPr>
          <w:rFonts w:eastAsia="Arial"/>
          <w:color w:val="000000" w:themeColor="text1"/>
          <w:sz w:val="24"/>
          <w:szCs w:val="24"/>
        </w:rPr>
        <w:t>s</w:t>
      </w:r>
      <w:r w:rsidRPr="62E3E67A">
        <w:rPr>
          <w:rFonts w:eastAsia="Arial"/>
          <w:color w:val="000000" w:themeColor="text1"/>
          <w:sz w:val="24"/>
          <w:szCs w:val="24"/>
        </w:rPr>
        <w:t xml:space="preserve"> will increase resilience to disasters and reduce or eliminate the long-term risk of loss of life, injury, damage to and loss of property, and suffering and hardship by lessening the impact of future disasters. Incorporation of these measures also reduces costs in recovering from future disasters. </w:t>
      </w:r>
    </w:p>
    <w:p w14:paraId="4BFCA853" w14:textId="4F385CE8" w:rsidR="001A456A" w:rsidRDefault="00945689" w:rsidP="00476473">
      <w:pPr>
        <w:rPr>
          <w:b/>
          <w:sz w:val="24"/>
          <w:szCs w:val="24"/>
        </w:rPr>
      </w:pPr>
      <w:r w:rsidRPr="00316EA1">
        <w:rPr>
          <w:rFonts w:eastAsia="Arial"/>
          <w:color w:val="000000" w:themeColor="text1"/>
          <w:sz w:val="24"/>
          <w:szCs w:val="24"/>
        </w:rPr>
        <w:t xml:space="preserve">The City of Detroit </w:t>
      </w:r>
      <w:r>
        <w:rPr>
          <w:rFonts w:eastAsia="Arial"/>
          <w:color w:val="000000" w:themeColor="text1"/>
          <w:sz w:val="24"/>
          <w:szCs w:val="24"/>
        </w:rPr>
        <w:t>mitigation activit</w:t>
      </w:r>
      <w:r w:rsidR="001314A8">
        <w:rPr>
          <w:rFonts w:eastAsia="Arial"/>
          <w:color w:val="000000" w:themeColor="text1"/>
          <w:sz w:val="24"/>
          <w:szCs w:val="24"/>
        </w:rPr>
        <w:t>ies</w:t>
      </w:r>
      <w:r>
        <w:rPr>
          <w:rFonts w:eastAsia="Arial"/>
          <w:color w:val="000000" w:themeColor="text1"/>
          <w:sz w:val="24"/>
          <w:szCs w:val="24"/>
        </w:rPr>
        <w:t xml:space="preserve"> </w:t>
      </w:r>
      <w:r w:rsidRPr="00316EA1">
        <w:rPr>
          <w:rFonts w:eastAsia="Arial"/>
          <w:color w:val="000000" w:themeColor="text1"/>
          <w:sz w:val="24"/>
          <w:szCs w:val="24"/>
        </w:rPr>
        <w:t>will support long-term plans put in place by local and regional communities that promote the future well-being of these damaged areas by the hardening of</w:t>
      </w:r>
      <w:r>
        <w:rPr>
          <w:rFonts w:eastAsia="Arial"/>
          <w:color w:val="000000" w:themeColor="text1"/>
          <w:sz w:val="24"/>
          <w:szCs w:val="24"/>
        </w:rPr>
        <w:t xml:space="preserve"> </w:t>
      </w:r>
      <w:r w:rsidRPr="00316EA1">
        <w:rPr>
          <w:rFonts w:eastAsia="Arial"/>
          <w:color w:val="000000" w:themeColor="text1"/>
          <w:sz w:val="24"/>
          <w:szCs w:val="24"/>
        </w:rPr>
        <w:t xml:space="preserve">infrastructure </w:t>
      </w:r>
      <w:r>
        <w:rPr>
          <w:rFonts w:eastAsia="Arial"/>
          <w:color w:val="000000" w:themeColor="text1"/>
          <w:sz w:val="24"/>
          <w:szCs w:val="24"/>
        </w:rPr>
        <w:t>and public facilities</w:t>
      </w:r>
      <w:r w:rsidRPr="00316EA1">
        <w:rPr>
          <w:rFonts w:eastAsia="Arial"/>
          <w:color w:val="000000" w:themeColor="text1"/>
          <w:sz w:val="24"/>
          <w:szCs w:val="24"/>
        </w:rPr>
        <w:t xml:space="preserve"> so that communities withstand future disasters. The City of Detroit will coordinate with other local and regional planning efforts to leverage those efforts as much as possible.</w:t>
      </w:r>
      <w:r w:rsidRPr="62E3E67A">
        <w:rPr>
          <w:rFonts w:eastAsia="Arial"/>
          <w:color w:val="000000" w:themeColor="text1"/>
          <w:sz w:val="24"/>
          <w:szCs w:val="24"/>
        </w:rPr>
        <w:t xml:space="preserve"> The City of Detroit is proposing to construct infrastructure </w:t>
      </w:r>
      <w:r>
        <w:rPr>
          <w:rFonts w:eastAsia="Arial"/>
          <w:color w:val="000000" w:themeColor="text1"/>
          <w:sz w:val="24"/>
          <w:szCs w:val="24"/>
        </w:rPr>
        <w:t xml:space="preserve">and public facilities improvements </w:t>
      </w:r>
      <w:r w:rsidRPr="62E3E67A">
        <w:rPr>
          <w:rFonts w:eastAsia="Arial"/>
          <w:color w:val="000000" w:themeColor="text1"/>
          <w:sz w:val="24"/>
          <w:szCs w:val="24"/>
        </w:rPr>
        <w:t xml:space="preserve">as </w:t>
      </w:r>
      <w:r>
        <w:rPr>
          <w:rFonts w:eastAsia="Arial"/>
          <w:color w:val="000000" w:themeColor="text1"/>
          <w:sz w:val="24"/>
          <w:szCs w:val="24"/>
        </w:rPr>
        <w:t xml:space="preserve">its </w:t>
      </w:r>
      <w:r w:rsidRPr="62E3E67A">
        <w:rPr>
          <w:rFonts w:eastAsia="Arial"/>
          <w:color w:val="000000" w:themeColor="text1"/>
          <w:sz w:val="24"/>
          <w:szCs w:val="24"/>
        </w:rPr>
        <w:t>mitigation activit</w:t>
      </w:r>
      <w:r>
        <w:rPr>
          <w:rFonts w:eastAsia="Arial"/>
          <w:color w:val="000000" w:themeColor="text1"/>
          <w:sz w:val="24"/>
          <w:szCs w:val="24"/>
        </w:rPr>
        <w:t>ies</w:t>
      </w:r>
      <w:r w:rsidRPr="62E3E67A">
        <w:rPr>
          <w:rFonts w:eastAsia="Arial"/>
          <w:color w:val="000000" w:themeColor="text1"/>
          <w:sz w:val="24"/>
          <w:szCs w:val="24"/>
        </w:rPr>
        <w:t xml:space="preserve">. This activity will </w:t>
      </w:r>
      <w:r>
        <w:rPr>
          <w:rFonts w:eastAsia="Arial"/>
          <w:color w:val="000000" w:themeColor="text1"/>
          <w:sz w:val="24"/>
          <w:szCs w:val="24"/>
        </w:rPr>
        <w:t xml:space="preserve">help </w:t>
      </w:r>
      <w:r w:rsidRPr="62E3E67A">
        <w:rPr>
          <w:rFonts w:eastAsia="Arial"/>
          <w:color w:val="000000" w:themeColor="text1"/>
          <w:sz w:val="24"/>
          <w:szCs w:val="24"/>
        </w:rPr>
        <w:t>prevent future impacts from flooding</w:t>
      </w:r>
      <w:r>
        <w:rPr>
          <w:b/>
          <w:bCs/>
          <w:sz w:val="24"/>
          <w:szCs w:val="24"/>
        </w:rPr>
        <w:t xml:space="preserve">. </w:t>
      </w:r>
    </w:p>
    <w:p w14:paraId="3ED1013D" w14:textId="77777777" w:rsidR="001A456A" w:rsidRDefault="001A456A" w:rsidP="00476473">
      <w:pPr>
        <w:rPr>
          <w:b/>
          <w:sz w:val="24"/>
          <w:szCs w:val="24"/>
        </w:rPr>
      </w:pPr>
    </w:p>
    <w:p w14:paraId="01B5E527" w14:textId="77777777" w:rsidR="00D114C6" w:rsidRDefault="00D114C6" w:rsidP="00476473">
      <w:pPr>
        <w:rPr>
          <w:b/>
          <w:sz w:val="24"/>
          <w:szCs w:val="24"/>
        </w:rPr>
      </w:pPr>
    </w:p>
    <w:p w14:paraId="2BD3953C" w14:textId="77777777" w:rsidR="00D114C6" w:rsidRDefault="00D114C6" w:rsidP="00476473">
      <w:pPr>
        <w:rPr>
          <w:b/>
          <w:sz w:val="24"/>
          <w:szCs w:val="24"/>
        </w:rPr>
      </w:pPr>
    </w:p>
    <w:p w14:paraId="74738CAF" w14:textId="77777777" w:rsidR="00D114C6" w:rsidRDefault="00D114C6" w:rsidP="00476473">
      <w:pPr>
        <w:rPr>
          <w:b/>
          <w:sz w:val="24"/>
          <w:szCs w:val="24"/>
        </w:rPr>
      </w:pPr>
    </w:p>
    <w:p w14:paraId="7A1DDA3F" w14:textId="77777777" w:rsidR="00D114C6" w:rsidRDefault="00D114C6" w:rsidP="00476473">
      <w:pPr>
        <w:rPr>
          <w:b/>
          <w:sz w:val="24"/>
          <w:szCs w:val="24"/>
        </w:rPr>
      </w:pPr>
    </w:p>
    <w:p w14:paraId="57262946" w14:textId="77777777" w:rsidR="00D114C6" w:rsidRDefault="00D114C6" w:rsidP="00476473">
      <w:pPr>
        <w:rPr>
          <w:b/>
          <w:sz w:val="24"/>
          <w:szCs w:val="24"/>
        </w:rPr>
      </w:pPr>
    </w:p>
    <w:p w14:paraId="1A1010BB" w14:textId="77777777" w:rsidR="00D114C6" w:rsidRDefault="00D114C6" w:rsidP="00476473">
      <w:pPr>
        <w:rPr>
          <w:b/>
          <w:sz w:val="24"/>
          <w:szCs w:val="24"/>
        </w:rPr>
      </w:pPr>
    </w:p>
    <w:p w14:paraId="4A95E71B" w14:textId="77777777" w:rsidR="00D114C6" w:rsidRDefault="00D114C6" w:rsidP="00476473">
      <w:pPr>
        <w:rPr>
          <w:b/>
          <w:sz w:val="24"/>
          <w:szCs w:val="24"/>
        </w:rPr>
      </w:pPr>
    </w:p>
    <w:p w14:paraId="04ACD731" w14:textId="77777777" w:rsidR="00D114C6" w:rsidRDefault="00D114C6" w:rsidP="00476473">
      <w:pPr>
        <w:rPr>
          <w:b/>
          <w:sz w:val="24"/>
          <w:szCs w:val="24"/>
        </w:rPr>
      </w:pPr>
    </w:p>
    <w:p w14:paraId="18325D55" w14:textId="77777777" w:rsidR="00D114C6" w:rsidRPr="002115AC" w:rsidRDefault="00D114C6" w:rsidP="00476473">
      <w:pPr>
        <w:rPr>
          <w:b/>
          <w:sz w:val="24"/>
          <w:szCs w:val="24"/>
        </w:rPr>
      </w:pPr>
    </w:p>
    <w:p w14:paraId="454AF45C" w14:textId="44292B0D" w:rsidR="00FB1687" w:rsidRPr="00DC38B3" w:rsidRDefault="00FB1687" w:rsidP="00FB1687">
      <w:pPr>
        <w:rPr>
          <w:b/>
          <w:bCs/>
        </w:rPr>
      </w:pPr>
      <w:r w:rsidRPr="00DC38B3">
        <w:rPr>
          <w:b/>
          <w:bCs/>
        </w:rPr>
        <w:lastRenderedPageBreak/>
        <w:t xml:space="preserve">Table </w:t>
      </w:r>
      <w:r w:rsidR="00001503">
        <w:rPr>
          <w:b/>
          <w:bCs/>
        </w:rPr>
        <w:t>IV</w:t>
      </w:r>
      <w:r w:rsidR="007C2070">
        <w:rPr>
          <w:b/>
          <w:bCs/>
        </w:rPr>
        <w:t>F</w:t>
      </w:r>
      <w:r w:rsidRPr="00DC38B3">
        <w:rPr>
          <w:b/>
          <w:bCs/>
        </w:rPr>
        <w:t>: CDBG-DR Mitigation Set-Aside Allocation Summary</w:t>
      </w:r>
    </w:p>
    <w:tbl>
      <w:tblPr>
        <w:tblStyle w:val="ListTable3-Accent3"/>
        <w:tblW w:w="10314" w:type="dxa"/>
        <w:tblBorders>
          <w:insideH w:val="single" w:sz="4" w:space="0" w:color="A5A5A5" w:themeColor="accent3"/>
          <w:insideV w:val="single" w:sz="4" w:space="0" w:color="A5A5A5" w:themeColor="accent3"/>
        </w:tblBorders>
        <w:tblLook w:val="04A0" w:firstRow="1" w:lastRow="0" w:firstColumn="1" w:lastColumn="0" w:noHBand="0" w:noVBand="1"/>
      </w:tblPr>
      <w:tblGrid>
        <w:gridCol w:w="1573"/>
        <w:gridCol w:w="1886"/>
        <w:gridCol w:w="2097"/>
        <w:gridCol w:w="1506"/>
        <w:gridCol w:w="1688"/>
        <w:gridCol w:w="1564"/>
      </w:tblGrid>
      <w:tr w:rsidR="00876CE0" w14:paraId="3D5DF4EE" w14:textId="77777777" w:rsidTr="04800492">
        <w:trPr>
          <w:cnfStyle w:val="100000000000" w:firstRow="1" w:lastRow="0" w:firstColumn="0" w:lastColumn="0" w:oddVBand="0" w:evenVBand="0" w:oddHBand="0" w:evenHBand="0" w:firstRowFirstColumn="0" w:firstRowLastColumn="0" w:lastRowFirstColumn="0" w:lastRowLastColumn="0"/>
          <w:trHeight w:val="1070"/>
          <w:tblHeader/>
        </w:trPr>
        <w:tc>
          <w:tcPr>
            <w:cnfStyle w:val="001000000100" w:firstRow="0" w:lastRow="0" w:firstColumn="1" w:lastColumn="0" w:oddVBand="0" w:evenVBand="0" w:oddHBand="0" w:evenHBand="0" w:firstRowFirstColumn="1" w:firstRowLastColumn="0" w:lastRowFirstColumn="0" w:lastRowLastColumn="0"/>
            <w:tcW w:w="1580" w:type="dxa"/>
            <w:shd w:val="clear" w:color="auto" w:fill="027F52"/>
          </w:tcPr>
          <w:p w14:paraId="678D3666" w14:textId="77777777" w:rsidR="00FB1687" w:rsidRDefault="21650657" w:rsidP="002F697A">
            <w:pPr>
              <w:rPr>
                <w:b w:val="0"/>
                <w:bCs w:val="0"/>
              </w:rPr>
            </w:pPr>
            <w:r>
              <w:t>Eligible Cost Category</w:t>
            </w:r>
          </w:p>
        </w:tc>
        <w:tc>
          <w:tcPr>
            <w:tcW w:w="1745" w:type="dxa"/>
            <w:shd w:val="clear" w:color="auto" w:fill="027F52"/>
          </w:tcPr>
          <w:p w14:paraId="2F6CE41D" w14:textId="77777777" w:rsidR="00FB1687" w:rsidRDefault="00FB1687" w:rsidP="002F697A">
            <w:pPr>
              <w:cnfStyle w:val="100000000000" w:firstRow="1" w:lastRow="0" w:firstColumn="0" w:lastColumn="0" w:oddVBand="0" w:evenVBand="0" w:oddHBand="0" w:evenHBand="0" w:firstRowFirstColumn="0" w:firstRowLastColumn="0" w:lastRowFirstColumn="0" w:lastRowLastColumn="0"/>
            </w:pPr>
            <w:r w:rsidRPr="00406661">
              <w:t xml:space="preserve"> Unmet Need</w:t>
            </w:r>
          </w:p>
        </w:tc>
        <w:tc>
          <w:tcPr>
            <w:tcW w:w="2160" w:type="dxa"/>
            <w:shd w:val="clear" w:color="auto" w:fill="027F52"/>
          </w:tcPr>
          <w:p w14:paraId="7F77E614" w14:textId="77777777" w:rsidR="00FB1687" w:rsidRPr="008523D5" w:rsidRDefault="00FB1687" w:rsidP="002F697A">
            <w:pPr>
              <w:cnfStyle w:val="100000000000" w:firstRow="1" w:lastRow="0" w:firstColumn="0" w:lastColumn="0" w:oddVBand="0" w:evenVBand="0" w:oddHBand="0" w:evenHBand="0" w:firstRowFirstColumn="0" w:firstRowLastColumn="0" w:lastRowFirstColumn="0" w:lastRowLastColumn="0"/>
            </w:pPr>
            <w:r w:rsidRPr="00406661">
              <w:t>% of Unmet Need</w:t>
            </w:r>
          </w:p>
        </w:tc>
        <w:tc>
          <w:tcPr>
            <w:tcW w:w="1530" w:type="dxa"/>
            <w:shd w:val="clear" w:color="auto" w:fill="027F52"/>
          </w:tcPr>
          <w:p w14:paraId="35C27A4A" w14:textId="77777777" w:rsidR="00FB1687" w:rsidRPr="008523D5" w:rsidRDefault="00FB1687" w:rsidP="002F697A">
            <w:pPr>
              <w:cnfStyle w:val="100000000000" w:firstRow="1" w:lastRow="0" w:firstColumn="0" w:lastColumn="0" w:oddVBand="0" w:evenVBand="0" w:oddHBand="0" w:evenHBand="0" w:firstRowFirstColumn="0" w:firstRowLastColumn="0" w:lastRowFirstColumn="0" w:lastRowLastColumn="0"/>
            </w:pPr>
            <w:r w:rsidRPr="00406661">
              <w:t xml:space="preserve">% of Funding to be Expended in HUD and Grante Identified MID </w:t>
            </w:r>
          </w:p>
        </w:tc>
        <w:tc>
          <w:tcPr>
            <w:tcW w:w="1710" w:type="dxa"/>
            <w:shd w:val="clear" w:color="auto" w:fill="027F52"/>
          </w:tcPr>
          <w:p w14:paraId="00DA2774" w14:textId="77777777" w:rsidR="00FB1687" w:rsidRPr="008523D5" w:rsidRDefault="00FB1687" w:rsidP="002F697A">
            <w:pPr>
              <w:cnfStyle w:val="100000000000" w:firstRow="1" w:lastRow="0" w:firstColumn="0" w:lastColumn="0" w:oddVBand="0" w:evenVBand="0" w:oddHBand="0" w:evenHBand="0" w:firstRowFirstColumn="0" w:firstRowLastColumn="0" w:lastRowFirstColumn="0" w:lastRowLastColumn="0"/>
            </w:pPr>
            <w:r w:rsidRPr="00406661">
              <w:t xml:space="preserve">CDBG-DR </w:t>
            </w:r>
            <w:r>
              <w:t xml:space="preserve">Mitigation Set-Aside </w:t>
            </w:r>
            <w:r w:rsidRPr="00406661">
              <w:t>Allocation Amount</w:t>
            </w:r>
          </w:p>
        </w:tc>
        <w:tc>
          <w:tcPr>
            <w:tcW w:w="1589" w:type="dxa"/>
            <w:shd w:val="clear" w:color="auto" w:fill="027F52"/>
          </w:tcPr>
          <w:p w14:paraId="4C2833F4" w14:textId="77777777" w:rsidR="00FB1687" w:rsidRDefault="21650657" w:rsidP="002F697A">
            <w:pPr>
              <w:cnfStyle w:val="100000000000" w:firstRow="1" w:lastRow="0" w:firstColumn="0" w:lastColumn="0" w:oddVBand="0" w:evenVBand="0" w:oddHBand="0" w:evenHBand="0" w:firstRowFirstColumn="0" w:firstRowLastColumn="0" w:lastRowFirstColumn="0" w:lastRowLastColumn="0"/>
            </w:pPr>
            <w:r w:rsidRPr="00406661">
              <w:t>% of CDBG-DR Allocation</w:t>
            </w:r>
            <w:r>
              <w:t xml:space="preserve"> </w:t>
            </w:r>
            <w:r w:rsidRPr="00B001E9">
              <w:t>Mitigation Set-Aside</w:t>
            </w:r>
            <w:r w:rsidR="00FB1687">
              <w:rPr>
                <w:rStyle w:val="FootnoteReference"/>
              </w:rPr>
              <w:footnoteReference w:id="13"/>
            </w:r>
          </w:p>
        </w:tc>
      </w:tr>
      <w:tr w:rsidR="00876CE0" w14:paraId="5CE1DB97" w14:textId="77777777" w:rsidTr="04800492">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1580" w:type="dxa"/>
          </w:tcPr>
          <w:p w14:paraId="588A12DF" w14:textId="77777777" w:rsidR="00FB1687" w:rsidRDefault="00FB1687" w:rsidP="002F697A">
            <w:pPr>
              <w:jc w:val="right"/>
            </w:pPr>
            <w:r>
              <w:t>Planning (15% cap)</w:t>
            </w:r>
          </w:p>
        </w:tc>
        <w:tc>
          <w:tcPr>
            <w:tcW w:w="1745" w:type="dxa"/>
            <w:shd w:val="clear" w:color="auto" w:fill="C5C2C2"/>
          </w:tcPr>
          <w:p w14:paraId="4402C8A2" w14:textId="77777777" w:rsidR="00FB1687" w:rsidRPr="008523D5" w:rsidRDefault="00FB1687" w:rsidP="002F697A">
            <w:pPr>
              <w:cnfStyle w:val="000000100000" w:firstRow="0" w:lastRow="0" w:firstColumn="0" w:lastColumn="0" w:oddVBand="0" w:evenVBand="0" w:oddHBand="1" w:evenHBand="0" w:firstRowFirstColumn="0" w:firstRowLastColumn="0" w:lastRowFirstColumn="0" w:lastRowLastColumn="0"/>
            </w:pPr>
          </w:p>
        </w:tc>
        <w:tc>
          <w:tcPr>
            <w:tcW w:w="2160" w:type="dxa"/>
            <w:shd w:val="clear" w:color="auto" w:fill="C5C2C2"/>
          </w:tcPr>
          <w:p w14:paraId="39D7BD9A" w14:textId="77777777" w:rsidR="00FB1687" w:rsidRPr="008523D5" w:rsidRDefault="00FB1687" w:rsidP="002F697A">
            <w:pPr>
              <w:cnfStyle w:val="000000100000" w:firstRow="0" w:lastRow="0" w:firstColumn="0" w:lastColumn="0" w:oddVBand="0" w:evenVBand="0" w:oddHBand="1" w:evenHBand="0" w:firstRowFirstColumn="0" w:firstRowLastColumn="0" w:lastRowFirstColumn="0" w:lastRowLastColumn="0"/>
            </w:pPr>
          </w:p>
        </w:tc>
        <w:sdt>
          <w:sdtPr>
            <w:id w:val="-114290501"/>
            <w:placeholder>
              <w:docPart w:val="620A75D4590845659B142F51659A3440"/>
            </w:placeholder>
            <w:text/>
          </w:sdtPr>
          <w:sdtEndPr/>
          <w:sdtContent>
            <w:tc>
              <w:tcPr>
                <w:tcW w:w="1530" w:type="dxa"/>
                <w:shd w:val="clear" w:color="auto" w:fill="FFFFFF" w:themeFill="background1"/>
              </w:tcPr>
              <w:p w14:paraId="2491931D" w14:textId="64D3DB0A" w:rsidR="00FB1687" w:rsidRPr="008523D5" w:rsidRDefault="6BE55FBC" w:rsidP="002F697A">
                <w:pPr>
                  <w:cnfStyle w:val="000000100000" w:firstRow="0" w:lastRow="0" w:firstColumn="0" w:lastColumn="0" w:oddVBand="0" w:evenVBand="0" w:oddHBand="1" w:evenHBand="0" w:firstRowFirstColumn="0" w:firstRowLastColumn="0" w:lastRowFirstColumn="0" w:lastRowLastColumn="0"/>
                </w:pPr>
                <w:r>
                  <w:t>0</w:t>
                </w:r>
                <w:r w:rsidR="00138C05">
                  <w:t>%</w:t>
                </w:r>
              </w:p>
            </w:tc>
          </w:sdtContent>
        </w:sdt>
        <w:sdt>
          <w:sdtPr>
            <w:id w:val="2060512113"/>
            <w:placeholder>
              <w:docPart w:val="1BBABA87AD9A4C338C22CBE5ABB19476"/>
            </w:placeholder>
            <w:text/>
          </w:sdtPr>
          <w:sdtEndPr/>
          <w:sdtContent>
            <w:tc>
              <w:tcPr>
                <w:tcW w:w="1710" w:type="dxa"/>
              </w:tcPr>
              <w:p w14:paraId="7FC59506" w14:textId="66225451" w:rsidR="00FB1687" w:rsidRPr="008523D5" w:rsidRDefault="5CD0DAAE" w:rsidP="002F697A">
                <w:pPr>
                  <w:cnfStyle w:val="000000100000" w:firstRow="0" w:lastRow="0" w:firstColumn="0" w:lastColumn="0" w:oddVBand="0" w:evenVBand="0" w:oddHBand="1" w:evenHBand="0" w:firstRowFirstColumn="0" w:firstRowLastColumn="0" w:lastRowFirstColumn="0" w:lastRowLastColumn="0"/>
                </w:pPr>
                <w:r>
                  <w:t>$</w:t>
                </w:r>
                <w:r w:rsidR="6BE55FBC">
                  <w:t>0</w:t>
                </w:r>
              </w:p>
            </w:tc>
          </w:sdtContent>
        </w:sdt>
        <w:tc>
          <w:tcPr>
            <w:tcW w:w="1589" w:type="dxa"/>
          </w:tcPr>
          <w:p w14:paraId="59F3110C" w14:textId="7A42CF9A" w:rsidR="00FB1687" w:rsidRDefault="00890AEE" w:rsidP="002F697A">
            <w:pPr>
              <w:cnfStyle w:val="000000100000" w:firstRow="0" w:lastRow="0" w:firstColumn="0" w:lastColumn="0" w:oddVBand="0" w:evenVBand="0" w:oddHBand="1" w:evenHBand="0" w:firstRowFirstColumn="0" w:firstRowLastColumn="0" w:lastRowFirstColumn="0" w:lastRowLastColumn="0"/>
            </w:pPr>
            <w:sdt>
              <w:sdtPr>
                <w:id w:val="-905535823"/>
                <w:placeholder>
                  <w:docPart w:val="020DA56BAC2E4CC99CFD80A5830BD24A"/>
                </w:placeholder>
                <w:text/>
              </w:sdtPr>
              <w:sdtEndPr/>
              <w:sdtContent>
                <w:r w:rsidR="6BE55FBC">
                  <w:t>0</w:t>
                </w:r>
              </w:sdtContent>
            </w:sdt>
            <w:r w:rsidR="62694E7E">
              <w:t>%</w:t>
            </w:r>
          </w:p>
        </w:tc>
      </w:tr>
      <w:tr w:rsidR="00876CE0" w14:paraId="32482EBD" w14:textId="77777777" w:rsidTr="04800492">
        <w:trPr>
          <w:trHeight w:val="523"/>
        </w:trPr>
        <w:tc>
          <w:tcPr>
            <w:cnfStyle w:val="001000000000" w:firstRow="0" w:lastRow="0" w:firstColumn="1" w:lastColumn="0" w:oddVBand="0" w:evenVBand="0" w:oddHBand="0" w:evenHBand="0" w:firstRowFirstColumn="0" w:firstRowLastColumn="0" w:lastRowFirstColumn="0" w:lastRowLastColumn="0"/>
            <w:tcW w:w="1580" w:type="dxa"/>
          </w:tcPr>
          <w:p w14:paraId="5FB20EB7" w14:textId="77777777" w:rsidR="00FB1687" w:rsidRDefault="00FB1687" w:rsidP="002F697A">
            <w:pPr>
              <w:jc w:val="right"/>
            </w:pPr>
            <w:r>
              <w:t>Housing</w:t>
            </w:r>
          </w:p>
        </w:tc>
        <w:sdt>
          <w:sdtPr>
            <w:id w:val="-414254460"/>
            <w:placeholder>
              <w:docPart w:val="FF4B6E8A8FAA4F978FE6CA8DBE967F61"/>
            </w:placeholder>
            <w:text/>
          </w:sdtPr>
          <w:sdtEndPr/>
          <w:sdtContent>
            <w:tc>
              <w:tcPr>
                <w:tcW w:w="1745" w:type="dxa"/>
              </w:tcPr>
              <w:p w14:paraId="4CEB5AAC" w14:textId="3E387786" w:rsidR="00FB1687" w:rsidRPr="008523D5" w:rsidRDefault="00876CE0" w:rsidP="002F697A">
                <w:pPr>
                  <w:cnfStyle w:val="000000000000" w:firstRow="0" w:lastRow="0" w:firstColumn="0" w:lastColumn="0" w:oddVBand="0" w:evenVBand="0" w:oddHBand="0" w:evenHBand="0" w:firstRowFirstColumn="0" w:firstRowLastColumn="0" w:lastRowFirstColumn="0" w:lastRowLastColumn="0"/>
                </w:pPr>
                <w:r>
                  <w:t>Uknown</w:t>
                </w:r>
              </w:p>
            </w:tc>
          </w:sdtContent>
        </w:sdt>
        <w:sdt>
          <w:sdtPr>
            <w:id w:val="324404589"/>
            <w:placeholder>
              <w:docPart w:val="A74F6B5BAC434E06904EDAD347698C6F"/>
            </w:placeholder>
            <w:text/>
          </w:sdtPr>
          <w:sdtEndPr/>
          <w:sdtContent>
            <w:tc>
              <w:tcPr>
                <w:tcW w:w="2160" w:type="dxa"/>
              </w:tcPr>
              <w:p w14:paraId="7C024A4D" w14:textId="21C94603" w:rsidR="00FB1687" w:rsidRPr="008523D5" w:rsidRDefault="00876CE0" w:rsidP="002F697A">
                <w:pPr>
                  <w:cnfStyle w:val="000000000000" w:firstRow="0" w:lastRow="0" w:firstColumn="0" w:lastColumn="0" w:oddVBand="0" w:evenVBand="0" w:oddHBand="0" w:evenHBand="0" w:firstRowFirstColumn="0" w:firstRowLastColumn="0" w:lastRowFirstColumn="0" w:lastRowLastColumn="0"/>
                </w:pPr>
                <w:r>
                  <w:t>Unknown</w:t>
                </w:r>
              </w:p>
            </w:tc>
          </w:sdtContent>
        </w:sdt>
        <w:sdt>
          <w:sdtPr>
            <w:id w:val="-2125539105"/>
            <w:placeholder>
              <w:docPart w:val="47DE9441712C45C1A4C85768E3530AAA"/>
            </w:placeholder>
            <w:text/>
          </w:sdtPr>
          <w:sdtEndPr/>
          <w:sdtContent>
            <w:tc>
              <w:tcPr>
                <w:tcW w:w="1530" w:type="dxa"/>
              </w:tcPr>
              <w:p w14:paraId="7EE979A9" w14:textId="177D3523" w:rsidR="00FB1687" w:rsidRPr="008523D5" w:rsidRDefault="6BE55FBC" w:rsidP="002F697A">
                <w:pPr>
                  <w:cnfStyle w:val="000000000000" w:firstRow="0" w:lastRow="0" w:firstColumn="0" w:lastColumn="0" w:oddVBand="0" w:evenVBand="0" w:oddHBand="0" w:evenHBand="0" w:firstRowFirstColumn="0" w:firstRowLastColumn="0" w:lastRowFirstColumn="0" w:lastRowLastColumn="0"/>
                </w:pPr>
                <w:r>
                  <w:t>0</w:t>
                </w:r>
                <w:r w:rsidR="691DCCBE">
                  <w:t>%</w:t>
                </w:r>
              </w:p>
            </w:tc>
          </w:sdtContent>
        </w:sdt>
        <w:sdt>
          <w:sdtPr>
            <w:id w:val="1521350711"/>
            <w:placeholder>
              <w:docPart w:val="6C714091889F48BB97E58B7982B802E6"/>
            </w:placeholder>
            <w:text/>
          </w:sdtPr>
          <w:sdtEndPr/>
          <w:sdtContent>
            <w:tc>
              <w:tcPr>
                <w:tcW w:w="1710" w:type="dxa"/>
              </w:tcPr>
              <w:p w14:paraId="5DED34D0" w14:textId="1471AD21" w:rsidR="00FB1687" w:rsidRPr="008523D5" w:rsidRDefault="691DCCBE" w:rsidP="002F697A">
                <w:pPr>
                  <w:cnfStyle w:val="000000000000" w:firstRow="0" w:lastRow="0" w:firstColumn="0" w:lastColumn="0" w:oddVBand="0" w:evenVBand="0" w:oddHBand="0" w:evenHBand="0" w:firstRowFirstColumn="0" w:firstRowLastColumn="0" w:lastRowFirstColumn="0" w:lastRowLastColumn="0"/>
                </w:pPr>
                <w:r>
                  <w:t>$</w:t>
                </w:r>
                <w:r w:rsidR="6BE55FBC">
                  <w:t>0</w:t>
                </w:r>
              </w:p>
            </w:tc>
          </w:sdtContent>
        </w:sdt>
        <w:sdt>
          <w:sdtPr>
            <w:id w:val="-1279245736"/>
            <w:placeholder>
              <w:docPart w:val="E773649CC5F14AB192FD7036BFCC2831"/>
            </w:placeholder>
            <w:text/>
          </w:sdtPr>
          <w:sdtEndPr/>
          <w:sdtContent>
            <w:tc>
              <w:tcPr>
                <w:tcW w:w="1589" w:type="dxa"/>
              </w:tcPr>
              <w:p w14:paraId="70100978" w14:textId="61A2BB54" w:rsidR="00FB1687" w:rsidRPr="008523D5" w:rsidRDefault="6BE55FBC" w:rsidP="002F697A">
                <w:pPr>
                  <w:cnfStyle w:val="000000000000" w:firstRow="0" w:lastRow="0" w:firstColumn="0" w:lastColumn="0" w:oddVBand="0" w:evenVBand="0" w:oddHBand="0" w:evenHBand="0" w:firstRowFirstColumn="0" w:firstRowLastColumn="0" w:lastRowFirstColumn="0" w:lastRowLastColumn="0"/>
                </w:pPr>
                <w:r>
                  <w:t>0</w:t>
                </w:r>
                <w:r w:rsidR="14BAB90F">
                  <w:t>%</w:t>
                </w:r>
              </w:p>
            </w:tc>
          </w:sdtContent>
        </w:sdt>
      </w:tr>
      <w:tr w:rsidR="00876CE0" w14:paraId="244427FC" w14:textId="77777777" w:rsidTr="04800492">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80" w:type="dxa"/>
          </w:tcPr>
          <w:p w14:paraId="1635E31A" w14:textId="77777777" w:rsidR="00FB1687" w:rsidRDefault="00FB1687" w:rsidP="002F697A">
            <w:pPr>
              <w:jc w:val="right"/>
            </w:pPr>
            <w:r>
              <w:t>Infrastructure</w:t>
            </w:r>
          </w:p>
        </w:tc>
        <w:sdt>
          <w:sdtPr>
            <w:id w:val="2021576326"/>
            <w:placeholder>
              <w:docPart w:val="9C6C5B47AF53429D87B2907C47F88808"/>
            </w:placeholder>
            <w:text/>
          </w:sdtPr>
          <w:sdtEndPr/>
          <w:sdtContent>
            <w:tc>
              <w:tcPr>
                <w:tcW w:w="1745" w:type="dxa"/>
              </w:tcPr>
              <w:p w14:paraId="2C561924" w14:textId="2FE527DE" w:rsidR="00FB1687" w:rsidRPr="008523D5" w:rsidRDefault="00876CE0" w:rsidP="002F697A">
                <w:pPr>
                  <w:cnfStyle w:val="000000100000" w:firstRow="0" w:lastRow="0" w:firstColumn="0" w:lastColumn="0" w:oddVBand="0" w:evenVBand="0" w:oddHBand="1" w:evenHBand="0" w:firstRowFirstColumn="0" w:firstRowLastColumn="0" w:lastRowFirstColumn="0" w:lastRowLastColumn="0"/>
                </w:pPr>
                <w:r>
                  <w:t>$1,</w:t>
                </w:r>
                <w:r w:rsidR="00097158">
                  <w:t>244</w:t>
                </w:r>
                <w:r>
                  <w:t>,</w:t>
                </w:r>
                <w:r w:rsidR="00097158">
                  <w:t>9</w:t>
                </w:r>
                <w:r>
                  <w:t>00,000.00</w:t>
                </w:r>
              </w:p>
            </w:tc>
          </w:sdtContent>
        </w:sdt>
        <w:sdt>
          <w:sdtPr>
            <w:id w:val="1305580992"/>
            <w:placeholder>
              <w:docPart w:val="F57EB3C424D5462DBACBB805D5D7425E"/>
            </w:placeholder>
            <w:text/>
          </w:sdtPr>
          <w:sdtEndPr/>
          <w:sdtContent>
            <w:tc>
              <w:tcPr>
                <w:tcW w:w="2160" w:type="dxa"/>
              </w:tcPr>
              <w:p w14:paraId="7E0F327F" w14:textId="04CF4259" w:rsidR="00FB1687" w:rsidRPr="008523D5" w:rsidRDefault="60E93F56" w:rsidP="002F697A">
                <w:pPr>
                  <w:cnfStyle w:val="000000100000" w:firstRow="0" w:lastRow="0" w:firstColumn="0" w:lastColumn="0" w:oddVBand="0" w:evenVBand="0" w:oddHBand="1" w:evenHBand="0" w:firstRowFirstColumn="0" w:firstRowLastColumn="0" w:lastRowFirstColumn="0" w:lastRowLastColumn="0"/>
                </w:pPr>
                <w:r>
                  <w:t>100%</w:t>
                </w:r>
              </w:p>
            </w:tc>
          </w:sdtContent>
        </w:sdt>
        <w:sdt>
          <w:sdtPr>
            <w:id w:val="1155497021"/>
            <w:placeholder>
              <w:docPart w:val="4F2C0A90C9254AB8BA51107798F1294B"/>
            </w:placeholder>
            <w:text/>
          </w:sdtPr>
          <w:sdtEndPr/>
          <w:sdtContent>
            <w:tc>
              <w:tcPr>
                <w:tcW w:w="1530" w:type="dxa"/>
              </w:tcPr>
              <w:p w14:paraId="281129B9" w14:textId="251984ED" w:rsidR="00FB1687" w:rsidRPr="008523D5" w:rsidRDefault="00DE5345" w:rsidP="002F697A">
                <w:pPr>
                  <w:cnfStyle w:val="000000100000" w:firstRow="0" w:lastRow="0" w:firstColumn="0" w:lastColumn="0" w:oddVBand="0" w:evenVBand="0" w:oddHBand="1" w:evenHBand="0" w:firstRowFirstColumn="0" w:firstRowLastColumn="0" w:lastRowFirstColumn="0" w:lastRowLastColumn="0"/>
                </w:pPr>
                <w:r>
                  <w:t>100%</w:t>
                </w:r>
              </w:p>
            </w:tc>
          </w:sdtContent>
        </w:sdt>
        <w:sdt>
          <w:sdtPr>
            <w:id w:val="-2004347113"/>
            <w:placeholder>
              <w:docPart w:val="560094E8B86C478B99555B7752CCB821"/>
            </w:placeholder>
            <w:text/>
          </w:sdtPr>
          <w:sdtEndPr/>
          <w:sdtContent>
            <w:tc>
              <w:tcPr>
                <w:tcW w:w="1710" w:type="dxa"/>
              </w:tcPr>
              <w:p w14:paraId="357A7427" w14:textId="7B63F8A7" w:rsidR="00FB1687" w:rsidRPr="008523D5" w:rsidRDefault="00C50037" w:rsidP="002F697A">
                <w:pPr>
                  <w:cnfStyle w:val="000000100000" w:firstRow="0" w:lastRow="0" w:firstColumn="0" w:lastColumn="0" w:oddVBand="0" w:evenVBand="0" w:oddHBand="1" w:evenHBand="0" w:firstRowFirstColumn="0" w:firstRowLastColumn="0" w:lastRowFirstColumn="0" w:lastRowLastColumn="0"/>
                </w:pPr>
                <w:r>
                  <w:t>45,243,000</w:t>
                </w:r>
              </w:p>
            </w:tc>
          </w:sdtContent>
        </w:sdt>
        <w:sdt>
          <w:sdtPr>
            <w:id w:val="545657951"/>
            <w:placeholder>
              <w:docPart w:val="5E1472E53417422786DA38B2268720B1"/>
            </w:placeholder>
            <w:text/>
          </w:sdtPr>
          <w:sdtEndPr/>
          <w:sdtContent>
            <w:tc>
              <w:tcPr>
                <w:tcW w:w="1589" w:type="dxa"/>
              </w:tcPr>
              <w:p w14:paraId="35C6BCC2" w14:textId="2BF6A24A" w:rsidR="00FB1687" w:rsidRPr="008523D5" w:rsidRDefault="00C50037" w:rsidP="002F697A">
                <w:pPr>
                  <w:cnfStyle w:val="000000100000" w:firstRow="0" w:lastRow="0" w:firstColumn="0" w:lastColumn="0" w:oddVBand="0" w:evenVBand="0" w:oddHBand="1" w:evenHBand="0" w:firstRowFirstColumn="0" w:firstRowLastColumn="0" w:lastRowFirstColumn="0" w:lastRowLastColumn="0"/>
                </w:pPr>
                <w:r>
                  <w:t>100%</w:t>
                </w:r>
              </w:p>
            </w:tc>
          </w:sdtContent>
        </w:sdt>
      </w:tr>
      <w:tr w:rsidR="00876CE0" w14:paraId="171089D1" w14:textId="77777777" w:rsidTr="04800492">
        <w:trPr>
          <w:trHeight w:val="534"/>
        </w:trPr>
        <w:tc>
          <w:tcPr>
            <w:cnfStyle w:val="001000000000" w:firstRow="0" w:lastRow="0" w:firstColumn="1" w:lastColumn="0" w:oddVBand="0" w:evenVBand="0" w:oddHBand="0" w:evenHBand="0" w:firstRowFirstColumn="0" w:firstRowLastColumn="0" w:lastRowFirstColumn="0" w:lastRowLastColumn="0"/>
            <w:tcW w:w="1580" w:type="dxa"/>
          </w:tcPr>
          <w:p w14:paraId="65BEA94A" w14:textId="77777777" w:rsidR="00FB1687" w:rsidRDefault="00FB1687" w:rsidP="002F697A">
            <w:pPr>
              <w:jc w:val="right"/>
            </w:pPr>
            <w:r>
              <w:t>Economic Revitalization</w:t>
            </w:r>
          </w:p>
        </w:tc>
        <w:sdt>
          <w:sdtPr>
            <w:id w:val="-926575846"/>
            <w:placeholder>
              <w:docPart w:val="28BB41196E7A4560A8F2A43319E31C7C"/>
            </w:placeholder>
            <w:text/>
          </w:sdtPr>
          <w:sdtEndPr/>
          <w:sdtContent>
            <w:tc>
              <w:tcPr>
                <w:tcW w:w="1745" w:type="dxa"/>
              </w:tcPr>
              <w:p w14:paraId="5E71654E" w14:textId="50952A18" w:rsidR="00FB1687" w:rsidRPr="008523D5" w:rsidRDefault="00876CE0" w:rsidP="002F697A">
                <w:pPr>
                  <w:cnfStyle w:val="000000000000" w:firstRow="0" w:lastRow="0" w:firstColumn="0" w:lastColumn="0" w:oddVBand="0" w:evenVBand="0" w:oddHBand="0" w:evenHBand="0" w:firstRowFirstColumn="0" w:firstRowLastColumn="0" w:lastRowFirstColumn="0" w:lastRowLastColumn="0"/>
                </w:pPr>
                <w:r>
                  <w:t>Uknown</w:t>
                </w:r>
              </w:p>
            </w:tc>
          </w:sdtContent>
        </w:sdt>
        <w:tc>
          <w:tcPr>
            <w:tcW w:w="2160" w:type="dxa"/>
          </w:tcPr>
          <w:p w14:paraId="3F4850FB" w14:textId="341554EA" w:rsidR="00FB1687" w:rsidRPr="008523D5" w:rsidRDefault="00890AEE" w:rsidP="002F697A">
            <w:pPr>
              <w:cnfStyle w:val="000000000000" w:firstRow="0" w:lastRow="0" w:firstColumn="0" w:lastColumn="0" w:oddVBand="0" w:evenVBand="0" w:oddHBand="0" w:evenHBand="0" w:firstRowFirstColumn="0" w:firstRowLastColumn="0" w:lastRowFirstColumn="0" w:lastRowLastColumn="0"/>
            </w:pPr>
            <w:sdt>
              <w:sdtPr>
                <w:id w:val="-1193916660"/>
                <w:placeholder>
                  <w:docPart w:val="2FB8C5AE42554E25B83745DC322E3A85"/>
                </w:placeholder>
                <w:text/>
              </w:sdtPr>
              <w:sdtEndPr/>
              <w:sdtContent>
                <w:r w:rsidR="00876CE0">
                  <w:t>Uknown</w:t>
                </w:r>
              </w:sdtContent>
            </w:sdt>
          </w:p>
        </w:tc>
        <w:tc>
          <w:tcPr>
            <w:tcW w:w="1530" w:type="dxa"/>
          </w:tcPr>
          <w:p w14:paraId="54577962" w14:textId="0F2FCAE0" w:rsidR="00FB1687" w:rsidRPr="008523D5" w:rsidRDefault="00890AEE" w:rsidP="002F697A">
            <w:pPr>
              <w:cnfStyle w:val="000000000000" w:firstRow="0" w:lastRow="0" w:firstColumn="0" w:lastColumn="0" w:oddVBand="0" w:evenVBand="0" w:oddHBand="0" w:evenHBand="0" w:firstRowFirstColumn="0" w:firstRowLastColumn="0" w:lastRowFirstColumn="0" w:lastRowLastColumn="0"/>
            </w:pPr>
            <w:sdt>
              <w:sdtPr>
                <w:id w:val="-314416809"/>
                <w:placeholder>
                  <w:docPart w:val="02D39D3402F248B1995E872845DF1284"/>
                </w:placeholder>
                <w:text/>
              </w:sdtPr>
              <w:sdtEndPr/>
              <w:sdtContent>
                <w:r w:rsidR="07EED562">
                  <w:t>0</w:t>
                </w:r>
              </w:sdtContent>
            </w:sdt>
            <w:r w:rsidR="5C30BAEC">
              <w:t>%</w:t>
            </w:r>
          </w:p>
        </w:tc>
        <w:sdt>
          <w:sdtPr>
            <w:id w:val="-1370989083"/>
            <w:placeholder>
              <w:docPart w:val="D737DB803BED400A9A90CDC5DCA9C8D5"/>
            </w:placeholder>
            <w:text/>
          </w:sdtPr>
          <w:sdtEndPr/>
          <w:sdtContent>
            <w:tc>
              <w:tcPr>
                <w:tcW w:w="1710" w:type="dxa"/>
              </w:tcPr>
              <w:p w14:paraId="3AD89A64" w14:textId="14725349" w:rsidR="00FB1687" w:rsidRPr="008523D5" w:rsidRDefault="5C30BAEC" w:rsidP="002F697A">
                <w:pPr>
                  <w:cnfStyle w:val="000000000000" w:firstRow="0" w:lastRow="0" w:firstColumn="0" w:lastColumn="0" w:oddVBand="0" w:evenVBand="0" w:oddHBand="0" w:evenHBand="0" w:firstRowFirstColumn="0" w:firstRowLastColumn="0" w:lastRowFirstColumn="0" w:lastRowLastColumn="0"/>
                </w:pPr>
                <w:r>
                  <w:t>$</w:t>
                </w:r>
                <w:r w:rsidR="07EED562">
                  <w:t>0</w:t>
                </w:r>
              </w:p>
            </w:tc>
          </w:sdtContent>
        </w:sdt>
        <w:sdt>
          <w:sdtPr>
            <w:id w:val="1884985067"/>
            <w:placeholder>
              <w:docPart w:val="E7C4EFA242F84F5AA563C09E7DAA1090"/>
            </w:placeholder>
            <w:text/>
          </w:sdtPr>
          <w:sdtEndPr/>
          <w:sdtContent>
            <w:tc>
              <w:tcPr>
                <w:tcW w:w="1589" w:type="dxa"/>
              </w:tcPr>
              <w:p w14:paraId="22A7B67C" w14:textId="1FA90DCC" w:rsidR="00FB1687" w:rsidRPr="008523D5" w:rsidRDefault="07EED562" w:rsidP="002F697A">
                <w:pPr>
                  <w:cnfStyle w:val="000000000000" w:firstRow="0" w:lastRow="0" w:firstColumn="0" w:lastColumn="0" w:oddVBand="0" w:evenVBand="0" w:oddHBand="0" w:evenHBand="0" w:firstRowFirstColumn="0" w:firstRowLastColumn="0" w:lastRowFirstColumn="0" w:lastRowLastColumn="0"/>
                </w:pPr>
                <w:r>
                  <w:t>0</w:t>
                </w:r>
                <w:r w:rsidR="0699E260">
                  <w:t>%</w:t>
                </w:r>
              </w:p>
            </w:tc>
          </w:sdtContent>
        </w:sdt>
      </w:tr>
      <w:tr w:rsidR="00876CE0" w14:paraId="7D4FEAF5" w14:textId="77777777" w:rsidTr="04800492">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580" w:type="dxa"/>
          </w:tcPr>
          <w:p w14:paraId="7083D770" w14:textId="77777777" w:rsidR="00FB1687" w:rsidRDefault="00FB1687" w:rsidP="002F697A">
            <w:pPr>
              <w:jc w:val="right"/>
            </w:pPr>
            <w:r>
              <w:t>Total</w:t>
            </w:r>
          </w:p>
        </w:tc>
        <w:tc>
          <w:tcPr>
            <w:tcW w:w="1745" w:type="dxa"/>
          </w:tcPr>
          <w:p w14:paraId="0CECCC97" w14:textId="6AC1F155" w:rsidR="00FB1687" w:rsidRPr="008523D5" w:rsidRDefault="00876CE0" w:rsidP="002F697A">
            <w:pPr>
              <w:cnfStyle w:val="000000100000" w:firstRow="0" w:lastRow="0" w:firstColumn="0" w:lastColumn="0" w:oddVBand="0" w:evenVBand="0" w:oddHBand="1" w:evenHBand="0" w:firstRowFirstColumn="0" w:firstRowLastColumn="0" w:lastRowFirstColumn="0" w:lastRowLastColumn="0"/>
            </w:pPr>
            <w:r>
              <w:t>$1,</w:t>
            </w:r>
            <w:r w:rsidR="00097158">
              <w:t>244,9</w:t>
            </w:r>
            <w:r>
              <w:t>00,000.00</w:t>
            </w:r>
          </w:p>
        </w:tc>
        <w:sdt>
          <w:sdtPr>
            <w:id w:val="-944152295"/>
            <w:placeholder>
              <w:docPart w:val="10D8DA69B5384DC0AD4FB69FC229E64F"/>
            </w:placeholder>
            <w:text/>
          </w:sdtPr>
          <w:sdtEndPr/>
          <w:sdtContent>
            <w:tc>
              <w:tcPr>
                <w:tcW w:w="2160" w:type="dxa"/>
              </w:tcPr>
              <w:p w14:paraId="73717BB8" w14:textId="0AEB7BDA" w:rsidR="00FB1687" w:rsidRPr="008523D5" w:rsidRDefault="35A5463A" w:rsidP="002F697A">
                <w:pPr>
                  <w:cnfStyle w:val="000000100000" w:firstRow="0" w:lastRow="0" w:firstColumn="0" w:lastColumn="0" w:oddVBand="0" w:evenVBand="0" w:oddHBand="1" w:evenHBand="0" w:firstRowFirstColumn="0" w:firstRowLastColumn="0" w:lastRowFirstColumn="0" w:lastRowLastColumn="0"/>
                </w:pPr>
                <w:r>
                  <w:t>100%</w:t>
                </w:r>
              </w:p>
            </w:tc>
          </w:sdtContent>
        </w:sdt>
        <w:sdt>
          <w:sdtPr>
            <w:id w:val="1381821398"/>
            <w:placeholder>
              <w:docPart w:val="A455B1F0C574465594DC0F1E9E9A13FA"/>
            </w:placeholder>
            <w:text/>
          </w:sdtPr>
          <w:sdtEndPr/>
          <w:sdtContent>
            <w:tc>
              <w:tcPr>
                <w:tcW w:w="1530" w:type="dxa"/>
              </w:tcPr>
              <w:p w14:paraId="63A42AE4" w14:textId="30B9FE58" w:rsidR="00FB1687" w:rsidRPr="008523D5" w:rsidRDefault="00CC0BA4" w:rsidP="002F697A">
                <w:pPr>
                  <w:cnfStyle w:val="000000100000" w:firstRow="0" w:lastRow="0" w:firstColumn="0" w:lastColumn="0" w:oddVBand="0" w:evenVBand="0" w:oddHBand="1" w:evenHBand="0" w:firstRowFirstColumn="0" w:firstRowLastColumn="0" w:lastRowFirstColumn="0" w:lastRowLastColumn="0"/>
                </w:pPr>
                <w:r>
                  <w:t>100%</w:t>
                </w:r>
              </w:p>
            </w:tc>
          </w:sdtContent>
        </w:sdt>
        <w:sdt>
          <w:sdtPr>
            <w:id w:val="-750205125"/>
            <w:placeholder>
              <w:docPart w:val="6B428DD014134FAAB398088769E5EDF3"/>
            </w:placeholder>
            <w:text/>
          </w:sdtPr>
          <w:sdtEndPr/>
          <w:sdtContent>
            <w:tc>
              <w:tcPr>
                <w:tcW w:w="1710" w:type="dxa"/>
              </w:tcPr>
              <w:p w14:paraId="2C0E6025" w14:textId="1A39CAC3" w:rsidR="00FB1687" w:rsidRPr="008523D5" w:rsidRDefault="00CC0BA4" w:rsidP="002F697A">
                <w:pPr>
                  <w:cnfStyle w:val="000000100000" w:firstRow="0" w:lastRow="0" w:firstColumn="0" w:lastColumn="0" w:oddVBand="0" w:evenVBand="0" w:oddHBand="1" w:evenHBand="0" w:firstRowFirstColumn="0" w:firstRowLastColumn="0" w:lastRowFirstColumn="0" w:lastRowLastColumn="0"/>
                </w:pPr>
                <w:r>
                  <w:t>45,243,000</w:t>
                </w:r>
              </w:p>
            </w:tc>
          </w:sdtContent>
        </w:sdt>
        <w:sdt>
          <w:sdtPr>
            <w:id w:val="2042089377"/>
            <w:placeholder>
              <w:docPart w:val="687AD3F320824B8A88270B238B8279D1"/>
            </w:placeholder>
            <w:text/>
          </w:sdtPr>
          <w:sdtEndPr/>
          <w:sdtContent>
            <w:tc>
              <w:tcPr>
                <w:tcW w:w="1589" w:type="dxa"/>
              </w:tcPr>
              <w:p w14:paraId="3E8B33D3" w14:textId="082B4B1B" w:rsidR="00FB1687" w:rsidRDefault="00CC0BA4" w:rsidP="002F697A">
                <w:pPr>
                  <w:cnfStyle w:val="000000100000" w:firstRow="0" w:lastRow="0" w:firstColumn="0" w:lastColumn="0" w:oddVBand="0" w:evenVBand="0" w:oddHBand="1" w:evenHBand="0" w:firstRowFirstColumn="0" w:firstRowLastColumn="0" w:lastRowFirstColumn="0" w:lastRowLastColumn="0"/>
                </w:pPr>
                <w:r>
                  <w:t>100%</w:t>
                </w:r>
              </w:p>
            </w:tc>
          </w:sdtContent>
        </w:sdt>
      </w:tr>
      <w:tr w:rsidR="00FB1687" w14:paraId="050BF356" w14:textId="77777777" w:rsidTr="04800492">
        <w:trPr>
          <w:trHeight w:val="143"/>
        </w:trPr>
        <w:tc>
          <w:tcPr>
            <w:cnfStyle w:val="001000000000" w:firstRow="0" w:lastRow="0" w:firstColumn="1" w:lastColumn="0" w:oddVBand="0" w:evenVBand="0" w:oddHBand="0" w:evenHBand="0" w:firstRowFirstColumn="0" w:firstRowLastColumn="0" w:lastRowFirstColumn="0" w:lastRowLastColumn="0"/>
            <w:tcW w:w="7015" w:type="dxa"/>
            <w:gridSpan w:val="4"/>
          </w:tcPr>
          <w:p w14:paraId="7DF5B9E1" w14:textId="77777777" w:rsidR="00FB1687" w:rsidRDefault="00FB1687" w:rsidP="002F697A">
            <w:pPr>
              <w:jc w:val="right"/>
            </w:pPr>
            <w:r>
              <w:t>Funds that have not been allocated:</w:t>
            </w:r>
          </w:p>
        </w:tc>
        <w:sdt>
          <w:sdtPr>
            <w:id w:val="-1117907833"/>
            <w:placeholder>
              <w:docPart w:val="F43181D4426749F6B4BA04597DC0A9B0"/>
            </w:placeholder>
            <w:text/>
          </w:sdtPr>
          <w:sdtEndPr/>
          <w:sdtContent>
            <w:tc>
              <w:tcPr>
                <w:tcW w:w="1710" w:type="dxa"/>
              </w:tcPr>
              <w:p w14:paraId="56E8D6C3" w14:textId="7DF48BAD" w:rsidR="00FB1687" w:rsidRDefault="688057AF" w:rsidP="002F697A">
                <w:pPr>
                  <w:cnfStyle w:val="000000000000" w:firstRow="0" w:lastRow="0" w:firstColumn="0" w:lastColumn="0" w:oddVBand="0" w:evenVBand="0" w:oddHBand="0" w:evenHBand="0" w:firstRowFirstColumn="0" w:firstRowLastColumn="0" w:lastRowFirstColumn="0" w:lastRowLastColumn="0"/>
                </w:pPr>
                <w:r>
                  <w:t>$</w:t>
                </w:r>
                <w:r w:rsidR="3CD3FE54">
                  <w:t>0</w:t>
                </w:r>
              </w:p>
            </w:tc>
          </w:sdtContent>
        </w:sdt>
        <w:sdt>
          <w:sdtPr>
            <w:id w:val="-933740390"/>
            <w:placeholder>
              <w:docPart w:val="07D8C55F1C07441BBDACD45A42DE3544"/>
            </w:placeholder>
            <w:text/>
          </w:sdtPr>
          <w:sdtEndPr/>
          <w:sdtContent>
            <w:tc>
              <w:tcPr>
                <w:tcW w:w="1589" w:type="dxa"/>
              </w:tcPr>
              <w:p w14:paraId="3D83D194" w14:textId="776828AD" w:rsidR="00FB1687" w:rsidRDefault="3CD3FE54" w:rsidP="002F697A">
                <w:pPr>
                  <w:cnfStyle w:val="000000000000" w:firstRow="0" w:lastRow="0" w:firstColumn="0" w:lastColumn="0" w:oddVBand="0" w:evenVBand="0" w:oddHBand="0" w:evenHBand="0" w:firstRowFirstColumn="0" w:firstRowLastColumn="0" w:lastRowFirstColumn="0" w:lastRowLastColumn="0"/>
                </w:pPr>
                <w:r>
                  <w:t>0</w:t>
                </w:r>
                <w:r w:rsidR="5B2C96F1">
                  <w:t>%</w:t>
                </w:r>
              </w:p>
            </w:tc>
          </w:sdtContent>
        </w:sdt>
      </w:tr>
      <w:tr w:rsidR="00FB1687" w14:paraId="06B310F9" w14:textId="77777777" w:rsidTr="04800492">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015" w:type="dxa"/>
            <w:gridSpan w:val="4"/>
          </w:tcPr>
          <w:p w14:paraId="3682D22E" w14:textId="77777777" w:rsidR="00FB1687" w:rsidRDefault="00FB1687" w:rsidP="002F697A">
            <w:pPr>
              <w:jc w:val="right"/>
            </w:pPr>
            <w:r w:rsidRPr="0078587F">
              <w:t xml:space="preserve">Grant Total </w:t>
            </w:r>
            <w:r>
              <w:t>(</w:t>
            </w:r>
            <w:r w:rsidRPr="0078587F">
              <w:t>Recovery funds + Mitigation + Unallocated</w:t>
            </w:r>
            <w:r>
              <w:t>):</w:t>
            </w:r>
          </w:p>
        </w:tc>
        <w:sdt>
          <w:sdtPr>
            <w:id w:val="-1350721714"/>
            <w:placeholder>
              <w:docPart w:val="47CF804F4025431A8CBFB5C89D7FCF94"/>
            </w:placeholder>
            <w:text/>
          </w:sdtPr>
          <w:sdtEndPr/>
          <w:sdtContent>
            <w:tc>
              <w:tcPr>
                <w:tcW w:w="1710" w:type="dxa"/>
              </w:tcPr>
              <w:p w14:paraId="53C6016E" w14:textId="27AAE50B" w:rsidR="00FB1687" w:rsidRDefault="000A309F" w:rsidP="002F697A">
                <w:pPr>
                  <w:cnfStyle w:val="000000100000" w:firstRow="0" w:lastRow="0" w:firstColumn="0" w:lastColumn="0" w:oddVBand="0" w:evenVBand="0" w:oddHBand="1" w:evenHBand="0" w:firstRowFirstColumn="0" w:firstRowLastColumn="0" w:lastRowFirstColumn="0" w:lastRowLastColumn="0"/>
                </w:pPr>
                <w:r>
                  <w:t>346,864,000</w:t>
                </w:r>
              </w:p>
            </w:tc>
          </w:sdtContent>
        </w:sdt>
        <w:sdt>
          <w:sdtPr>
            <w:id w:val="-358359057"/>
            <w:placeholder>
              <w:docPart w:val="05FBA35A175E4907BE3D36A9072E3D90"/>
            </w:placeholder>
            <w:text/>
          </w:sdtPr>
          <w:sdtEndPr/>
          <w:sdtContent>
            <w:tc>
              <w:tcPr>
                <w:tcW w:w="1589" w:type="dxa"/>
              </w:tcPr>
              <w:p w14:paraId="6E31C72E" w14:textId="4235422E" w:rsidR="00FB1687" w:rsidRDefault="000A309F" w:rsidP="002F697A">
                <w:pPr>
                  <w:cnfStyle w:val="000000100000" w:firstRow="0" w:lastRow="0" w:firstColumn="0" w:lastColumn="0" w:oddVBand="0" w:evenVBand="0" w:oddHBand="1" w:evenHBand="0" w:firstRowFirstColumn="0" w:firstRowLastColumn="0" w:lastRowFirstColumn="0" w:lastRowLastColumn="0"/>
                </w:pPr>
                <w:r>
                  <w:t>100%</w:t>
                </w:r>
              </w:p>
            </w:tc>
          </w:sdtContent>
        </w:sdt>
      </w:tr>
    </w:tbl>
    <w:p w14:paraId="092B5837" w14:textId="77777777" w:rsidR="00476473" w:rsidRDefault="00476473" w:rsidP="00476473"/>
    <w:p w14:paraId="2A2C1133" w14:textId="77777777" w:rsidR="00FB1687" w:rsidRDefault="00FB1687" w:rsidP="00476473"/>
    <w:p w14:paraId="143AB7A0" w14:textId="7382DEA0" w:rsidR="00655468" w:rsidRPr="00DC38B3" w:rsidRDefault="00655468" w:rsidP="00655468">
      <w:pPr>
        <w:rPr>
          <w:b/>
          <w:bCs/>
        </w:rPr>
      </w:pPr>
      <w:r w:rsidRPr="00DC38B3">
        <w:rPr>
          <w:b/>
          <w:bCs/>
        </w:rPr>
        <w:t xml:space="preserve">Table </w:t>
      </w:r>
      <w:r w:rsidR="00001503">
        <w:rPr>
          <w:b/>
          <w:bCs/>
        </w:rPr>
        <w:t>IV</w:t>
      </w:r>
      <w:r w:rsidR="007C2070">
        <w:rPr>
          <w:b/>
          <w:bCs/>
        </w:rPr>
        <w:t>G</w:t>
      </w:r>
      <w:r w:rsidRPr="00DC38B3">
        <w:rPr>
          <w:b/>
          <w:bCs/>
        </w:rPr>
        <w:t>: Grantee CDBG-DR Mitigation Set-Aside Programs Overview</w:t>
      </w:r>
    </w:p>
    <w:tbl>
      <w:tblPr>
        <w:tblStyle w:val="ListTable3-Accent3"/>
        <w:tblW w:w="10165" w:type="dxa"/>
        <w:tblBorders>
          <w:insideH w:val="single" w:sz="4" w:space="0" w:color="A5A5A5" w:themeColor="accent3"/>
          <w:insideV w:val="single" w:sz="4" w:space="0" w:color="A5A5A5" w:themeColor="accent3"/>
        </w:tblBorders>
        <w:tblLook w:val="04A0" w:firstRow="1" w:lastRow="0" w:firstColumn="1" w:lastColumn="0" w:noHBand="0" w:noVBand="1"/>
      </w:tblPr>
      <w:tblGrid>
        <w:gridCol w:w="2245"/>
        <w:gridCol w:w="3150"/>
        <w:gridCol w:w="3510"/>
        <w:gridCol w:w="1260"/>
      </w:tblGrid>
      <w:tr w:rsidR="00655468" w14:paraId="5112934D" w14:textId="77777777" w:rsidTr="002F69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2BA32D3F" w14:textId="77777777" w:rsidR="00655468" w:rsidRDefault="00655468" w:rsidP="002F697A">
            <w:pPr>
              <w:rPr>
                <w:b w:val="0"/>
                <w:bCs w:val="0"/>
              </w:rPr>
            </w:pPr>
            <w:r>
              <w:t>Eligible Cost Category</w:t>
            </w:r>
          </w:p>
        </w:tc>
        <w:tc>
          <w:tcPr>
            <w:tcW w:w="3150" w:type="dxa"/>
            <w:shd w:val="clear" w:color="auto" w:fill="027F52"/>
          </w:tcPr>
          <w:p w14:paraId="2E0BA59A" w14:textId="77777777" w:rsidR="00655468" w:rsidRPr="008523D5" w:rsidRDefault="00655468" w:rsidP="002F697A">
            <w:pPr>
              <w:cnfStyle w:val="100000000000" w:firstRow="1" w:lastRow="0" w:firstColumn="0" w:lastColumn="0" w:oddVBand="0" w:evenVBand="0" w:oddHBand="0" w:evenHBand="0" w:firstRowFirstColumn="0" w:firstRowLastColumn="0" w:lastRowFirstColumn="0" w:lastRowLastColumn="0"/>
            </w:pPr>
            <w:r>
              <w:t>CDBG-DR Mitigation Set Aside Allocation Amount</w:t>
            </w:r>
          </w:p>
        </w:tc>
        <w:tc>
          <w:tcPr>
            <w:tcW w:w="3510" w:type="dxa"/>
            <w:shd w:val="clear" w:color="auto" w:fill="027F52"/>
          </w:tcPr>
          <w:p w14:paraId="0FDCC503" w14:textId="77777777" w:rsidR="00655468" w:rsidRPr="008523D5" w:rsidRDefault="00655468" w:rsidP="002F697A">
            <w:pPr>
              <w:cnfStyle w:val="100000000000" w:firstRow="1" w:lastRow="0" w:firstColumn="0" w:lastColumn="0" w:oddVBand="0" w:evenVBand="0" w:oddHBand="0" w:evenHBand="0" w:firstRowFirstColumn="0" w:firstRowLastColumn="0" w:lastRowFirstColumn="0" w:lastRowLastColumn="0"/>
            </w:pPr>
            <w:r>
              <w:t>% of CDBG-DR Allocation for LMI Benefit</w:t>
            </w:r>
          </w:p>
        </w:tc>
        <w:tc>
          <w:tcPr>
            <w:tcW w:w="1260" w:type="dxa"/>
            <w:shd w:val="clear" w:color="auto" w:fill="027F52"/>
          </w:tcPr>
          <w:p w14:paraId="237EC32E" w14:textId="77777777" w:rsidR="00655468" w:rsidRDefault="00655468" w:rsidP="002F697A">
            <w:pPr>
              <w:cnfStyle w:val="100000000000" w:firstRow="1" w:lastRow="0" w:firstColumn="0" w:lastColumn="0" w:oddVBand="0" w:evenVBand="0" w:oddHBand="0" w:evenHBand="0" w:firstRowFirstColumn="0" w:firstRowLastColumn="0" w:lastRowFirstColumn="0" w:lastRowLastColumn="0"/>
            </w:pPr>
            <w:r>
              <w:t>Does this Program have tie back to the disaster?</w:t>
            </w:r>
          </w:p>
        </w:tc>
      </w:tr>
      <w:tr w:rsidR="00655468" w14:paraId="083E1D6D" w14:textId="77777777" w:rsidTr="002F697A">
        <w:trPr>
          <w:cnfStyle w:val="000000100000" w:firstRow="0" w:lastRow="0" w:firstColumn="0" w:lastColumn="0" w:oddVBand="0" w:evenVBand="0" w:oddHBand="1" w:evenHBand="0" w:firstRowFirstColumn="0" w:firstRowLastColumn="0" w:lastRowFirstColumn="0" w:lastRowLastColumn="0"/>
        </w:trPr>
        <w:sdt>
          <w:sdtPr>
            <w:id w:val="-2081438927"/>
            <w:placeholder>
              <w:docPart w:val="D23B2BD0872049C8AFC6A3ECCEB16EB7"/>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5" w:type="dxa"/>
              </w:tcPr>
              <w:p w14:paraId="50A9D7C6" w14:textId="77777777" w:rsidR="00655468" w:rsidRPr="00987C8E" w:rsidRDefault="00655468" w:rsidP="002F697A">
                <w:pPr>
                  <w:jc w:val="right"/>
                </w:pPr>
                <w:r w:rsidRPr="00801819">
                  <w:rPr>
                    <w:rStyle w:val="PlaceholderText"/>
                    <w:color w:val="505050"/>
                  </w:rPr>
                  <w:t>CDBG-DR Mitigation Set-Aside Standalone Program Number One</w:t>
                </w:r>
              </w:p>
            </w:tc>
          </w:sdtContent>
        </w:sdt>
        <w:tc>
          <w:tcPr>
            <w:tcW w:w="3150" w:type="dxa"/>
          </w:tcPr>
          <w:p w14:paraId="1EC7A8DD" w14:textId="6CB66981" w:rsidR="00655468" w:rsidRPr="008523D5" w:rsidRDefault="00890AEE" w:rsidP="003C20D6">
            <w:pPr>
              <w:jc w:val="center"/>
              <w:cnfStyle w:val="000000100000" w:firstRow="0" w:lastRow="0" w:firstColumn="0" w:lastColumn="0" w:oddVBand="0" w:evenVBand="0" w:oddHBand="1" w:evenHBand="0" w:firstRowFirstColumn="0" w:firstRowLastColumn="0" w:lastRowFirstColumn="0" w:lastRowLastColumn="0"/>
            </w:pPr>
            <w:sdt>
              <w:sdtPr>
                <w:id w:val="327717758"/>
                <w:placeholder>
                  <w:docPart w:val="4AEED75D50EB421E973E74DB0866D736"/>
                </w:placeholder>
                <w:text/>
              </w:sdtPr>
              <w:sdtEndPr/>
              <w:sdtContent>
                <w:r w:rsidR="009E084F">
                  <w:t>$20,000,000</w:t>
                </w:r>
              </w:sdtContent>
            </w:sdt>
          </w:p>
        </w:tc>
        <w:tc>
          <w:tcPr>
            <w:tcW w:w="3510" w:type="dxa"/>
          </w:tcPr>
          <w:p w14:paraId="6CA5E945" w14:textId="1E50B69B" w:rsidR="00655468" w:rsidRPr="008523D5" w:rsidRDefault="00890AEE" w:rsidP="003C20D6">
            <w:pPr>
              <w:jc w:val="center"/>
              <w:cnfStyle w:val="000000100000" w:firstRow="0" w:lastRow="0" w:firstColumn="0" w:lastColumn="0" w:oddVBand="0" w:evenVBand="0" w:oddHBand="1" w:evenHBand="0" w:firstRowFirstColumn="0" w:firstRowLastColumn="0" w:lastRowFirstColumn="0" w:lastRowLastColumn="0"/>
            </w:pPr>
            <w:sdt>
              <w:sdtPr>
                <w:id w:val="-1907289215"/>
                <w:placeholder>
                  <w:docPart w:val="39EAECA9553C4FC79176345C25E4ED41"/>
                </w:placeholder>
                <w:text/>
              </w:sdtPr>
              <w:sdtEndPr/>
              <w:sdtContent>
                <w:r w:rsidR="009E084F">
                  <w:t>100%</w:t>
                </w:r>
              </w:sdtContent>
            </w:sdt>
          </w:p>
        </w:tc>
        <w:tc>
          <w:tcPr>
            <w:tcW w:w="1260" w:type="dxa"/>
          </w:tcPr>
          <w:p w14:paraId="33F2E4BE" w14:textId="1462A318" w:rsidR="00655468" w:rsidRDefault="009E084F" w:rsidP="003C20D6">
            <w:pPr>
              <w:jc w:val="center"/>
              <w:cnfStyle w:val="000000100000" w:firstRow="0" w:lastRow="0" w:firstColumn="0" w:lastColumn="0" w:oddVBand="0" w:evenVBand="0" w:oddHBand="1" w:evenHBand="0" w:firstRowFirstColumn="0" w:firstRowLastColumn="0" w:lastRowFirstColumn="0" w:lastRowLastColumn="0"/>
            </w:pPr>
            <w:r>
              <w:t>No</w:t>
            </w:r>
          </w:p>
        </w:tc>
      </w:tr>
      <w:tr w:rsidR="00655468" w14:paraId="08514D65" w14:textId="77777777" w:rsidTr="002F697A">
        <w:sdt>
          <w:sdtPr>
            <w:id w:val="-1822260739"/>
            <w:placeholder>
              <w:docPart w:val="C733876A020E47589B165F6D5F544C07"/>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5" w:type="dxa"/>
              </w:tcPr>
              <w:p w14:paraId="51FB8E40" w14:textId="77777777" w:rsidR="00655468" w:rsidRDefault="00655468" w:rsidP="002F697A">
                <w:pPr>
                  <w:jc w:val="right"/>
                </w:pPr>
                <w:r w:rsidRPr="00801819">
                  <w:rPr>
                    <w:rStyle w:val="PlaceholderText"/>
                    <w:color w:val="505050"/>
                  </w:rPr>
                  <w:t>CDBG-DR Mitigation Set-Aside Standalone Program Number Two</w:t>
                </w:r>
              </w:p>
            </w:tc>
          </w:sdtContent>
        </w:sdt>
        <w:sdt>
          <w:sdtPr>
            <w:id w:val="479351744"/>
            <w:placeholder>
              <w:docPart w:val="AE41D93B0F164680BD16E9A523022B39"/>
            </w:placeholder>
            <w:text/>
          </w:sdtPr>
          <w:sdtEndPr/>
          <w:sdtContent>
            <w:tc>
              <w:tcPr>
                <w:tcW w:w="3150" w:type="dxa"/>
              </w:tcPr>
              <w:p w14:paraId="3A8D1B2C" w14:textId="056B1168" w:rsidR="00655468" w:rsidRPr="008523D5" w:rsidRDefault="00B24325" w:rsidP="00B24325">
                <w:pPr>
                  <w:jc w:val="center"/>
                  <w:cnfStyle w:val="000000000000" w:firstRow="0" w:lastRow="0" w:firstColumn="0" w:lastColumn="0" w:oddVBand="0" w:evenVBand="0" w:oddHBand="0" w:evenHBand="0" w:firstRowFirstColumn="0" w:firstRowLastColumn="0" w:lastRowFirstColumn="0" w:lastRowLastColumn="0"/>
                </w:pPr>
                <w:r>
                  <w:t>$16,243,000</w:t>
                </w:r>
              </w:p>
            </w:tc>
          </w:sdtContent>
        </w:sdt>
        <w:sdt>
          <w:sdtPr>
            <w:id w:val="1286383716"/>
            <w:placeholder>
              <w:docPart w:val="458614248B6A403FB3165850983230F4"/>
            </w:placeholder>
            <w:text/>
          </w:sdtPr>
          <w:sdtEndPr/>
          <w:sdtContent>
            <w:tc>
              <w:tcPr>
                <w:tcW w:w="3510" w:type="dxa"/>
              </w:tcPr>
              <w:p w14:paraId="52582C5E" w14:textId="7AFC628A" w:rsidR="00655468" w:rsidRPr="008523D5" w:rsidRDefault="00B24325" w:rsidP="00B24325">
                <w:pPr>
                  <w:jc w:val="center"/>
                  <w:cnfStyle w:val="000000000000" w:firstRow="0" w:lastRow="0" w:firstColumn="0" w:lastColumn="0" w:oddVBand="0" w:evenVBand="0" w:oddHBand="0" w:evenHBand="0" w:firstRowFirstColumn="0" w:firstRowLastColumn="0" w:lastRowFirstColumn="0" w:lastRowLastColumn="0"/>
                </w:pPr>
                <w:r>
                  <w:t>100%</w:t>
                </w:r>
              </w:p>
            </w:tc>
          </w:sdtContent>
        </w:sdt>
        <w:tc>
          <w:tcPr>
            <w:tcW w:w="1260" w:type="dxa"/>
          </w:tcPr>
          <w:p w14:paraId="1BAAF3A2" w14:textId="208CE150" w:rsidR="00655468" w:rsidRDefault="00B24325" w:rsidP="00B24325">
            <w:pPr>
              <w:jc w:val="center"/>
              <w:cnfStyle w:val="000000000000" w:firstRow="0" w:lastRow="0" w:firstColumn="0" w:lastColumn="0" w:oddVBand="0" w:evenVBand="0" w:oddHBand="0" w:evenHBand="0" w:firstRowFirstColumn="0" w:firstRowLastColumn="0" w:lastRowFirstColumn="0" w:lastRowLastColumn="0"/>
            </w:pPr>
            <w:r>
              <w:t>No</w:t>
            </w:r>
          </w:p>
        </w:tc>
      </w:tr>
      <w:tr w:rsidR="00655468" w14:paraId="7FF733B4" w14:textId="77777777" w:rsidTr="002F697A">
        <w:trPr>
          <w:cnfStyle w:val="000000100000" w:firstRow="0" w:lastRow="0" w:firstColumn="0" w:lastColumn="0" w:oddVBand="0" w:evenVBand="0" w:oddHBand="1" w:evenHBand="0" w:firstRowFirstColumn="0" w:firstRowLastColumn="0" w:lastRowFirstColumn="0" w:lastRowLastColumn="0"/>
        </w:trPr>
        <w:sdt>
          <w:sdtPr>
            <w:id w:val="406886026"/>
            <w:placeholder>
              <w:docPart w:val="DEE70B96D20F4B89943ABC16D5C93471"/>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5" w:type="dxa"/>
              </w:tcPr>
              <w:p w14:paraId="3212D05E" w14:textId="77777777" w:rsidR="00655468" w:rsidRDefault="00655468" w:rsidP="002F697A">
                <w:pPr>
                  <w:jc w:val="right"/>
                </w:pPr>
                <w:r w:rsidRPr="00801819">
                  <w:rPr>
                    <w:rStyle w:val="PlaceholderText"/>
                    <w:color w:val="505050"/>
                  </w:rPr>
                  <w:t>CDBG-DR Mitigation Set-Aside Standalone Program Number Three</w:t>
                </w:r>
              </w:p>
            </w:tc>
          </w:sdtContent>
        </w:sdt>
        <w:sdt>
          <w:sdtPr>
            <w:id w:val="499160285"/>
            <w:placeholder>
              <w:docPart w:val="E610ECD8813E4586B20BED9A046044E6"/>
            </w:placeholder>
            <w:text/>
          </w:sdtPr>
          <w:sdtEndPr/>
          <w:sdtContent>
            <w:tc>
              <w:tcPr>
                <w:tcW w:w="3150" w:type="dxa"/>
              </w:tcPr>
              <w:p w14:paraId="16D0743A" w14:textId="5443FE4A" w:rsidR="00655468" w:rsidRDefault="00B24325" w:rsidP="00B24325">
                <w:pPr>
                  <w:jc w:val="center"/>
                  <w:cnfStyle w:val="000000100000" w:firstRow="0" w:lastRow="0" w:firstColumn="0" w:lastColumn="0" w:oddVBand="0" w:evenVBand="0" w:oddHBand="1" w:evenHBand="0" w:firstRowFirstColumn="0" w:firstRowLastColumn="0" w:lastRowFirstColumn="0" w:lastRowLastColumn="0"/>
                </w:pPr>
                <w:r>
                  <w:t>$9,000,000</w:t>
                </w:r>
              </w:p>
            </w:tc>
          </w:sdtContent>
        </w:sdt>
        <w:tc>
          <w:tcPr>
            <w:tcW w:w="3510" w:type="dxa"/>
          </w:tcPr>
          <w:p w14:paraId="560792E3" w14:textId="464D34B9" w:rsidR="00655468" w:rsidRDefault="00B24325" w:rsidP="00B24325">
            <w:pPr>
              <w:jc w:val="center"/>
              <w:cnfStyle w:val="000000100000" w:firstRow="0" w:lastRow="0" w:firstColumn="0" w:lastColumn="0" w:oddVBand="0" w:evenVBand="0" w:oddHBand="1" w:evenHBand="0" w:firstRowFirstColumn="0" w:firstRowLastColumn="0" w:lastRowFirstColumn="0" w:lastRowLastColumn="0"/>
            </w:pPr>
            <w:r>
              <w:t>100%</w:t>
            </w:r>
          </w:p>
        </w:tc>
        <w:tc>
          <w:tcPr>
            <w:tcW w:w="1260" w:type="dxa"/>
          </w:tcPr>
          <w:p w14:paraId="7B9AE2AE" w14:textId="7BF080EB" w:rsidR="00655468" w:rsidRDefault="00B24325" w:rsidP="00B24325">
            <w:pPr>
              <w:jc w:val="center"/>
              <w:cnfStyle w:val="000000100000" w:firstRow="0" w:lastRow="0" w:firstColumn="0" w:lastColumn="0" w:oddVBand="0" w:evenVBand="0" w:oddHBand="1" w:evenHBand="0" w:firstRowFirstColumn="0" w:firstRowLastColumn="0" w:lastRowFirstColumn="0" w:lastRowLastColumn="0"/>
            </w:pPr>
            <w:r>
              <w:t>No</w:t>
            </w:r>
          </w:p>
        </w:tc>
      </w:tr>
      <w:tr w:rsidR="00655468" w14:paraId="55D9EF5A" w14:textId="77777777" w:rsidTr="002F697A">
        <w:tc>
          <w:tcPr>
            <w:cnfStyle w:val="001000000000" w:firstRow="0" w:lastRow="0" w:firstColumn="1" w:lastColumn="0" w:oddVBand="0" w:evenVBand="0" w:oddHBand="0" w:evenHBand="0" w:firstRowFirstColumn="0" w:firstRowLastColumn="0" w:lastRowFirstColumn="0" w:lastRowLastColumn="0"/>
            <w:tcW w:w="2245" w:type="dxa"/>
          </w:tcPr>
          <w:p w14:paraId="1E5192C8" w14:textId="77777777" w:rsidR="00655468" w:rsidRDefault="00655468" w:rsidP="002F697A">
            <w:pPr>
              <w:jc w:val="right"/>
            </w:pPr>
            <w:r>
              <w:t>Total:</w:t>
            </w:r>
          </w:p>
        </w:tc>
        <w:sdt>
          <w:sdtPr>
            <w:rPr>
              <w:b/>
              <w:bCs/>
            </w:rPr>
            <w:id w:val="613328605"/>
            <w:placeholder>
              <w:docPart w:val="34F6EDB2C9EA41B987C94FD39796C272"/>
            </w:placeholder>
            <w:text/>
          </w:sdtPr>
          <w:sdtEndPr/>
          <w:sdtContent>
            <w:tc>
              <w:tcPr>
                <w:tcW w:w="3150" w:type="dxa"/>
              </w:tcPr>
              <w:p w14:paraId="3A78BDED" w14:textId="1DD91DAF" w:rsidR="00655468" w:rsidRPr="009A0851" w:rsidRDefault="009A0851" w:rsidP="009A0851">
                <w:pPr>
                  <w:jc w:val="center"/>
                  <w:cnfStyle w:val="000000000000" w:firstRow="0" w:lastRow="0" w:firstColumn="0" w:lastColumn="0" w:oddVBand="0" w:evenVBand="0" w:oddHBand="0" w:evenHBand="0" w:firstRowFirstColumn="0" w:firstRowLastColumn="0" w:lastRowFirstColumn="0" w:lastRowLastColumn="0"/>
                  <w:rPr>
                    <w:b/>
                    <w:bCs/>
                  </w:rPr>
                </w:pPr>
                <w:r w:rsidRPr="009A0851">
                  <w:rPr>
                    <w:b/>
                    <w:bCs/>
                  </w:rPr>
                  <w:t>$45,243,000</w:t>
                </w:r>
              </w:p>
            </w:tc>
          </w:sdtContent>
        </w:sdt>
        <w:sdt>
          <w:sdtPr>
            <w:rPr>
              <w:b/>
              <w:bCs/>
            </w:rPr>
            <w:id w:val="-505511964"/>
            <w:placeholder>
              <w:docPart w:val="DBB0C67B739348FAB15DFED72CADFAFB"/>
            </w:placeholder>
            <w:text/>
          </w:sdtPr>
          <w:sdtEndPr/>
          <w:sdtContent>
            <w:tc>
              <w:tcPr>
                <w:tcW w:w="3510" w:type="dxa"/>
              </w:tcPr>
              <w:p w14:paraId="451AFA93" w14:textId="3D0E3FC5" w:rsidR="00655468" w:rsidRPr="009A0851" w:rsidRDefault="009A0851" w:rsidP="009A0851">
                <w:pPr>
                  <w:jc w:val="center"/>
                  <w:cnfStyle w:val="000000000000" w:firstRow="0" w:lastRow="0" w:firstColumn="0" w:lastColumn="0" w:oddVBand="0" w:evenVBand="0" w:oddHBand="0" w:evenHBand="0" w:firstRowFirstColumn="0" w:firstRowLastColumn="0" w:lastRowFirstColumn="0" w:lastRowLastColumn="0"/>
                  <w:rPr>
                    <w:b/>
                    <w:bCs/>
                  </w:rPr>
                </w:pPr>
                <w:r w:rsidRPr="009A0851">
                  <w:rPr>
                    <w:b/>
                    <w:bCs/>
                  </w:rPr>
                  <w:t>100%</w:t>
                </w:r>
              </w:p>
            </w:tc>
          </w:sdtContent>
        </w:sdt>
        <w:tc>
          <w:tcPr>
            <w:tcW w:w="1260" w:type="dxa"/>
          </w:tcPr>
          <w:p w14:paraId="370BAC33" w14:textId="77777777" w:rsidR="00655468" w:rsidRPr="009A0851" w:rsidRDefault="00655468" w:rsidP="002F697A">
            <w:pPr>
              <w:cnfStyle w:val="000000000000" w:firstRow="0" w:lastRow="0" w:firstColumn="0" w:lastColumn="0" w:oddVBand="0" w:evenVBand="0" w:oddHBand="0" w:evenHBand="0" w:firstRowFirstColumn="0" w:firstRowLastColumn="0" w:lastRowFirstColumn="0" w:lastRowLastColumn="0"/>
              <w:rPr>
                <w:b/>
                <w:bCs/>
              </w:rPr>
            </w:pPr>
          </w:p>
        </w:tc>
      </w:tr>
    </w:tbl>
    <w:p w14:paraId="24C02CD5" w14:textId="77777777" w:rsidR="00655468" w:rsidRDefault="00655468" w:rsidP="00655468"/>
    <w:p w14:paraId="553056C0" w14:textId="77777777" w:rsidR="00BC13C5" w:rsidRPr="009F25F5" w:rsidRDefault="00BC13C5" w:rsidP="00655468"/>
    <w:p w14:paraId="7B84B8BF" w14:textId="529173D5" w:rsidR="00655468" w:rsidRPr="00BC13C5" w:rsidRDefault="00655468" w:rsidP="7BB48F5C">
      <w:pPr>
        <w:pStyle w:val="Heading3"/>
      </w:pPr>
      <w:bookmarkStart w:id="36" w:name="_Toc205476885"/>
      <w:r w:rsidRPr="7BB48F5C">
        <w:t>Grantee CDBG-DR Mitigation Set-Aside Program Number One</w:t>
      </w:r>
      <w:bookmarkEnd w:id="36"/>
      <w:r w:rsidRPr="7BB48F5C">
        <w:t xml:space="preserve">  </w:t>
      </w:r>
    </w:p>
    <w:p w14:paraId="42D336CE" w14:textId="77777777" w:rsidR="00655468" w:rsidRPr="00B61F69" w:rsidRDefault="00655468" w:rsidP="7BB48F5C">
      <w:pPr>
        <w:rPr>
          <w:sz w:val="24"/>
          <w:szCs w:val="24"/>
        </w:rPr>
      </w:pPr>
    </w:p>
    <w:p w14:paraId="2DB081A2" w14:textId="0D9D23BD" w:rsidR="00655468" w:rsidRPr="00B61F69" w:rsidRDefault="6A8E7E04" w:rsidP="7BB48F5C">
      <w:pPr>
        <w:rPr>
          <w:sz w:val="24"/>
          <w:szCs w:val="24"/>
          <w:highlight w:val="yellow"/>
        </w:rPr>
      </w:pPr>
      <w:r w:rsidRPr="7BB48F5C">
        <w:rPr>
          <w:b/>
          <w:bCs/>
          <w:sz w:val="24"/>
          <w:szCs w:val="24"/>
        </w:rPr>
        <w:t>Program Title</w:t>
      </w:r>
      <w:r w:rsidRPr="7BB48F5C">
        <w:rPr>
          <w:sz w:val="24"/>
          <w:szCs w:val="24"/>
        </w:rPr>
        <w:t xml:space="preserve">: </w:t>
      </w:r>
      <w:sdt>
        <w:sdtPr>
          <w:rPr>
            <w:sz w:val="24"/>
            <w:szCs w:val="24"/>
          </w:rPr>
          <w:id w:val="-1534271509"/>
          <w:placeholder>
            <w:docPart w:val="10154BF76D854E2F94E01D795CFD316E"/>
          </w:placeholder>
          <w:text/>
        </w:sdtPr>
        <w:sdtEndPr/>
        <w:sdtContent>
          <w:r w:rsidR="3375A589" w:rsidRPr="7BB48F5C">
            <w:rPr>
              <w:sz w:val="24"/>
              <w:szCs w:val="24"/>
            </w:rPr>
            <w:t xml:space="preserve">Jefferson Chalmers Flooding and Floodplain </w:t>
          </w:r>
          <w:r w:rsidR="79C617F1" w:rsidRPr="7BB48F5C">
            <w:rPr>
              <w:sz w:val="24"/>
              <w:szCs w:val="24"/>
            </w:rPr>
            <w:t>Mitigation</w:t>
          </w:r>
        </w:sdtContent>
      </w:sdt>
    </w:p>
    <w:p w14:paraId="6769DC45" w14:textId="05837852" w:rsidR="00655468" w:rsidRPr="00B61F69" w:rsidRDefault="00655468" w:rsidP="7BB48F5C">
      <w:pPr>
        <w:rPr>
          <w:sz w:val="24"/>
          <w:szCs w:val="24"/>
        </w:rPr>
      </w:pPr>
      <w:r w:rsidRPr="7BB48F5C">
        <w:rPr>
          <w:b/>
          <w:bCs/>
          <w:sz w:val="24"/>
          <w:szCs w:val="24"/>
        </w:rPr>
        <w:t>Amount of CDBG-DR Funds Allocated to this Program</w:t>
      </w:r>
      <w:r w:rsidRPr="7BB48F5C">
        <w:rPr>
          <w:sz w:val="24"/>
          <w:szCs w:val="24"/>
        </w:rPr>
        <w:t xml:space="preserve">: </w:t>
      </w:r>
      <w:sdt>
        <w:sdtPr>
          <w:rPr>
            <w:sz w:val="24"/>
            <w:szCs w:val="24"/>
          </w:rPr>
          <w:id w:val="-1664233524"/>
          <w:placeholder>
            <w:docPart w:val="5964B1FC070B48F5BD51C10988521EFC"/>
          </w:placeholder>
          <w:text/>
        </w:sdtPr>
        <w:sdtEndPr/>
        <w:sdtContent>
          <w:r w:rsidR="00B61F69" w:rsidRPr="7BB48F5C">
            <w:rPr>
              <w:sz w:val="24"/>
              <w:szCs w:val="24"/>
            </w:rPr>
            <w:t xml:space="preserve"> $20,000,000</w:t>
          </w:r>
        </w:sdtContent>
      </w:sdt>
    </w:p>
    <w:p w14:paraId="63343AA6" w14:textId="57E41EC7" w:rsidR="00655468" w:rsidRPr="002337A6" w:rsidRDefault="00655468" w:rsidP="7BB48F5C">
      <w:pPr>
        <w:rPr>
          <w:color w:val="505050"/>
          <w:sz w:val="24"/>
          <w:szCs w:val="24"/>
        </w:rPr>
      </w:pPr>
      <w:r w:rsidRPr="7BB48F5C">
        <w:rPr>
          <w:b/>
          <w:bCs/>
          <w:sz w:val="24"/>
          <w:szCs w:val="24"/>
        </w:rPr>
        <w:t>Eligible Activity(</w:t>
      </w:r>
      <w:proofErr w:type="spellStart"/>
      <w:r w:rsidRPr="7BB48F5C">
        <w:rPr>
          <w:b/>
          <w:bCs/>
          <w:sz w:val="24"/>
          <w:szCs w:val="24"/>
        </w:rPr>
        <w:t>ies</w:t>
      </w:r>
      <w:proofErr w:type="spellEnd"/>
      <w:r w:rsidRPr="7BB48F5C">
        <w:rPr>
          <w:b/>
          <w:bCs/>
          <w:sz w:val="24"/>
          <w:szCs w:val="24"/>
        </w:rPr>
        <w:t>)</w:t>
      </w:r>
      <w:r w:rsidRPr="7BB48F5C">
        <w:rPr>
          <w:sz w:val="24"/>
          <w:szCs w:val="24"/>
        </w:rPr>
        <w:t xml:space="preserve">: </w:t>
      </w:r>
      <w:sdt>
        <w:sdtPr>
          <w:rPr>
            <w:color w:val="505050"/>
            <w:sz w:val="24"/>
            <w:szCs w:val="24"/>
          </w:rPr>
          <w:id w:val="676235557"/>
          <w:placeholder>
            <w:docPart w:val="63985649161B4422B7A39F472EE73A53"/>
          </w:placeholder>
          <w:text/>
        </w:sdtPr>
        <w:sdtEndPr/>
        <w:sdtContent>
          <w:r w:rsidR="002337A6" w:rsidRPr="7BB48F5C">
            <w:rPr>
              <w:color w:val="505050"/>
              <w:sz w:val="24"/>
              <w:szCs w:val="24"/>
            </w:rPr>
            <w:t>Public Facilities and Improvements 24 CFR 570.201(c)</w:t>
          </w:r>
        </w:sdtContent>
      </w:sdt>
    </w:p>
    <w:p w14:paraId="65BAEE9C" w14:textId="471297FB" w:rsidR="00655468" w:rsidRPr="00467981" w:rsidRDefault="6A8E7E04" w:rsidP="7BB48F5C">
      <w:pPr>
        <w:rPr>
          <w:sz w:val="24"/>
          <w:szCs w:val="24"/>
        </w:rPr>
      </w:pPr>
      <w:r w:rsidRPr="7BB48F5C">
        <w:rPr>
          <w:b/>
          <w:bCs/>
          <w:sz w:val="24"/>
          <w:szCs w:val="24"/>
        </w:rPr>
        <w:t>National Objective</w:t>
      </w:r>
      <w:r w:rsidRPr="7BB48F5C">
        <w:rPr>
          <w:sz w:val="24"/>
          <w:szCs w:val="24"/>
        </w:rPr>
        <w:t xml:space="preserve">: </w:t>
      </w:r>
      <w:sdt>
        <w:sdtPr>
          <w:rPr>
            <w:sz w:val="24"/>
            <w:szCs w:val="24"/>
          </w:rPr>
          <w:id w:val="1786002235"/>
          <w:placeholder>
            <w:docPart w:val="BFFA360879F046B4908B8CB02BD46178"/>
          </w:placeholder>
          <w:text/>
        </w:sdtPr>
        <w:sdtEndPr/>
        <w:sdtContent>
          <w:r w:rsidR="7765AD7D" w:rsidRPr="7BB48F5C">
            <w:rPr>
              <w:sz w:val="24"/>
              <w:szCs w:val="24"/>
            </w:rPr>
            <w:t xml:space="preserve">Low-to </w:t>
          </w:r>
          <w:r w:rsidR="5A3FB697" w:rsidRPr="7BB48F5C">
            <w:rPr>
              <w:sz w:val="24"/>
              <w:szCs w:val="24"/>
            </w:rPr>
            <w:t>M</w:t>
          </w:r>
          <w:r w:rsidR="7765AD7D" w:rsidRPr="7BB48F5C">
            <w:rPr>
              <w:sz w:val="24"/>
              <w:szCs w:val="24"/>
            </w:rPr>
            <w:t xml:space="preserve">oderate </w:t>
          </w:r>
          <w:r w:rsidR="5A3FB697" w:rsidRPr="7BB48F5C">
            <w:rPr>
              <w:sz w:val="24"/>
              <w:szCs w:val="24"/>
            </w:rPr>
            <w:t>I</w:t>
          </w:r>
          <w:r w:rsidR="7765AD7D" w:rsidRPr="7BB48F5C">
            <w:rPr>
              <w:sz w:val="24"/>
              <w:szCs w:val="24"/>
            </w:rPr>
            <w:t>ncome Persons – Area Benefit</w:t>
          </w:r>
          <w:r w:rsidR="5A3FB697" w:rsidRPr="7BB48F5C">
            <w:rPr>
              <w:sz w:val="24"/>
              <w:szCs w:val="24"/>
            </w:rPr>
            <w:t xml:space="preserve"> 24 CFR 570</w:t>
          </w:r>
          <w:r w:rsidR="1D008489" w:rsidRPr="7BB48F5C">
            <w:rPr>
              <w:sz w:val="24"/>
              <w:szCs w:val="24"/>
            </w:rPr>
            <w:t>.208(a)(1)</w:t>
          </w:r>
        </w:sdtContent>
      </w:sdt>
    </w:p>
    <w:p w14:paraId="4F60BD9F" w14:textId="213EC70B" w:rsidR="00655468" w:rsidRPr="00BC67A9" w:rsidRDefault="6A8E7E04" w:rsidP="7BB48F5C">
      <w:pPr>
        <w:rPr>
          <w:b/>
          <w:bCs/>
          <w:sz w:val="24"/>
          <w:szCs w:val="24"/>
        </w:rPr>
      </w:pPr>
      <w:r w:rsidRPr="7BB48F5C">
        <w:rPr>
          <w:b/>
          <w:bCs/>
          <w:sz w:val="24"/>
          <w:szCs w:val="24"/>
        </w:rPr>
        <w:t>Lead Agency and Distribution Model:</w:t>
      </w:r>
      <w:r w:rsidR="12E329A8" w:rsidRPr="7BB48F5C">
        <w:rPr>
          <w:b/>
          <w:bCs/>
          <w:sz w:val="24"/>
          <w:szCs w:val="24"/>
        </w:rPr>
        <w:t xml:space="preserve"> </w:t>
      </w:r>
      <w:r w:rsidR="12E329A8" w:rsidRPr="7BB48F5C">
        <w:rPr>
          <w:sz w:val="24"/>
          <w:szCs w:val="24"/>
        </w:rPr>
        <w:t>HRD will allocate funding to the Detroit Building Authority (DBA), who will provide</w:t>
      </w:r>
      <w:r w:rsidR="254E3BF0" w:rsidRPr="7BB48F5C">
        <w:rPr>
          <w:sz w:val="24"/>
          <w:szCs w:val="24"/>
        </w:rPr>
        <w:t xml:space="preserve"> oversight of the project.  The DBA will procure an engineering consultant team, who will manage the project</w:t>
      </w:r>
      <w:r w:rsidR="14A2B981" w:rsidRPr="7BB48F5C">
        <w:rPr>
          <w:sz w:val="24"/>
          <w:szCs w:val="24"/>
        </w:rPr>
        <w:t>, including procurement of contractors, pre-construction, construction and post-construction oversight.</w:t>
      </w:r>
      <w:r w:rsidR="14A2B981" w:rsidRPr="7BB48F5C">
        <w:rPr>
          <w:b/>
          <w:bCs/>
          <w:sz w:val="24"/>
          <w:szCs w:val="24"/>
        </w:rPr>
        <w:t xml:space="preserve"> </w:t>
      </w:r>
    </w:p>
    <w:p w14:paraId="739B2FCE" w14:textId="7393E93E" w:rsidR="00AF1610" w:rsidRDefault="6A8E7E04" w:rsidP="7BB48F5C">
      <w:pPr>
        <w:rPr>
          <w:sz w:val="24"/>
          <w:szCs w:val="24"/>
        </w:rPr>
      </w:pPr>
      <w:r w:rsidRPr="7BB48F5C">
        <w:rPr>
          <w:b/>
          <w:bCs/>
          <w:sz w:val="24"/>
          <w:szCs w:val="24"/>
        </w:rPr>
        <w:t>Program Description</w:t>
      </w:r>
      <w:r w:rsidRPr="7BB48F5C">
        <w:rPr>
          <w:sz w:val="24"/>
          <w:szCs w:val="24"/>
        </w:rPr>
        <w:t>:</w:t>
      </w:r>
      <w:r w:rsidR="0F23D03D" w:rsidRPr="7BB48F5C">
        <w:rPr>
          <w:sz w:val="24"/>
          <w:szCs w:val="24"/>
        </w:rPr>
        <w:t xml:space="preserve"> The city will install permanent fixtures for temporary stop logs</w:t>
      </w:r>
      <w:r w:rsidR="009D1E8F">
        <w:rPr>
          <w:sz w:val="24"/>
          <w:szCs w:val="24"/>
        </w:rPr>
        <w:t xml:space="preserve"> (or other mitigation option)</w:t>
      </w:r>
      <w:r w:rsidR="0F23D03D" w:rsidRPr="7BB48F5C">
        <w:rPr>
          <w:sz w:val="24"/>
          <w:szCs w:val="24"/>
        </w:rPr>
        <w:t xml:space="preserve"> to keep flood water and Detroit River water out of the sewer system and adjacent properties.  This permanent fixture</w:t>
      </w:r>
      <w:r w:rsidR="009D1E8F">
        <w:rPr>
          <w:sz w:val="24"/>
          <w:szCs w:val="24"/>
        </w:rPr>
        <w:t xml:space="preserve"> (or other flood prevention devices)</w:t>
      </w:r>
      <w:r w:rsidR="0F23D03D" w:rsidRPr="7BB48F5C">
        <w:rPr>
          <w:sz w:val="24"/>
          <w:szCs w:val="24"/>
        </w:rPr>
        <w:t xml:space="preserve"> will aid in the removal of the floodplain designation in the Jefferson Chalmers neighborhoods and surrounding neighborhoods. </w:t>
      </w:r>
      <w:r w:rsidRPr="7BB48F5C">
        <w:rPr>
          <w:sz w:val="24"/>
          <w:szCs w:val="24"/>
        </w:rPr>
        <w:t xml:space="preserve"> </w:t>
      </w:r>
      <w:r w:rsidR="6105C20D" w:rsidRPr="7BB48F5C">
        <w:rPr>
          <w:sz w:val="24"/>
          <w:szCs w:val="24"/>
        </w:rPr>
        <w:t>The installation</w:t>
      </w:r>
      <w:r w:rsidR="13E3C22D" w:rsidRPr="7BB48F5C">
        <w:rPr>
          <w:sz w:val="24"/>
          <w:szCs w:val="24"/>
        </w:rPr>
        <w:t xml:space="preserve"> of</w:t>
      </w:r>
      <w:r w:rsidR="0F23D03D" w:rsidRPr="7BB48F5C">
        <w:rPr>
          <w:sz w:val="24"/>
          <w:szCs w:val="24"/>
        </w:rPr>
        <w:t xml:space="preserve"> the three</w:t>
      </w:r>
      <w:r w:rsidR="13E3C22D" w:rsidRPr="7BB48F5C">
        <w:rPr>
          <w:sz w:val="24"/>
          <w:szCs w:val="24"/>
        </w:rPr>
        <w:t xml:space="preserve"> </w:t>
      </w:r>
      <w:r w:rsidR="0F23D03D" w:rsidRPr="7BB48F5C">
        <w:rPr>
          <w:sz w:val="24"/>
          <w:szCs w:val="24"/>
        </w:rPr>
        <w:t>(</w:t>
      </w:r>
      <w:r w:rsidR="13E3C22D" w:rsidRPr="7BB48F5C">
        <w:rPr>
          <w:sz w:val="24"/>
          <w:szCs w:val="24"/>
        </w:rPr>
        <w:t>3</w:t>
      </w:r>
      <w:r w:rsidR="0F23D03D" w:rsidRPr="7BB48F5C">
        <w:rPr>
          <w:sz w:val="24"/>
          <w:szCs w:val="24"/>
        </w:rPr>
        <w:t>)</w:t>
      </w:r>
      <w:r w:rsidR="13E3C22D" w:rsidRPr="7BB48F5C">
        <w:rPr>
          <w:sz w:val="24"/>
          <w:szCs w:val="24"/>
        </w:rPr>
        <w:t xml:space="preserve"> stop log structures </w:t>
      </w:r>
      <w:r w:rsidR="0F23D03D" w:rsidRPr="7BB48F5C">
        <w:rPr>
          <w:sz w:val="24"/>
          <w:szCs w:val="24"/>
        </w:rPr>
        <w:t xml:space="preserve">will be </w:t>
      </w:r>
      <w:r w:rsidR="13E3C22D" w:rsidRPr="7BB48F5C">
        <w:rPr>
          <w:sz w:val="24"/>
          <w:szCs w:val="24"/>
        </w:rPr>
        <w:t xml:space="preserve">across Lakewood, Phillip and Fox Creek canals, </w:t>
      </w:r>
      <w:r w:rsidR="6B2A0E0E" w:rsidRPr="7BB48F5C">
        <w:rPr>
          <w:sz w:val="24"/>
          <w:szCs w:val="24"/>
        </w:rPr>
        <w:t xml:space="preserve">and include </w:t>
      </w:r>
      <w:r w:rsidR="13E3C22D" w:rsidRPr="7BB48F5C">
        <w:rPr>
          <w:sz w:val="24"/>
          <w:szCs w:val="24"/>
        </w:rPr>
        <w:t>earthwork in Mariners, Riverfront - Lakewood East, AB Ford and Maheras Gentry Parks,</w:t>
      </w:r>
      <w:r w:rsidR="265F7AA6" w:rsidRPr="7BB48F5C">
        <w:rPr>
          <w:sz w:val="24"/>
          <w:szCs w:val="24"/>
        </w:rPr>
        <w:t xml:space="preserve"> and a</w:t>
      </w:r>
      <w:r w:rsidR="13E3C22D" w:rsidRPr="7BB48F5C">
        <w:rPr>
          <w:sz w:val="24"/>
          <w:szCs w:val="24"/>
        </w:rPr>
        <w:t xml:space="preserve"> floodwall at KAM Marine/Bayview Yacht Club.</w:t>
      </w:r>
      <w:r w:rsidR="0E5E3035" w:rsidRPr="7BB48F5C">
        <w:rPr>
          <w:sz w:val="24"/>
          <w:szCs w:val="24"/>
        </w:rPr>
        <w:t xml:space="preserve"> </w:t>
      </w:r>
    </w:p>
    <w:p w14:paraId="3B2C2387" w14:textId="592846A7" w:rsidR="0023111A" w:rsidRPr="00AF1610" w:rsidRDefault="003B006E" w:rsidP="7BB48F5C">
      <w:pPr>
        <w:pStyle w:val="Default"/>
        <w:rPr>
          <w:b/>
          <w:bCs/>
          <w:i/>
          <w:iCs/>
        </w:rPr>
      </w:pPr>
      <w:r w:rsidRPr="7BB48F5C">
        <w:rPr>
          <w:b/>
          <w:bCs/>
          <w:i/>
          <w:iCs/>
        </w:rPr>
        <w:t xml:space="preserve">[Excerpted from “Lake St Clair Flood Risk Reduction Study </w:t>
      </w:r>
      <w:r w:rsidR="00AF1610" w:rsidRPr="7BB48F5C">
        <w:rPr>
          <w:b/>
          <w:bCs/>
          <w:i/>
          <w:iCs/>
        </w:rPr>
        <w:t>f</w:t>
      </w:r>
      <w:r w:rsidRPr="7BB48F5C">
        <w:rPr>
          <w:b/>
          <w:bCs/>
          <w:i/>
          <w:iCs/>
        </w:rPr>
        <w:t>or the Jefferson-Chalmers Neighborhood, Detroit, Michigan U.S. Army Corps of Engineers (USACE) - Floodplain Management Services Program (FPMS) April 2022”]</w:t>
      </w:r>
      <w:r w:rsidR="0023111A" w:rsidRPr="7BB48F5C">
        <w:rPr>
          <w:b/>
          <w:bCs/>
        </w:rPr>
        <w:t xml:space="preserve"> </w:t>
      </w:r>
      <w:r w:rsidRPr="7BB48F5C">
        <w:t xml:space="preserve">Water levels in the Great Lakes system have been rising substantially in the last few years. On Lake St. Clair, water levels have risen over five feet over the past seven years. The heavy precipitation in the winter and spring of 2019 has caused Lake St Clair’s water level to continue its rapid increase to an elevation higher than some of the coastal, canal front, and riverine shorelines throughout the City of Detroit. </w:t>
      </w:r>
    </w:p>
    <w:p w14:paraId="0841C7EC" w14:textId="77777777" w:rsidR="0023111A" w:rsidRDefault="0023111A" w:rsidP="7BB48F5C">
      <w:pPr>
        <w:pStyle w:val="Default"/>
      </w:pPr>
    </w:p>
    <w:p w14:paraId="6A11D23D" w14:textId="6488399A" w:rsidR="003B006E" w:rsidRDefault="003B006E" w:rsidP="7BB48F5C">
      <w:pPr>
        <w:pStyle w:val="Default"/>
      </w:pPr>
      <w:r w:rsidRPr="7BB48F5C">
        <w:t xml:space="preserve">This rise has increased the occurrence and magnitude of flooding in the </w:t>
      </w:r>
      <w:r w:rsidR="0023111A" w:rsidRPr="7BB48F5C">
        <w:t>densely populated</w:t>
      </w:r>
      <w:r w:rsidRPr="7BB48F5C">
        <w:t xml:space="preserve"> neighborhoods along canals connected to Lake St. Clair. In response to the 2019 flooding, the City of Detroit utilized sand bagging techniques to build up shorelines and minimize the impacts of flooding as the situation worsened rapidly. However, these efforts were successful in mitigating all damages. In preparation for 2020 flooding, the City of Detroit employed additional temporary flood protection defenses, including HESCO barriers and Tiger Dam structures, along with sandbag structures, to provide additional protection to residences, public infrastructure, and public health in general. These measures are intended to mitigate flood damages in the short term, until a more permanent solution is developed and implemented in the Jefferson-Chalmers </w:t>
      </w:r>
      <w:r w:rsidR="001E53CA">
        <w:t>neighborhood</w:t>
      </w:r>
      <w:r w:rsidRPr="7BB48F5C">
        <w:t xml:space="preserve">. </w:t>
      </w:r>
    </w:p>
    <w:p w14:paraId="0486B87E" w14:textId="77777777" w:rsidR="00541432" w:rsidRPr="0023111A" w:rsidRDefault="00541432" w:rsidP="7BB48F5C">
      <w:pPr>
        <w:pStyle w:val="Default"/>
        <w:rPr>
          <w:b/>
          <w:bCs/>
          <w:i/>
          <w:iCs/>
        </w:rPr>
      </w:pPr>
    </w:p>
    <w:p w14:paraId="4D576CA1" w14:textId="5916A63B" w:rsidR="00655468" w:rsidRDefault="003B006E" w:rsidP="001E53CA">
      <w:pPr>
        <w:pStyle w:val="Default"/>
      </w:pPr>
      <w:r w:rsidRPr="7BB48F5C">
        <w:lastRenderedPageBreak/>
        <w:t>In August of 2019, the City of Detroit requested USACE FPMS assistance for the identification of effective long-term flood mitigation measures in the Jefferson-Chalmers neighborhood in Detroit</w:t>
      </w:r>
      <w:r w:rsidR="00541432" w:rsidRPr="7BB48F5C">
        <w:t xml:space="preserve">. </w:t>
      </w:r>
      <w:r w:rsidRPr="7BB48F5C">
        <w:t xml:space="preserve">This was initiated by both preliminary FEMA Flood Information Rate Maps (FIRM) (now final) that put more homes in the 1% flood zone, as well as experiencing flooding due to record high Great Lakes levels in 2019. This study is intended to be the first step in evaluating mitigation measures that can be utilized for a long-term solution to reduce flood risk due to coastal influences from Lake St. Clair and the Detroit River. This study </w:t>
      </w:r>
      <w:r w:rsidRPr="7BB48F5C">
        <w:rPr>
          <w:i/>
          <w:iCs/>
        </w:rPr>
        <w:t xml:space="preserve">does not </w:t>
      </w:r>
      <w:r w:rsidRPr="7BB48F5C">
        <w:t>evaluate severe storm events that result in interior drainage flooding. This FPMS study is designed to help inform the process undertaken by the City of Detroit to pursue the implementation of long-term solutions for flood mitigation efforts in the Jefferson-Chalmers area. This study looks at concept-level alternatives and does not provide a feasibility level solution, nor does it include design efforts.</w:t>
      </w:r>
    </w:p>
    <w:p w14:paraId="33D940F5" w14:textId="77777777" w:rsidR="001E53CA" w:rsidRDefault="001E53CA" w:rsidP="001E53CA">
      <w:pPr>
        <w:pStyle w:val="Default"/>
      </w:pPr>
    </w:p>
    <w:p w14:paraId="12E4D3B0" w14:textId="77777777" w:rsidR="00421D6C" w:rsidRPr="00421D6C" w:rsidRDefault="00421D6C" w:rsidP="00421D6C">
      <w:pPr>
        <w:pStyle w:val="Default"/>
      </w:pPr>
      <w:r w:rsidRPr="00421D6C">
        <w:t>There are many unknowns at this time related to the project.  Prior to any construction beginning, the City will first procure a team of consultants and engineers to address subjects that must and will be studied, addressed and resolved during the project Preliminary Engineering phase.  Approval by regulatory agencies such as EGLE, USACE, GLWA, FEMA, etc., are needed prior to proceeding with subsequent permitting and construction.  These subjects include, but are not limited to:</w:t>
      </w:r>
    </w:p>
    <w:p w14:paraId="6F99D3E3" w14:textId="77777777" w:rsidR="00421D6C" w:rsidRPr="00421D6C" w:rsidRDefault="00421D6C" w:rsidP="00421D6C">
      <w:pPr>
        <w:pStyle w:val="Default"/>
        <w:numPr>
          <w:ilvl w:val="0"/>
          <w:numId w:val="20"/>
        </w:numPr>
      </w:pPr>
      <w:r w:rsidRPr="00421D6C">
        <w:t>Environmental concerns like canal water stagnation while stop logs are deployed, possible Fox Creek sewer discharge while stop logs are deployed, possible existing sewer connections to the canals, historic hydrology and hydraulics in the area, existing contamination, possible impacts to wildlife, etc.</w:t>
      </w:r>
    </w:p>
    <w:p w14:paraId="7B629A35" w14:textId="77777777" w:rsidR="00421D6C" w:rsidRPr="00421D6C" w:rsidRDefault="00421D6C" w:rsidP="00421D6C">
      <w:pPr>
        <w:pStyle w:val="Default"/>
        <w:numPr>
          <w:ilvl w:val="0"/>
          <w:numId w:val="20"/>
        </w:numPr>
      </w:pPr>
      <w:r w:rsidRPr="00421D6C">
        <w:t>Quality of life and economic issues like recreational enjoyment, watercraft access to the Detroit River, business disruption, etc.</w:t>
      </w:r>
    </w:p>
    <w:p w14:paraId="10C2CF14" w14:textId="77777777" w:rsidR="00421D6C" w:rsidRPr="00421D6C" w:rsidRDefault="00421D6C" w:rsidP="00421D6C">
      <w:pPr>
        <w:pStyle w:val="Default"/>
      </w:pPr>
      <w:r w:rsidRPr="00421D6C">
        <w:t>In addition, the City is committed to exploring other mitigation alternatives during the Study and Preliminary Engineering phases.</w:t>
      </w:r>
    </w:p>
    <w:p w14:paraId="3258F505" w14:textId="026009C9" w:rsidR="001E53CA" w:rsidRPr="00696E5F" w:rsidRDefault="001E53CA" w:rsidP="001E53CA">
      <w:pPr>
        <w:pStyle w:val="Default"/>
      </w:pPr>
    </w:p>
    <w:p w14:paraId="2DEF3D99" w14:textId="3A285F8C" w:rsidR="00655468" w:rsidRDefault="00655468" w:rsidP="7BB48F5C">
      <w:pPr>
        <w:rPr>
          <w:sz w:val="24"/>
          <w:szCs w:val="24"/>
        </w:rPr>
      </w:pPr>
      <w:r w:rsidRPr="7BB48F5C">
        <w:rPr>
          <w:b/>
          <w:bCs/>
          <w:sz w:val="24"/>
          <w:szCs w:val="24"/>
        </w:rPr>
        <w:t>Eligible Geographic Areas</w:t>
      </w:r>
      <w:r w:rsidRPr="7BB48F5C">
        <w:rPr>
          <w:sz w:val="24"/>
          <w:szCs w:val="24"/>
        </w:rPr>
        <w:t>:</w:t>
      </w:r>
      <w:r w:rsidR="00EF429E" w:rsidRPr="7BB48F5C">
        <w:rPr>
          <w:sz w:val="24"/>
          <w:szCs w:val="24"/>
        </w:rPr>
        <w:t xml:space="preserve"> </w:t>
      </w:r>
      <w:sdt>
        <w:sdtPr>
          <w:rPr>
            <w:sz w:val="24"/>
            <w:szCs w:val="24"/>
          </w:rPr>
          <w:id w:val="1968303453"/>
          <w:placeholder>
            <w:docPart w:val="74A809B95D244958836E15C9E9ACD594"/>
          </w:placeholder>
          <w:text/>
        </w:sdtPr>
        <w:sdtEndPr/>
        <w:sdtContent>
          <w:r w:rsidR="00EF429E" w:rsidRPr="7BB48F5C">
            <w:rPr>
              <w:sz w:val="24"/>
              <w:szCs w:val="24"/>
            </w:rPr>
            <w:t xml:space="preserve">This mitigation project will serve the neighborhoods bordered by </w:t>
          </w:r>
          <w:proofErr w:type="spellStart"/>
          <w:r w:rsidR="00EF429E" w:rsidRPr="7BB48F5C">
            <w:rPr>
              <w:sz w:val="24"/>
              <w:szCs w:val="24"/>
            </w:rPr>
            <w:t>Clairepointe</w:t>
          </w:r>
          <w:proofErr w:type="spellEnd"/>
          <w:r w:rsidR="00EF429E" w:rsidRPr="7BB48F5C">
            <w:rPr>
              <w:sz w:val="24"/>
              <w:szCs w:val="24"/>
            </w:rPr>
            <w:t xml:space="preserve"> Street (W), E. Jefferson Avenue (N), Alter Road (E), Detroit River (S)</w:t>
          </w:r>
          <w:r w:rsidR="5FBEA0F1" w:rsidRPr="7BB48F5C">
            <w:rPr>
              <w:sz w:val="24"/>
              <w:szCs w:val="24"/>
            </w:rPr>
            <w:t>,</w:t>
          </w:r>
          <w:r w:rsidR="00EF429E" w:rsidRPr="7BB48F5C">
            <w:rPr>
              <w:sz w:val="24"/>
              <w:szCs w:val="24"/>
            </w:rPr>
            <w:t xml:space="preserve"> and will also provide relief to adjacent parcels to </w:t>
          </w:r>
          <w:r w:rsidR="2A459844" w:rsidRPr="7BB48F5C">
            <w:rPr>
              <w:sz w:val="24"/>
              <w:szCs w:val="24"/>
            </w:rPr>
            <w:t xml:space="preserve">the </w:t>
          </w:r>
          <w:r w:rsidR="00EF429E" w:rsidRPr="7BB48F5C">
            <w:rPr>
              <w:sz w:val="24"/>
              <w:szCs w:val="24"/>
            </w:rPr>
            <w:t xml:space="preserve">north of E. Jefferson </w:t>
          </w:r>
          <w:r w:rsidR="052BB005" w:rsidRPr="7BB48F5C">
            <w:rPr>
              <w:sz w:val="24"/>
              <w:szCs w:val="24"/>
            </w:rPr>
            <w:t xml:space="preserve">Avenue </w:t>
          </w:r>
          <w:r w:rsidR="00EF429E" w:rsidRPr="7BB48F5C">
            <w:rPr>
              <w:sz w:val="24"/>
              <w:szCs w:val="24"/>
            </w:rPr>
            <w:t>(</w:t>
          </w:r>
          <w:proofErr w:type="spellStart"/>
          <w:r w:rsidR="00EF429E" w:rsidRPr="7BB48F5C">
            <w:rPr>
              <w:sz w:val="24"/>
              <w:szCs w:val="24"/>
            </w:rPr>
            <w:t>Clairepointe</w:t>
          </w:r>
          <w:proofErr w:type="spellEnd"/>
          <w:r w:rsidR="00EF429E" w:rsidRPr="7BB48F5C">
            <w:rPr>
              <w:sz w:val="24"/>
              <w:szCs w:val="24"/>
            </w:rPr>
            <w:t xml:space="preserve"> to Alter) that are currently designated in the Special Flood Hazard Area (0.2% Annual Chance Flood).</w:t>
          </w:r>
        </w:sdtContent>
      </w:sdt>
    </w:p>
    <w:p w14:paraId="614A9BE8" w14:textId="10FBD873" w:rsidR="00C81821" w:rsidRDefault="00C81821" w:rsidP="7BB48F5C">
      <w:pPr>
        <w:rPr>
          <w:sz w:val="24"/>
          <w:szCs w:val="24"/>
        </w:rPr>
      </w:pPr>
      <w:hyperlink r:id="rId31">
        <w:r w:rsidRPr="7BB48F5C">
          <w:rPr>
            <w:rStyle w:val="Hyperlink"/>
          </w:rPr>
          <w:t>https://hazards-fema.maps.arcgis.com/apps/webappviewer/index.html?id=8b0adb51996444d4879338b5529aa9cd</w:t>
        </w:r>
      </w:hyperlink>
      <w:r w:rsidRPr="7BB48F5C">
        <w:rPr>
          <w:sz w:val="24"/>
          <w:szCs w:val="24"/>
        </w:rPr>
        <w:t xml:space="preserve"> </w:t>
      </w:r>
      <w:r w:rsidR="6B5F6F71" w:rsidRPr="7BB48F5C">
        <w:rPr>
          <w:sz w:val="24"/>
          <w:szCs w:val="24"/>
        </w:rPr>
        <w:t xml:space="preserve"> (</w:t>
      </w:r>
      <w:r w:rsidR="5370D8D9" w:rsidRPr="7BB48F5C">
        <w:rPr>
          <w:sz w:val="24"/>
          <w:szCs w:val="24"/>
        </w:rPr>
        <w:t>Type “Jefferson Chalmer</w:t>
      </w:r>
      <w:r w:rsidR="57C8184C" w:rsidRPr="7BB48F5C">
        <w:rPr>
          <w:sz w:val="24"/>
          <w:szCs w:val="24"/>
        </w:rPr>
        <w:t>s</w:t>
      </w:r>
      <w:r w:rsidR="5370D8D9" w:rsidRPr="7BB48F5C">
        <w:rPr>
          <w:sz w:val="24"/>
          <w:szCs w:val="24"/>
        </w:rPr>
        <w:t xml:space="preserve">, Detroit, MI” in search box - </w:t>
      </w:r>
      <w:r w:rsidR="6B5F6F71" w:rsidRPr="7BB48F5C">
        <w:rPr>
          <w:sz w:val="24"/>
          <w:szCs w:val="24"/>
        </w:rPr>
        <w:t>zoom to area – blue zone</w:t>
      </w:r>
      <w:r w:rsidR="20C65981" w:rsidRPr="7BB48F5C">
        <w:rPr>
          <w:sz w:val="24"/>
          <w:szCs w:val="24"/>
        </w:rPr>
        <w:t xml:space="preserve"> </w:t>
      </w:r>
      <w:r w:rsidR="6376F94B" w:rsidRPr="7BB48F5C">
        <w:rPr>
          <w:sz w:val="24"/>
          <w:szCs w:val="24"/>
        </w:rPr>
        <w:t>=</w:t>
      </w:r>
      <w:r w:rsidR="20C65981" w:rsidRPr="7BB48F5C">
        <w:rPr>
          <w:sz w:val="24"/>
          <w:szCs w:val="24"/>
        </w:rPr>
        <w:t xml:space="preserve"> </w:t>
      </w:r>
      <w:r w:rsidR="32A99D2F" w:rsidRPr="7BB48F5C">
        <w:rPr>
          <w:sz w:val="24"/>
          <w:szCs w:val="24"/>
        </w:rPr>
        <w:t>C</w:t>
      </w:r>
      <w:r w:rsidR="6B5F6F71" w:rsidRPr="7BB48F5C">
        <w:rPr>
          <w:sz w:val="24"/>
          <w:szCs w:val="24"/>
        </w:rPr>
        <w:t>oastal</w:t>
      </w:r>
      <w:r w:rsidR="1237F601" w:rsidRPr="7BB48F5C">
        <w:rPr>
          <w:sz w:val="24"/>
          <w:szCs w:val="24"/>
        </w:rPr>
        <w:t xml:space="preserve"> </w:t>
      </w:r>
      <w:r w:rsidR="1F46D771" w:rsidRPr="7BB48F5C">
        <w:rPr>
          <w:sz w:val="24"/>
          <w:szCs w:val="24"/>
        </w:rPr>
        <w:t>F</w:t>
      </w:r>
      <w:r w:rsidR="37219EF2" w:rsidRPr="7BB48F5C">
        <w:rPr>
          <w:sz w:val="24"/>
          <w:szCs w:val="24"/>
        </w:rPr>
        <w:t>loodplain</w:t>
      </w:r>
      <w:r w:rsidR="6B5F6F71" w:rsidRPr="7BB48F5C">
        <w:rPr>
          <w:sz w:val="24"/>
          <w:szCs w:val="24"/>
        </w:rPr>
        <w:t>) roughly bounded by Conner</w:t>
      </w:r>
      <w:r w:rsidR="098310AA" w:rsidRPr="7BB48F5C">
        <w:rPr>
          <w:sz w:val="24"/>
          <w:szCs w:val="24"/>
        </w:rPr>
        <w:t>/</w:t>
      </w:r>
      <w:proofErr w:type="spellStart"/>
      <w:r w:rsidR="098310AA" w:rsidRPr="7BB48F5C">
        <w:rPr>
          <w:sz w:val="24"/>
          <w:szCs w:val="24"/>
        </w:rPr>
        <w:t>Clairpointe</w:t>
      </w:r>
      <w:proofErr w:type="spellEnd"/>
      <w:r w:rsidR="6B5F6F71" w:rsidRPr="7BB48F5C">
        <w:rPr>
          <w:sz w:val="24"/>
          <w:szCs w:val="24"/>
        </w:rPr>
        <w:t xml:space="preserve"> Avenue</w:t>
      </w:r>
      <w:r w:rsidR="0372165A" w:rsidRPr="7BB48F5C">
        <w:rPr>
          <w:sz w:val="24"/>
          <w:szCs w:val="24"/>
        </w:rPr>
        <w:t>s</w:t>
      </w:r>
      <w:r w:rsidR="6B5F6F71" w:rsidRPr="7BB48F5C">
        <w:rPr>
          <w:sz w:val="24"/>
          <w:szCs w:val="24"/>
        </w:rPr>
        <w:t xml:space="preserve"> (West Boundary), </w:t>
      </w:r>
      <w:r w:rsidR="7D495EE3" w:rsidRPr="7BB48F5C">
        <w:rPr>
          <w:sz w:val="24"/>
          <w:szCs w:val="24"/>
        </w:rPr>
        <w:t xml:space="preserve">E. Jefferson </w:t>
      </w:r>
      <w:r w:rsidR="6B5F6F71" w:rsidRPr="7BB48F5C">
        <w:rPr>
          <w:sz w:val="24"/>
          <w:szCs w:val="24"/>
        </w:rPr>
        <w:t xml:space="preserve">Avenue (North Boundary), Alter Road (East Boundary) and </w:t>
      </w:r>
      <w:r w:rsidR="04715204" w:rsidRPr="7BB48F5C">
        <w:rPr>
          <w:sz w:val="24"/>
          <w:szCs w:val="24"/>
        </w:rPr>
        <w:t xml:space="preserve">the </w:t>
      </w:r>
      <w:r w:rsidR="7C5FF6CB" w:rsidRPr="7BB48F5C">
        <w:rPr>
          <w:sz w:val="24"/>
          <w:szCs w:val="24"/>
        </w:rPr>
        <w:t>De</w:t>
      </w:r>
      <w:r w:rsidR="6A8E2F30" w:rsidRPr="7BB48F5C">
        <w:rPr>
          <w:sz w:val="24"/>
          <w:szCs w:val="24"/>
        </w:rPr>
        <w:t>troit River</w:t>
      </w:r>
      <w:r w:rsidR="6B5F6F71" w:rsidRPr="7BB48F5C">
        <w:rPr>
          <w:sz w:val="24"/>
          <w:szCs w:val="24"/>
        </w:rPr>
        <w:t xml:space="preserve"> (South Boundary)</w:t>
      </w:r>
    </w:p>
    <w:p w14:paraId="0576AD5E" w14:textId="53588D00" w:rsidR="00EF429E" w:rsidRDefault="006F5A4A" w:rsidP="7BB48F5C">
      <w:pPr>
        <w:rPr>
          <w:sz w:val="24"/>
          <w:szCs w:val="24"/>
        </w:rPr>
      </w:pPr>
      <w:hyperlink r:id="rId32">
        <w:r w:rsidRPr="7BB48F5C">
          <w:rPr>
            <w:rStyle w:val="Hyperlink"/>
            <w:sz w:val="24"/>
            <w:szCs w:val="24"/>
          </w:rPr>
          <w:t>https://hazards-fema.maps.arcgis.com/apps/webappviewer/index.html?id=8b0adb51996444d4879338b5529aa9cd</w:t>
        </w:r>
      </w:hyperlink>
      <w:r w:rsidR="0008401C" w:rsidRPr="7BB48F5C">
        <w:rPr>
          <w:sz w:val="24"/>
          <w:szCs w:val="24"/>
        </w:rPr>
        <w:t xml:space="preserve"> (</w:t>
      </w:r>
      <w:r w:rsidR="361EFAA7" w:rsidRPr="7BB48F5C">
        <w:rPr>
          <w:sz w:val="24"/>
          <w:szCs w:val="24"/>
        </w:rPr>
        <w:t xml:space="preserve">Type “Jefferson Chalmers, Detroit, MI” in search box </w:t>
      </w:r>
      <w:r w:rsidR="0008401C" w:rsidRPr="7BB48F5C">
        <w:rPr>
          <w:sz w:val="24"/>
          <w:szCs w:val="24"/>
        </w:rPr>
        <w:t>zoom to area – orange zone</w:t>
      </w:r>
      <w:r w:rsidR="3E91E01B" w:rsidRPr="7BB48F5C">
        <w:rPr>
          <w:sz w:val="24"/>
          <w:szCs w:val="24"/>
        </w:rPr>
        <w:t xml:space="preserve"> </w:t>
      </w:r>
      <w:r w:rsidR="09C1D87F" w:rsidRPr="7BB48F5C">
        <w:rPr>
          <w:sz w:val="24"/>
          <w:szCs w:val="24"/>
        </w:rPr>
        <w:t>=</w:t>
      </w:r>
      <w:r w:rsidR="3E91E01B" w:rsidRPr="7BB48F5C">
        <w:rPr>
          <w:sz w:val="24"/>
          <w:szCs w:val="24"/>
        </w:rPr>
        <w:t xml:space="preserve"> 0.2% Annual Chance Flooding</w:t>
      </w:r>
      <w:r w:rsidR="0008401C" w:rsidRPr="7BB48F5C">
        <w:rPr>
          <w:sz w:val="24"/>
          <w:szCs w:val="24"/>
        </w:rPr>
        <w:t>) roughly bounded by Conner Avenue (West Boundary), Kercheval Avenue (North Boundary), Alter Road (East Boundary) and E. Jefferson Avenue (South Boundary)</w:t>
      </w:r>
    </w:p>
    <w:p w14:paraId="75D89D5F" w14:textId="77777777" w:rsidR="00764AAE" w:rsidRDefault="00764AAE" w:rsidP="00655468"/>
    <w:p w14:paraId="116AB7D7" w14:textId="461B62C3" w:rsidR="00764AAE" w:rsidRPr="001C0DA1" w:rsidRDefault="00764AAE" w:rsidP="00655468">
      <w:r w:rsidRPr="00FF7927">
        <w:rPr>
          <w:noProof/>
        </w:rPr>
        <w:drawing>
          <wp:inline distT="0" distB="0" distL="0" distR="0" wp14:anchorId="23A89A66" wp14:editId="16380071">
            <wp:extent cx="4897755" cy="4953000"/>
            <wp:effectExtent l="0" t="0" r="0" b="0"/>
            <wp:docPr id="2110991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7755" cy="4953000"/>
                    </a:xfrm>
                    <a:prstGeom prst="rect">
                      <a:avLst/>
                    </a:prstGeom>
                    <a:noFill/>
                    <a:ln>
                      <a:noFill/>
                    </a:ln>
                  </pic:spPr>
                </pic:pic>
              </a:graphicData>
            </a:graphic>
          </wp:inline>
        </w:drawing>
      </w:r>
    </w:p>
    <w:p w14:paraId="4E1AD9A4" w14:textId="6C5572C6" w:rsidR="00655468" w:rsidRPr="001063CA" w:rsidRDefault="00655468" w:rsidP="7BB48F5C">
      <w:pPr>
        <w:rPr>
          <w:sz w:val="24"/>
          <w:szCs w:val="24"/>
        </w:rPr>
      </w:pPr>
      <w:r w:rsidRPr="7BB48F5C">
        <w:rPr>
          <w:b/>
          <w:bCs/>
          <w:sz w:val="24"/>
          <w:szCs w:val="24"/>
        </w:rPr>
        <w:t>Other Eligibility Criteria</w:t>
      </w:r>
      <w:r w:rsidRPr="7BB48F5C">
        <w:rPr>
          <w:sz w:val="24"/>
          <w:szCs w:val="24"/>
        </w:rPr>
        <w:t xml:space="preserve">: </w:t>
      </w:r>
      <w:sdt>
        <w:sdtPr>
          <w:rPr>
            <w:sz w:val="24"/>
            <w:szCs w:val="24"/>
          </w:rPr>
          <w:id w:val="2073919255"/>
          <w:placeholder>
            <w:docPart w:val="AED6C466949044BFBCE831A1E28BBF45"/>
          </w:placeholder>
          <w:text/>
        </w:sdtPr>
        <w:sdtEndPr/>
        <w:sdtContent>
          <w:r w:rsidR="001063CA" w:rsidRPr="7BB48F5C">
            <w:rPr>
              <w:sz w:val="24"/>
              <w:szCs w:val="24"/>
            </w:rPr>
            <w:t>N/A</w:t>
          </w:r>
        </w:sdtContent>
      </w:sdt>
    </w:p>
    <w:p w14:paraId="771C5838" w14:textId="40C595FF" w:rsidR="00655468" w:rsidRPr="00E8104D" w:rsidRDefault="00655468" w:rsidP="7BB48F5C">
      <w:pPr>
        <w:rPr>
          <w:sz w:val="24"/>
          <w:szCs w:val="24"/>
        </w:rPr>
      </w:pPr>
      <w:r w:rsidRPr="7BB48F5C">
        <w:rPr>
          <w:b/>
          <w:bCs/>
          <w:sz w:val="24"/>
          <w:szCs w:val="24"/>
        </w:rPr>
        <w:t>Maximum Amount of Assistance Per Beneficiary</w:t>
      </w:r>
      <w:r w:rsidRPr="7BB48F5C">
        <w:rPr>
          <w:sz w:val="24"/>
          <w:szCs w:val="24"/>
        </w:rPr>
        <w:t xml:space="preserve">: </w:t>
      </w:r>
      <w:sdt>
        <w:sdtPr>
          <w:rPr>
            <w:sz w:val="24"/>
            <w:szCs w:val="24"/>
          </w:rPr>
          <w:id w:val="-205635997"/>
          <w:placeholder>
            <w:docPart w:val="2BDBC117E52145DB9A7519EBA74C9E0A"/>
          </w:placeholder>
          <w:text/>
        </w:sdtPr>
        <w:sdtEndPr/>
        <w:sdtContent>
          <w:r w:rsidR="00E8104D" w:rsidRPr="7BB48F5C">
            <w:rPr>
              <w:sz w:val="24"/>
              <w:szCs w:val="24"/>
            </w:rPr>
            <w:t>This project is an area benefit</w:t>
          </w:r>
          <w:r w:rsidR="00866DEF" w:rsidRPr="7BB48F5C">
            <w:rPr>
              <w:sz w:val="24"/>
              <w:szCs w:val="24"/>
            </w:rPr>
            <w:t>, and not a direct benefit to a beneficiary.</w:t>
          </w:r>
        </w:sdtContent>
      </w:sdt>
    </w:p>
    <w:p w14:paraId="15714EE9" w14:textId="35A55ED9" w:rsidR="00655468" w:rsidRPr="00E8104D" w:rsidRDefault="00655468" w:rsidP="7BB48F5C">
      <w:pPr>
        <w:rPr>
          <w:sz w:val="24"/>
          <w:szCs w:val="24"/>
        </w:rPr>
      </w:pPr>
      <w:r w:rsidRPr="7BB48F5C">
        <w:rPr>
          <w:b/>
          <w:bCs/>
          <w:sz w:val="24"/>
          <w:szCs w:val="24"/>
        </w:rPr>
        <w:t>Maximum Income of Beneficiary</w:t>
      </w:r>
      <w:r w:rsidRPr="7BB48F5C">
        <w:rPr>
          <w:sz w:val="24"/>
          <w:szCs w:val="24"/>
        </w:rPr>
        <w:t xml:space="preserve">: </w:t>
      </w:r>
      <w:sdt>
        <w:sdtPr>
          <w:rPr>
            <w:sz w:val="24"/>
            <w:szCs w:val="24"/>
          </w:rPr>
          <w:id w:val="-1178353453"/>
          <w:placeholder>
            <w:docPart w:val="E5EBAA0C51AE4580ABD4AACFF1B44819"/>
          </w:placeholder>
          <w:text/>
        </w:sdtPr>
        <w:sdtEndPr/>
        <w:sdtContent>
          <w:r w:rsidR="00E8104D" w:rsidRPr="7BB48F5C">
            <w:rPr>
              <w:sz w:val="24"/>
              <w:szCs w:val="24"/>
            </w:rPr>
            <w:t>At or below 80% AMI</w:t>
          </w:r>
        </w:sdtContent>
      </w:sdt>
    </w:p>
    <w:p w14:paraId="605C9A28" w14:textId="2DCDF2D4" w:rsidR="00655468" w:rsidRPr="006547BD" w:rsidRDefault="6C8D445A" w:rsidP="7BB48F5C">
      <w:pPr>
        <w:rPr>
          <w:sz w:val="24"/>
          <w:szCs w:val="24"/>
          <w:highlight w:val="yellow"/>
        </w:rPr>
      </w:pPr>
      <w:r w:rsidRPr="04800492">
        <w:rPr>
          <w:b/>
          <w:bCs/>
          <w:sz w:val="24"/>
          <w:szCs w:val="24"/>
        </w:rPr>
        <w:t>Mitigation Measures</w:t>
      </w:r>
      <w:r w:rsidRPr="04800492">
        <w:rPr>
          <w:sz w:val="24"/>
          <w:szCs w:val="24"/>
        </w:rPr>
        <w:t xml:space="preserve">: </w:t>
      </w:r>
      <w:r w:rsidR="113E0FCF" w:rsidRPr="04800492">
        <w:rPr>
          <w:sz w:val="24"/>
          <w:szCs w:val="24"/>
        </w:rPr>
        <w:t xml:space="preserve">The project will prevent future flooding due to </w:t>
      </w:r>
      <w:r w:rsidR="624AD331" w:rsidRPr="04800492">
        <w:rPr>
          <w:sz w:val="24"/>
          <w:szCs w:val="24"/>
        </w:rPr>
        <w:t>cyclical and rising Great Lake</w:t>
      </w:r>
      <w:r w:rsidR="40790997" w:rsidRPr="04800492">
        <w:rPr>
          <w:sz w:val="24"/>
          <w:szCs w:val="24"/>
        </w:rPr>
        <w:t>s</w:t>
      </w:r>
      <w:r w:rsidR="624AD331" w:rsidRPr="04800492">
        <w:rPr>
          <w:sz w:val="24"/>
          <w:szCs w:val="24"/>
        </w:rPr>
        <w:t xml:space="preserve"> levels</w:t>
      </w:r>
      <w:r w:rsidR="6712EEA3" w:rsidRPr="04800492">
        <w:rPr>
          <w:sz w:val="24"/>
          <w:szCs w:val="24"/>
        </w:rPr>
        <w:t xml:space="preserve"> and aid in the removal of </w:t>
      </w:r>
      <w:r w:rsidR="7E1255F0" w:rsidRPr="04800492">
        <w:rPr>
          <w:sz w:val="24"/>
          <w:szCs w:val="24"/>
        </w:rPr>
        <w:t xml:space="preserve">FEMA </w:t>
      </w:r>
      <w:r w:rsidR="6712EEA3" w:rsidRPr="04800492">
        <w:rPr>
          <w:sz w:val="24"/>
          <w:szCs w:val="24"/>
        </w:rPr>
        <w:t xml:space="preserve">floodplain designation for the entire Jefferson </w:t>
      </w:r>
      <w:r w:rsidR="420AC723" w:rsidRPr="04800492">
        <w:rPr>
          <w:sz w:val="24"/>
          <w:szCs w:val="24"/>
        </w:rPr>
        <w:t>Chalmers</w:t>
      </w:r>
      <w:r w:rsidR="6712EEA3" w:rsidRPr="04800492">
        <w:rPr>
          <w:sz w:val="24"/>
          <w:szCs w:val="24"/>
        </w:rPr>
        <w:t xml:space="preserve"> neighborhood</w:t>
      </w:r>
      <w:r w:rsidR="2A6BE7C9" w:rsidRPr="04800492">
        <w:rPr>
          <w:sz w:val="24"/>
          <w:szCs w:val="24"/>
        </w:rPr>
        <w:t xml:space="preserve"> and adjacent </w:t>
      </w:r>
      <w:r w:rsidR="78A4A0CA" w:rsidRPr="04800492">
        <w:rPr>
          <w:sz w:val="24"/>
          <w:szCs w:val="24"/>
        </w:rPr>
        <w:t>neighborhoods</w:t>
      </w:r>
      <w:r w:rsidR="2A6BE7C9" w:rsidRPr="04800492">
        <w:rPr>
          <w:sz w:val="24"/>
          <w:szCs w:val="24"/>
        </w:rPr>
        <w:t xml:space="preserve"> as noted </w:t>
      </w:r>
      <w:r w:rsidR="108A74BA" w:rsidRPr="04800492">
        <w:rPr>
          <w:sz w:val="24"/>
          <w:szCs w:val="24"/>
        </w:rPr>
        <w:t>above.</w:t>
      </w:r>
      <w:r w:rsidR="624AD331" w:rsidRPr="04800492">
        <w:rPr>
          <w:sz w:val="24"/>
          <w:szCs w:val="24"/>
        </w:rPr>
        <w:t xml:space="preserve">  </w:t>
      </w:r>
      <w:r w:rsidR="7A046E0E" w:rsidRPr="04800492">
        <w:rPr>
          <w:sz w:val="24"/>
          <w:szCs w:val="24"/>
        </w:rPr>
        <w:t xml:space="preserve">Installation of </w:t>
      </w:r>
      <w:r w:rsidR="7E08ED73" w:rsidRPr="04800492">
        <w:rPr>
          <w:sz w:val="24"/>
          <w:szCs w:val="24"/>
        </w:rPr>
        <w:t xml:space="preserve">permanent structures </w:t>
      </w:r>
      <w:r w:rsidR="0BAA7A69" w:rsidRPr="04800492">
        <w:rPr>
          <w:sz w:val="24"/>
          <w:szCs w:val="24"/>
        </w:rPr>
        <w:t xml:space="preserve">for </w:t>
      </w:r>
      <w:r w:rsidR="7A046E0E" w:rsidRPr="04800492">
        <w:rPr>
          <w:sz w:val="24"/>
          <w:szCs w:val="24"/>
        </w:rPr>
        <w:t xml:space="preserve">3 stop log </w:t>
      </w:r>
      <w:r w:rsidR="785B67A0" w:rsidRPr="04800492">
        <w:rPr>
          <w:sz w:val="24"/>
          <w:szCs w:val="24"/>
        </w:rPr>
        <w:t>(aka</w:t>
      </w:r>
      <w:r w:rsidR="1DAE7411" w:rsidRPr="04800492">
        <w:rPr>
          <w:sz w:val="24"/>
          <w:szCs w:val="24"/>
        </w:rPr>
        <w:t xml:space="preserve"> “temporary, removable dam panel”) </w:t>
      </w:r>
      <w:r w:rsidR="2BA67913" w:rsidRPr="04800492">
        <w:rPr>
          <w:sz w:val="24"/>
          <w:szCs w:val="24"/>
        </w:rPr>
        <w:t>sites</w:t>
      </w:r>
      <w:r w:rsidR="009D1E8F">
        <w:rPr>
          <w:sz w:val="24"/>
          <w:szCs w:val="24"/>
        </w:rPr>
        <w:t xml:space="preserve"> (or other mitigation option)</w:t>
      </w:r>
      <w:r w:rsidR="2BA67913" w:rsidRPr="04800492">
        <w:rPr>
          <w:sz w:val="24"/>
          <w:szCs w:val="24"/>
        </w:rPr>
        <w:t xml:space="preserve"> across</w:t>
      </w:r>
      <w:r w:rsidR="7A046E0E" w:rsidRPr="04800492">
        <w:rPr>
          <w:sz w:val="24"/>
          <w:szCs w:val="24"/>
        </w:rPr>
        <w:t xml:space="preserve"> Lakewood, Phillip and Fox Creek canals</w:t>
      </w:r>
      <w:r w:rsidR="485E8F80" w:rsidRPr="04800492">
        <w:rPr>
          <w:sz w:val="24"/>
          <w:szCs w:val="24"/>
        </w:rPr>
        <w:t xml:space="preserve">.  The stop logs will be installed </w:t>
      </w:r>
      <w:r w:rsidR="202DFF4D" w:rsidRPr="04800492">
        <w:rPr>
          <w:sz w:val="24"/>
          <w:szCs w:val="24"/>
        </w:rPr>
        <w:t xml:space="preserve">temporarily </w:t>
      </w:r>
      <w:r w:rsidR="485E8F80" w:rsidRPr="04800492">
        <w:rPr>
          <w:sz w:val="24"/>
          <w:szCs w:val="24"/>
        </w:rPr>
        <w:t>during months of high Great Lakes</w:t>
      </w:r>
      <w:r w:rsidR="45BD1B19" w:rsidRPr="04800492">
        <w:rPr>
          <w:sz w:val="24"/>
          <w:szCs w:val="24"/>
        </w:rPr>
        <w:t xml:space="preserve"> level</w:t>
      </w:r>
      <w:r w:rsidR="759224B7" w:rsidRPr="04800492">
        <w:rPr>
          <w:sz w:val="24"/>
          <w:szCs w:val="24"/>
        </w:rPr>
        <w:t>s</w:t>
      </w:r>
      <w:r w:rsidR="350D1C10" w:rsidRPr="04800492">
        <w:rPr>
          <w:sz w:val="24"/>
          <w:szCs w:val="24"/>
        </w:rPr>
        <w:t>, then removed and stored until needed again</w:t>
      </w:r>
      <w:r w:rsidR="759224B7" w:rsidRPr="04800492">
        <w:rPr>
          <w:sz w:val="24"/>
          <w:szCs w:val="24"/>
        </w:rPr>
        <w:t>.  E</w:t>
      </w:r>
      <w:r w:rsidR="7A046E0E" w:rsidRPr="04800492">
        <w:rPr>
          <w:sz w:val="24"/>
          <w:szCs w:val="24"/>
        </w:rPr>
        <w:t xml:space="preserve">arthwork </w:t>
      </w:r>
      <w:r w:rsidR="19BF41DD" w:rsidRPr="04800492">
        <w:rPr>
          <w:sz w:val="24"/>
          <w:szCs w:val="24"/>
        </w:rPr>
        <w:t xml:space="preserve">berms are proposed </w:t>
      </w:r>
      <w:r w:rsidR="7A046E0E" w:rsidRPr="04800492">
        <w:rPr>
          <w:sz w:val="24"/>
          <w:szCs w:val="24"/>
        </w:rPr>
        <w:t>in Mariners, Riverfront - Lakewood East, AB Ford and Maheras Gentry Parks,</w:t>
      </w:r>
      <w:r w:rsidR="1EED736C" w:rsidRPr="04800492">
        <w:rPr>
          <w:sz w:val="24"/>
          <w:szCs w:val="24"/>
        </w:rPr>
        <w:t xml:space="preserve"> and a</w:t>
      </w:r>
      <w:r w:rsidR="7A046E0E" w:rsidRPr="04800492">
        <w:rPr>
          <w:sz w:val="24"/>
          <w:szCs w:val="24"/>
        </w:rPr>
        <w:t xml:space="preserve"> floodwall a</w:t>
      </w:r>
      <w:r w:rsidR="62550DF5" w:rsidRPr="04800492">
        <w:rPr>
          <w:sz w:val="24"/>
          <w:szCs w:val="24"/>
        </w:rPr>
        <w:t>t</w:t>
      </w:r>
      <w:r w:rsidR="7A046E0E" w:rsidRPr="04800492">
        <w:rPr>
          <w:sz w:val="24"/>
          <w:szCs w:val="24"/>
        </w:rPr>
        <w:t xml:space="preserve"> KAM Marine/Bayview Yacht Club</w:t>
      </w:r>
      <w:r w:rsidR="1900F342" w:rsidRPr="04800492">
        <w:rPr>
          <w:sz w:val="24"/>
          <w:szCs w:val="24"/>
        </w:rPr>
        <w:t xml:space="preserve"> </w:t>
      </w:r>
      <w:r w:rsidR="3FB56059" w:rsidRPr="04800492">
        <w:rPr>
          <w:sz w:val="24"/>
          <w:szCs w:val="24"/>
        </w:rPr>
        <w:t xml:space="preserve">is </w:t>
      </w:r>
      <w:r w:rsidR="1900F342" w:rsidRPr="04800492">
        <w:rPr>
          <w:sz w:val="24"/>
          <w:szCs w:val="24"/>
        </w:rPr>
        <w:t>also proposed.</w:t>
      </w:r>
    </w:p>
    <w:p w14:paraId="36ED1025" w14:textId="2C728995" w:rsidR="00655468" w:rsidRPr="00655468" w:rsidRDefault="00655468" w:rsidP="7BB48F5C">
      <w:pPr>
        <w:rPr>
          <w:color w:val="505050"/>
          <w:sz w:val="24"/>
          <w:szCs w:val="24"/>
          <w:highlight w:val="yellow"/>
        </w:rPr>
      </w:pPr>
    </w:p>
    <w:p w14:paraId="3F912A91" w14:textId="4A3747D1" w:rsidR="00655468" w:rsidRPr="00760D86" w:rsidRDefault="00655468" w:rsidP="7BB48F5C">
      <w:pPr>
        <w:rPr>
          <w:sz w:val="24"/>
          <w:szCs w:val="24"/>
        </w:rPr>
      </w:pPr>
      <w:r w:rsidRPr="7BB48F5C">
        <w:rPr>
          <w:b/>
          <w:bCs/>
          <w:sz w:val="24"/>
          <w:szCs w:val="24"/>
        </w:rPr>
        <w:lastRenderedPageBreak/>
        <w:t>Reducing Barriers for Assistance</w:t>
      </w:r>
      <w:r w:rsidRPr="7BB48F5C">
        <w:rPr>
          <w:sz w:val="24"/>
          <w:szCs w:val="24"/>
        </w:rPr>
        <w:t xml:space="preserve">: </w:t>
      </w:r>
      <w:sdt>
        <w:sdtPr>
          <w:rPr>
            <w:sz w:val="24"/>
            <w:szCs w:val="24"/>
          </w:rPr>
          <w:id w:val="38027869"/>
          <w:placeholder>
            <w:docPart w:val="CB9CAFFE5ED14BB4AEF79F5C9282ECE7"/>
          </w:placeholder>
          <w:text/>
        </w:sdtPr>
        <w:sdtEndPr/>
        <w:sdtContent>
          <w:r w:rsidR="00760D86" w:rsidRPr="7BB48F5C">
            <w:rPr>
              <w:sz w:val="24"/>
              <w:szCs w:val="24"/>
            </w:rPr>
            <w:t>The City of Detroit will conduct proactive, strategic communication and program outreach throughout the life cycle of the program to ensure that barriers will be readily identified and reduced.  The success of this communication and outreach will heavily depend on the levels of engagement from key community stakeholders and the City’s responsiveness to any and all identified issues.</w:t>
          </w:r>
        </w:sdtContent>
      </w:sdt>
    </w:p>
    <w:p w14:paraId="4CA13246" w14:textId="77777777" w:rsidR="00FB1687" w:rsidRDefault="00FB1687" w:rsidP="7BB48F5C">
      <w:pPr>
        <w:rPr>
          <w:sz w:val="24"/>
          <w:szCs w:val="24"/>
        </w:rPr>
      </w:pPr>
    </w:p>
    <w:p w14:paraId="77CA6723" w14:textId="3C5593D4" w:rsidR="00DB54AC" w:rsidRPr="00BC13C5" w:rsidRDefault="00DB54AC" w:rsidP="7BB48F5C">
      <w:pPr>
        <w:pStyle w:val="Heading3"/>
      </w:pPr>
      <w:bookmarkStart w:id="37" w:name="_Toc205476886"/>
      <w:r w:rsidRPr="7BB48F5C">
        <w:t>Grantee CDBG-DR Mitigation Set-Aside Program Number Two</w:t>
      </w:r>
      <w:bookmarkEnd w:id="37"/>
      <w:r w:rsidRPr="7BB48F5C">
        <w:t xml:space="preserve">   </w:t>
      </w:r>
    </w:p>
    <w:p w14:paraId="2AE39D68" w14:textId="77777777" w:rsidR="00DB54AC" w:rsidRPr="00B61F69" w:rsidRDefault="00DB54AC" w:rsidP="7BB48F5C">
      <w:pPr>
        <w:rPr>
          <w:sz w:val="24"/>
          <w:szCs w:val="24"/>
        </w:rPr>
      </w:pPr>
    </w:p>
    <w:p w14:paraId="791A63A3" w14:textId="561DB5B4" w:rsidR="00DB54AC" w:rsidRPr="00B61F69" w:rsidRDefault="00DB54AC" w:rsidP="7BB48F5C">
      <w:pPr>
        <w:rPr>
          <w:sz w:val="24"/>
          <w:szCs w:val="24"/>
        </w:rPr>
      </w:pPr>
      <w:r w:rsidRPr="7BB48F5C">
        <w:rPr>
          <w:b/>
          <w:bCs/>
          <w:sz w:val="24"/>
          <w:szCs w:val="24"/>
        </w:rPr>
        <w:t>Program Title</w:t>
      </w:r>
      <w:r w:rsidRPr="7BB48F5C">
        <w:rPr>
          <w:sz w:val="24"/>
          <w:szCs w:val="24"/>
        </w:rPr>
        <w:t xml:space="preserve">: </w:t>
      </w:r>
      <w:sdt>
        <w:sdtPr>
          <w:rPr>
            <w:sz w:val="24"/>
            <w:szCs w:val="24"/>
          </w:rPr>
          <w:id w:val="375521953"/>
          <w:placeholder>
            <w:docPart w:val="7F7978CDB8C2479C923C807E0BF3ADE8"/>
          </w:placeholder>
          <w:text/>
        </w:sdtPr>
        <w:sdtEndPr/>
        <w:sdtContent>
          <w:r w:rsidR="00A96820" w:rsidRPr="7BB48F5C">
            <w:rPr>
              <w:sz w:val="24"/>
              <w:szCs w:val="24"/>
            </w:rPr>
            <w:t>Public Facility Rehabilitation – Homeless Shelters (MIT)</w:t>
          </w:r>
        </w:sdtContent>
      </w:sdt>
    </w:p>
    <w:p w14:paraId="046D61A6" w14:textId="52050845" w:rsidR="00DB54AC" w:rsidRPr="0071319F" w:rsidRDefault="00DB54AC" w:rsidP="7BB48F5C">
      <w:pPr>
        <w:rPr>
          <w:sz w:val="24"/>
          <w:szCs w:val="24"/>
        </w:rPr>
      </w:pPr>
      <w:r w:rsidRPr="7BB48F5C">
        <w:rPr>
          <w:b/>
          <w:bCs/>
          <w:sz w:val="24"/>
          <w:szCs w:val="24"/>
        </w:rPr>
        <w:t>Amount of CDBG-DR Funds Allocated to this Program</w:t>
      </w:r>
      <w:r w:rsidRPr="7BB48F5C">
        <w:rPr>
          <w:sz w:val="24"/>
          <w:szCs w:val="24"/>
        </w:rPr>
        <w:t xml:space="preserve">: </w:t>
      </w:r>
      <w:sdt>
        <w:sdtPr>
          <w:rPr>
            <w:sz w:val="24"/>
            <w:szCs w:val="24"/>
          </w:rPr>
          <w:id w:val="835199787"/>
          <w:placeholder>
            <w:docPart w:val="84D32CCC1D11481997EBFA7C00CCA43D"/>
          </w:placeholder>
          <w:text/>
        </w:sdtPr>
        <w:sdtEndPr/>
        <w:sdtContent>
          <w:r w:rsidR="00A96820" w:rsidRPr="7BB48F5C">
            <w:rPr>
              <w:sz w:val="24"/>
              <w:szCs w:val="24"/>
            </w:rPr>
            <w:t>$16,243,000</w:t>
          </w:r>
        </w:sdtContent>
      </w:sdt>
    </w:p>
    <w:p w14:paraId="7347D37A" w14:textId="6DCA5C8E" w:rsidR="00DB54AC" w:rsidRPr="0071319F" w:rsidRDefault="00DB54AC" w:rsidP="7BB48F5C">
      <w:pPr>
        <w:rPr>
          <w:color w:val="505050"/>
          <w:sz w:val="24"/>
          <w:szCs w:val="24"/>
        </w:rPr>
      </w:pPr>
      <w:r w:rsidRPr="7BB48F5C">
        <w:rPr>
          <w:b/>
          <w:bCs/>
          <w:sz w:val="24"/>
          <w:szCs w:val="24"/>
        </w:rPr>
        <w:t>Eligible Activity(</w:t>
      </w:r>
      <w:proofErr w:type="spellStart"/>
      <w:r w:rsidRPr="7BB48F5C">
        <w:rPr>
          <w:b/>
          <w:bCs/>
          <w:sz w:val="24"/>
          <w:szCs w:val="24"/>
        </w:rPr>
        <w:t>ies</w:t>
      </w:r>
      <w:proofErr w:type="spellEnd"/>
      <w:r w:rsidRPr="7BB48F5C">
        <w:rPr>
          <w:b/>
          <w:bCs/>
          <w:sz w:val="24"/>
          <w:szCs w:val="24"/>
        </w:rPr>
        <w:t>)</w:t>
      </w:r>
      <w:r w:rsidRPr="7BB48F5C">
        <w:rPr>
          <w:sz w:val="24"/>
          <w:szCs w:val="24"/>
        </w:rPr>
        <w:t xml:space="preserve">: </w:t>
      </w:r>
      <w:r w:rsidR="0055021D" w:rsidRPr="7BB48F5C">
        <w:rPr>
          <w:color w:val="505050"/>
          <w:sz w:val="24"/>
          <w:szCs w:val="24"/>
        </w:rPr>
        <w:t>Public Facilities and Improvements 24 CFR 570.201(c)</w:t>
      </w:r>
    </w:p>
    <w:p w14:paraId="2588D5AD" w14:textId="5B6DAC85" w:rsidR="00DB54AC" w:rsidRPr="00A827EA" w:rsidRDefault="00DB54AC" w:rsidP="7BB48F5C">
      <w:pPr>
        <w:rPr>
          <w:sz w:val="24"/>
          <w:szCs w:val="24"/>
        </w:rPr>
      </w:pPr>
      <w:r w:rsidRPr="7BB48F5C">
        <w:rPr>
          <w:b/>
          <w:bCs/>
          <w:sz w:val="24"/>
          <w:szCs w:val="24"/>
        </w:rPr>
        <w:t>National Objective</w:t>
      </w:r>
      <w:r w:rsidRPr="7BB48F5C">
        <w:rPr>
          <w:sz w:val="24"/>
          <w:szCs w:val="24"/>
        </w:rPr>
        <w:t xml:space="preserve">: </w:t>
      </w:r>
      <w:sdt>
        <w:sdtPr>
          <w:rPr>
            <w:sz w:val="24"/>
            <w:szCs w:val="24"/>
          </w:rPr>
          <w:id w:val="-251195253"/>
          <w:placeholder>
            <w:docPart w:val="E433B79C87E14F2E87447DF3170DD709"/>
          </w:placeholder>
          <w:text/>
        </w:sdtPr>
        <w:sdtEndPr/>
        <w:sdtContent>
          <w:r w:rsidR="0071319F" w:rsidRPr="7BB48F5C">
            <w:rPr>
              <w:sz w:val="24"/>
              <w:szCs w:val="24"/>
            </w:rPr>
            <w:t>Low-to-moderate Income Persons – Limited Clientele (LMC) 24 CFR 570.208(a)(2)</w:t>
          </w:r>
        </w:sdtContent>
      </w:sdt>
    </w:p>
    <w:p w14:paraId="0D7A061F" w14:textId="2CF0D617" w:rsidR="00DB54AC" w:rsidRPr="00655468" w:rsidRDefault="00DB54AC" w:rsidP="7BB48F5C">
      <w:pPr>
        <w:rPr>
          <w:b/>
          <w:bCs/>
          <w:sz w:val="24"/>
          <w:szCs w:val="24"/>
          <w:highlight w:val="yellow"/>
        </w:rPr>
      </w:pPr>
      <w:r w:rsidRPr="7BB48F5C">
        <w:rPr>
          <w:b/>
          <w:bCs/>
          <w:sz w:val="24"/>
          <w:szCs w:val="24"/>
        </w:rPr>
        <w:t xml:space="preserve">Lead Agency and Distribution Model: </w:t>
      </w:r>
      <w:r w:rsidR="00A827EA" w:rsidRPr="7BB48F5C">
        <w:rPr>
          <w:color w:val="000000" w:themeColor="text1"/>
          <w:sz w:val="24"/>
          <w:szCs w:val="24"/>
        </w:rPr>
        <w:t>The City of Detroit, through the Housing and Revitalization Department, will make funds available through a Notice of Funding Availability (NOFA) to award funds to eligible projects. Grants will be awarded to eligible Emergency Shelter Public Facility applicants for eligible activities based on an application process and awarded to the extent that funds are available. The City of Detroit will use NOFA packages to gather the information necessary to assess each project and potential subrecipient. Eligible applicants will be notified through direct emailing and by NOFAs posted on the City’s Oracle site and CDBG-DR website.</w:t>
      </w:r>
    </w:p>
    <w:p w14:paraId="1D49968D" w14:textId="7C7B9982" w:rsidR="00DB54AC" w:rsidRPr="00655468" w:rsidRDefault="72F64F0F" w:rsidP="7BB48F5C">
      <w:pPr>
        <w:rPr>
          <w:sz w:val="24"/>
          <w:szCs w:val="24"/>
          <w:highlight w:val="yellow"/>
        </w:rPr>
      </w:pPr>
      <w:r w:rsidRPr="7BB48F5C">
        <w:rPr>
          <w:b/>
          <w:bCs/>
          <w:sz w:val="24"/>
          <w:szCs w:val="24"/>
        </w:rPr>
        <w:t>Program Description</w:t>
      </w:r>
      <w:r w:rsidRPr="7BB48F5C">
        <w:rPr>
          <w:sz w:val="24"/>
          <w:szCs w:val="24"/>
        </w:rPr>
        <w:t xml:space="preserve">: </w:t>
      </w:r>
      <w:r w:rsidR="02CB6282" w:rsidRPr="7BB48F5C">
        <w:rPr>
          <w:sz w:val="24"/>
          <w:szCs w:val="24"/>
        </w:rPr>
        <w:t>This program will award funds to eligible projects within the City to address mitigation needs associated with emergency shelter public facilities. The program defines public facilities as projects that improve emergency shelters owned by nonprofits that are open to the public and receive referrals from Detroit’s Coordinated Assessment Model (CAM). Funding and Program guidelines will further define eligible projects for applicants.</w:t>
      </w:r>
    </w:p>
    <w:p w14:paraId="2B21570C" w14:textId="6E46E29D" w:rsidR="00DB54AC" w:rsidRPr="001C0DA1" w:rsidRDefault="00DB54AC" w:rsidP="7BB48F5C">
      <w:pPr>
        <w:rPr>
          <w:rFonts w:ascii="Calibri" w:eastAsia="Arial Unicode MS" w:hAnsi="Calibri" w:cs="Arial Unicode MS"/>
          <w:color w:val="000000" w:themeColor="text1"/>
          <w:sz w:val="24"/>
          <w:szCs w:val="24"/>
        </w:rPr>
      </w:pPr>
      <w:r w:rsidRPr="7BB48F5C">
        <w:rPr>
          <w:b/>
          <w:bCs/>
          <w:sz w:val="24"/>
          <w:szCs w:val="24"/>
        </w:rPr>
        <w:t>Eligible Geographic Areas</w:t>
      </w:r>
      <w:r w:rsidRPr="7BB48F5C">
        <w:rPr>
          <w:sz w:val="24"/>
          <w:szCs w:val="24"/>
        </w:rPr>
        <w:t xml:space="preserve">: </w:t>
      </w:r>
      <w:sdt>
        <w:sdtPr>
          <w:rPr>
            <w:rFonts w:ascii="Calibri" w:eastAsia="Arial Unicode MS" w:hAnsi="Calibri" w:cs="Arial Unicode MS"/>
            <w:color w:val="000000"/>
            <w:sz w:val="24"/>
            <w:szCs w:val="24"/>
            <w14:textOutline w14:w="0" w14:cap="flat" w14:cmpd="sng" w14:algn="ctr">
              <w14:noFill/>
              <w14:prstDash w14:val="solid"/>
              <w14:bevel/>
            </w14:textOutline>
          </w:rPr>
          <w:id w:val="1165742648"/>
          <w:placeholder>
            <w:docPart w:val="B64DE1F8BD744922A5D126DC3486C14B"/>
          </w:placeholder>
          <w:text/>
        </w:sdtPr>
        <w:sdtEndPr>
          <w:rPr>
            <w:color w:val="000000" w:themeColor="text1"/>
          </w:rPr>
        </w:sdtEndPr>
        <w:sdtContent>
          <w:r w:rsidR="00C30D14" w:rsidRPr="7BB48F5C">
            <w:rPr>
              <w:rFonts w:ascii="Calibri" w:eastAsia="Arial Unicode MS" w:hAnsi="Calibri" w:cs="Arial Unicode MS"/>
              <w:color w:val="000000"/>
              <w:sz w:val="24"/>
              <w:szCs w:val="24"/>
              <w14:textOutline w14:w="0" w14:cap="flat" w14:cmpd="sng" w14:algn="ctr">
                <w14:noFill/>
                <w14:prstDash w14:val="solid"/>
                <w14:bevel/>
              </w14:textOutline>
            </w:rPr>
            <w:t>Nonprofit operated Emergency shelters located within the boundaries of the City of Detroit will be eligible.</w:t>
          </w:r>
        </w:sdtContent>
      </w:sdt>
    </w:p>
    <w:p w14:paraId="39152733" w14:textId="0E45CA8C" w:rsidR="00DB54AC" w:rsidRPr="00655468" w:rsidRDefault="72F64F0F" w:rsidP="7BB48F5C">
      <w:pPr>
        <w:rPr>
          <w:sz w:val="24"/>
          <w:szCs w:val="24"/>
          <w:highlight w:val="yellow"/>
        </w:rPr>
      </w:pPr>
      <w:r w:rsidRPr="7BB48F5C">
        <w:rPr>
          <w:b/>
          <w:bCs/>
          <w:sz w:val="24"/>
          <w:szCs w:val="24"/>
        </w:rPr>
        <w:t>Other Eligibility Criteria</w:t>
      </w:r>
      <w:r w:rsidRPr="7BB48F5C">
        <w:rPr>
          <w:sz w:val="24"/>
          <w:szCs w:val="24"/>
        </w:rPr>
        <w:t xml:space="preserve">: </w:t>
      </w:r>
      <w:r w:rsidR="26F8A16C" w:rsidRPr="7BB48F5C">
        <w:rPr>
          <w:color w:val="000000" w:themeColor="text1"/>
          <w:sz w:val="24"/>
          <w:szCs w:val="24"/>
        </w:rPr>
        <w:t>The application process will require applicants to demonstrate how their projects address unmet recovery and/or mitigation needs and how funds will be used equitably in their communities. Applications for funding may be evaluated on, but not limited to, the following project components: Amount of project detail provided and tieback to the disaster and community need, Project’s impact on unmet recovery needs or mitigation of future disasters, Applicants may not be presently debarred, suspended, proposed for debarment, declared ineligible, or voluntarily excluded from participation in federal programs, as indicated by the System for Award Management (</w:t>
      </w:r>
      <w:hyperlink r:id="rId34" w:history="1">
        <w:r w:rsidR="001A456A" w:rsidRPr="00F72697">
          <w:rPr>
            <w:rStyle w:val="Hyperlink"/>
            <w:sz w:val="24"/>
            <w:szCs w:val="24"/>
          </w:rPr>
          <w:t>www.sam.gov</w:t>
        </w:r>
      </w:hyperlink>
      <w:r w:rsidR="26F8A16C" w:rsidRPr="7BB48F5C">
        <w:rPr>
          <w:color w:val="000000" w:themeColor="text1"/>
          <w:sz w:val="24"/>
          <w:szCs w:val="24"/>
        </w:rPr>
        <w:t>).</w:t>
      </w:r>
      <w:r w:rsidR="001A456A">
        <w:rPr>
          <w:color w:val="000000" w:themeColor="text1"/>
          <w:sz w:val="24"/>
          <w:szCs w:val="24"/>
        </w:rPr>
        <w:t xml:space="preserve"> </w:t>
      </w:r>
      <w:r w:rsidR="001A456A">
        <w:rPr>
          <w:sz w:val="24"/>
          <w:szCs w:val="24"/>
        </w:rPr>
        <w:t xml:space="preserve">NOFA criteria is subject to </w:t>
      </w:r>
      <w:r w:rsidR="001A456A">
        <w:rPr>
          <w:sz w:val="24"/>
          <w:szCs w:val="24"/>
        </w:rPr>
        <w:lastRenderedPageBreak/>
        <w:t>change, and information on how projects/applications will be scored and prioritized will be laid out in the NOFA.</w:t>
      </w:r>
    </w:p>
    <w:p w14:paraId="7B8DA012" w14:textId="02B86161" w:rsidR="00DB54AC" w:rsidRPr="00B370E4" w:rsidRDefault="00DB54AC" w:rsidP="7BB48F5C">
      <w:pPr>
        <w:rPr>
          <w:sz w:val="24"/>
          <w:szCs w:val="24"/>
        </w:rPr>
      </w:pPr>
      <w:r w:rsidRPr="7BB48F5C">
        <w:rPr>
          <w:b/>
          <w:bCs/>
          <w:sz w:val="24"/>
          <w:szCs w:val="24"/>
        </w:rPr>
        <w:t>Maximum Amount of Assistance Per Beneficiary</w:t>
      </w:r>
      <w:r w:rsidRPr="7BB48F5C">
        <w:rPr>
          <w:sz w:val="24"/>
          <w:szCs w:val="24"/>
        </w:rPr>
        <w:t xml:space="preserve">: </w:t>
      </w:r>
      <w:r w:rsidR="00B370E4" w:rsidRPr="7BB48F5C">
        <w:rPr>
          <w:sz w:val="24"/>
          <w:szCs w:val="24"/>
        </w:rPr>
        <w:t>Projects under this NOFA will not exceed $</w:t>
      </w:r>
      <w:r w:rsidR="00885065" w:rsidRPr="7BB48F5C">
        <w:rPr>
          <w:sz w:val="24"/>
          <w:szCs w:val="24"/>
        </w:rPr>
        <w:t>5</w:t>
      </w:r>
      <w:r w:rsidR="00033F01" w:rsidRPr="7BB48F5C">
        <w:rPr>
          <w:sz w:val="24"/>
          <w:szCs w:val="24"/>
        </w:rPr>
        <w:t>,000</w:t>
      </w:r>
      <w:r w:rsidR="00B370E4" w:rsidRPr="7BB48F5C">
        <w:rPr>
          <w:sz w:val="24"/>
          <w:szCs w:val="24"/>
        </w:rPr>
        <w:t>,000 unless authorized by HRD.</w:t>
      </w:r>
    </w:p>
    <w:p w14:paraId="0342DCDC" w14:textId="117033D0" w:rsidR="00DB54AC" w:rsidRPr="00866B47" w:rsidRDefault="00DB54AC" w:rsidP="7BB48F5C">
      <w:pPr>
        <w:rPr>
          <w:sz w:val="24"/>
          <w:szCs w:val="24"/>
        </w:rPr>
      </w:pPr>
      <w:r w:rsidRPr="7BB48F5C">
        <w:rPr>
          <w:b/>
          <w:bCs/>
          <w:sz w:val="24"/>
          <w:szCs w:val="24"/>
        </w:rPr>
        <w:t>Maximum Income of Beneficiary</w:t>
      </w:r>
      <w:r w:rsidRPr="7BB48F5C">
        <w:rPr>
          <w:sz w:val="24"/>
          <w:szCs w:val="24"/>
        </w:rPr>
        <w:t xml:space="preserve">: </w:t>
      </w:r>
      <w:r w:rsidR="00866B47" w:rsidRPr="7BB48F5C">
        <w:rPr>
          <w:sz w:val="24"/>
          <w:szCs w:val="24"/>
        </w:rPr>
        <w:t>Beneficiaries are presumed benefit but anticipated to be at 30% AMI or below</w:t>
      </w:r>
    </w:p>
    <w:p w14:paraId="371FA363" w14:textId="0955BA0D" w:rsidR="00DB54AC" w:rsidRPr="00655468" w:rsidRDefault="72F64F0F" w:rsidP="7BB48F5C">
      <w:pPr>
        <w:rPr>
          <w:sz w:val="24"/>
          <w:szCs w:val="24"/>
          <w:highlight w:val="yellow"/>
        </w:rPr>
      </w:pPr>
      <w:r w:rsidRPr="7BB48F5C">
        <w:rPr>
          <w:b/>
          <w:bCs/>
          <w:sz w:val="24"/>
          <w:szCs w:val="24"/>
        </w:rPr>
        <w:t>Mitigation Measures</w:t>
      </w:r>
      <w:r w:rsidRPr="7BB48F5C">
        <w:rPr>
          <w:sz w:val="24"/>
          <w:szCs w:val="24"/>
        </w:rPr>
        <w:t xml:space="preserve">: </w:t>
      </w:r>
      <w:r w:rsidR="1FBBF411" w:rsidRPr="7BB48F5C">
        <w:rPr>
          <w:color w:val="000000" w:themeColor="text1"/>
          <w:sz w:val="24"/>
          <w:szCs w:val="24"/>
        </w:rPr>
        <w:t>This project does meet the definition of mitigation as funds will allow recipients to make improvements to public facilities that will directly address unmet recovery needs and increase the resilience of the shelter facilities to lessen the impact of future disasters. Mitigation funds are included in the public facilities budget and may be used to support improvements to facilities that were not directly impacted by the flood event but increase the resilience of the facilities and reduce or eliminate the long-term risk of loss of life, injury, damage to and loss of property, and suffering and hardship, by lessening the impact of future disasters</w:t>
      </w:r>
    </w:p>
    <w:p w14:paraId="1F945AC1" w14:textId="22AB670E" w:rsidR="00DB54AC" w:rsidRDefault="00DB54AC" w:rsidP="7BB48F5C">
      <w:pPr>
        <w:rPr>
          <w:sz w:val="24"/>
          <w:szCs w:val="24"/>
        </w:rPr>
      </w:pPr>
      <w:r w:rsidRPr="7BB48F5C">
        <w:rPr>
          <w:b/>
          <w:bCs/>
          <w:sz w:val="24"/>
          <w:szCs w:val="24"/>
        </w:rPr>
        <w:t>Reducing Barriers for Assistance</w:t>
      </w:r>
      <w:r w:rsidRPr="7BB48F5C">
        <w:rPr>
          <w:sz w:val="24"/>
          <w:szCs w:val="24"/>
        </w:rPr>
        <w:t xml:space="preserve">: </w:t>
      </w:r>
      <w:r w:rsidR="00BE443E" w:rsidRPr="7BB48F5C">
        <w:rPr>
          <w:sz w:val="24"/>
          <w:szCs w:val="24"/>
        </w:rPr>
        <w:t>The City of Detroit will conduct proactive, strategic communication and program outreach throughout the life cycle of the program to ensure that barriers will be readily identified and reduced.  The success of this communication and outreach will heavily depend on the levels of engagement from key community stakeholders and the City’s responsiveness to any and all identified issues.</w:t>
      </w:r>
    </w:p>
    <w:p w14:paraId="733F5243" w14:textId="77777777" w:rsidR="00012E97" w:rsidRDefault="00012E97" w:rsidP="7BB48F5C">
      <w:pPr>
        <w:pStyle w:val="Heading1"/>
        <w:numPr>
          <w:ilvl w:val="0"/>
          <w:numId w:val="0"/>
        </w:numPr>
        <w:ind w:left="720"/>
        <w:rPr>
          <w:sz w:val="24"/>
          <w:szCs w:val="24"/>
        </w:rPr>
      </w:pPr>
    </w:p>
    <w:p w14:paraId="5CA32891" w14:textId="112B4721" w:rsidR="00012E97" w:rsidRPr="00BC13C5" w:rsidRDefault="00012E97" w:rsidP="7BB48F5C">
      <w:pPr>
        <w:pStyle w:val="Heading3"/>
      </w:pPr>
      <w:bookmarkStart w:id="38" w:name="_Toc205476887"/>
      <w:r w:rsidRPr="7BB48F5C">
        <w:t>Grantee CDBG-DR Mitigation Set-Aside Program Number Three</w:t>
      </w:r>
      <w:bookmarkEnd w:id="38"/>
    </w:p>
    <w:p w14:paraId="7A583144" w14:textId="77777777" w:rsidR="00012E97" w:rsidRPr="00B61F69" w:rsidRDefault="00012E97" w:rsidP="7BB48F5C">
      <w:pPr>
        <w:rPr>
          <w:sz w:val="24"/>
          <w:szCs w:val="24"/>
        </w:rPr>
      </w:pPr>
    </w:p>
    <w:p w14:paraId="246701CE" w14:textId="307FD68C" w:rsidR="00012E97" w:rsidRPr="00B61F69" w:rsidRDefault="00012E97" w:rsidP="7BB48F5C">
      <w:pPr>
        <w:rPr>
          <w:sz w:val="24"/>
          <w:szCs w:val="24"/>
        </w:rPr>
      </w:pPr>
      <w:r w:rsidRPr="7BB48F5C">
        <w:rPr>
          <w:b/>
          <w:bCs/>
          <w:sz w:val="24"/>
          <w:szCs w:val="24"/>
        </w:rPr>
        <w:t>Program Title</w:t>
      </w:r>
      <w:r w:rsidRPr="7BB48F5C">
        <w:rPr>
          <w:sz w:val="24"/>
          <w:szCs w:val="24"/>
        </w:rPr>
        <w:t xml:space="preserve">: </w:t>
      </w:r>
      <w:sdt>
        <w:sdtPr>
          <w:rPr>
            <w:sz w:val="24"/>
            <w:szCs w:val="24"/>
          </w:rPr>
          <w:id w:val="2066223031"/>
          <w:placeholder>
            <w:docPart w:val="B0B9D4901EC5402DB1556671325ABD31"/>
          </w:placeholder>
          <w:text/>
        </w:sdtPr>
        <w:sdtEndPr/>
        <w:sdtContent>
          <w:r w:rsidR="00F734D5" w:rsidRPr="7BB48F5C">
            <w:rPr>
              <w:sz w:val="24"/>
              <w:szCs w:val="24"/>
            </w:rPr>
            <w:t>Traffic Signal Connectivity and Power Backup System</w:t>
          </w:r>
        </w:sdtContent>
      </w:sdt>
    </w:p>
    <w:p w14:paraId="1EBCF84E" w14:textId="69E0240D" w:rsidR="00012E97" w:rsidRPr="00B61F69" w:rsidRDefault="00012E97" w:rsidP="7BB48F5C">
      <w:pPr>
        <w:rPr>
          <w:sz w:val="24"/>
          <w:szCs w:val="24"/>
        </w:rPr>
      </w:pPr>
      <w:r w:rsidRPr="7BB48F5C">
        <w:rPr>
          <w:b/>
          <w:bCs/>
          <w:sz w:val="24"/>
          <w:szCs w:val="24"/>
        </w:rPr>
        <w:t>Amount of CDBG-DR Funds Allocated to this Program</w:t>
      </w:r>
      <w:r w:rsidRPr="7BB48F5C">
        <w:rPr>
          <w:sz w:val="24"/>
          <w:szCs w:val="24"/>
        </w:rPr>
        <w:t xml:space="preserve">: </w:t>
      </w:r>
      <w:sdt>
        <w:sdtPr>
          <w:rPr>
            <w:sz w:val="24"/>
            <w:szCs w:val="24"/>
          </w:rPr>
          <w:id w:val="662435985"/>
          <w:placeholder>
            <w:docPart w:val="F156A53DE4C74A72A17E4FCE252040E4"/>
          </w:placeholder>
          <w:text/>
        </w:sdtPr>
        <w:sdtEndPr/>
        <w:sdtContent>
          <w:r w:rsidRPr="7BB48F5C">
            <w:rPr>
              <w:sz w:val="24"/>
              <w:szCs w:val="24"/>
            </w:rPr>
            <w:t xml:space="preserve"> $</w:t>
          </w:r>
          <w:r w:rsidR="00F734D5" w:rsidRPr="7BB48F5C">
            <w:rPr>
              <w:sz w:val="24"/>
              <w:szCs w:val="24"/>
            </w:rPr>
            <w:t>9,000,000</w:t>
          </w:r>
        </w:sdtContent>
      </w:sdt>
    </w:p>
    <w:p w14:paraId="528E9237" w14:textId="7F31CDAC" w:rsidR="00012E97" w:rsidRPr="00A108B4" w:rsidRDefault="00012E97" w:rsidP="7BB48F5C">
      <w:pPr>
        <w:rPr>
          <w:color w:val="505050"/>
          <w:sz w:val="24"/>
          <w:szCs w:val="24"/>
        </w:rPr>
      </w:pPr>
      <w:r w:rsidRPr="7BB48F5C">
        <w:rPr>
          <w:b/>
          <w:bCs/>
          <w:sz w:val="24"/>
          <w:szCs w:val="24"/>
        </w:rPr>
        <w:t>Eligible Activity(</w:t>
      </w:r>
      <w:proofErr w:type="spellStart"/>
      <w:r w:rsidRPr="7BB48F5C">
        <w:rPr>
          <w:b/>
          <w:bCs/>
          <w:sz w:val="24"/>
          <w:szCs w:val="24"/>
        </w:rPr>
        <w:t>ies</w:t>
      </w:r>
      <w:proofErr w:type="spellEnd"/>
      <w:r w:rsidRPr="7BB48F5C">
        <w:rPr>
          <w:b/>
          <w:bCs/>
          <w:sz w:val="24"/>
          <w:szCs w:val="24"/>
        </w:rPr>
        <w:t>)</w:t>
      </w:r>
      <w:r w:rsidRPr="7BB48F5C">
        <w:rPr>
          <w:sz w:val="24"/>
          <w:szCs w:val="24"/>
        </w:rPr>
        <w:t xml:space="preserve">: </w:t>
      </w:r>
      <w:r w:rsidR="00A108B4" w:rsidRPr="7BB48F5C">
        <w:rPr>
          <w:color w:val="505050"/>
          <w:sz w:val="24"/>
          <w:szCs w:val="24"/>
        </w:rPr>
        <w:t>Public Facilities and Improvements 24 CFR 570.201(c)</w:t>
      </w:r>
    </w:p>
    <w:p w14:paraId="428C2591" w14:textId="77777777" w:rsidR="00012E97" w:rsidRPr="00467981" w:rsidRDefault="00012E97" w:rsidP="7BB48F5C">
      <w:pPr>
        <w:rPr>
          <w:sz w:val="24"/>
          <w:szCs w:val="24"/>
        </w:rPr>
      </w:pPr>
      <w:r w:rsidRPr="7BB48F5C">
        <w:rPr>
          <w:b/>
          <w:bCs/>
          <w:sz w:val="24"/>
          <w:szCs w:val="24"/>
        </w:rPr>
        <w:t>National Objective</w:t>
      </w:r>
      <w:r w:rsidRPr="7BB48F5C">
        <w:rPr>
          <w:sz w:val="24"/>
          <w:szCs w:val="24"/>
        </w:rPr>
        <w:t xml:space="preserve">: </w:t>
      </w:r>
      <w:sdt>
        <w:sdtPr>
          <w:rPr>
            <w:sz w:val="24"/>
            <w:szCs w:val="24"/>
          </w:rPr>
          <w:id w:val="1841896776"/>
          <w:placeholder>
            <w:docPart w:val="47697CC595CB4536BAD97C25834E116C"/>
          </w:placeholder>
          <w:text/>
        </w:sdtPr>
        <w:sdtEndPr/>
        <w:sdtContent>
          <w:r w:rsidRPr="7BB48F5C">
            <w:rPr>
              <w:sz w:val="24"/>
              <w:szCs w:val="24"/>
            </w:rPr>
            <w:t>Low-to Moderate Income Persons – Area Benefit 24 CFR 570.208(a)(1)</w:t>
          </w:r>
        </w:sdtContent>
      </w:sdt>
    </w:p>
    <w:p w14:paraId="0BF8C555" w14:textId="3788135E" w:rsidR="00F46EA2" w:rsidRDefault="00012E97" w:rsidP="7BB48F5C">
      <w:pPr>
        <w:rPr>
          <w:sz w:val="24"/>
          <w:szCs w:val="24"/>
        </w:rPr>
      </w:pPr>
      <w:r w:rsidRPr="7BB48F5C">
        <w:rPr>
          <w:b/>
          <w:bCs/>
          <w:sz w:val="24"/>
          <w:szCs w:val="24"/>
        </w:rPr>
        <w:t>Lead Agency and Distribution Model:</w:t>
      </w:r>
      <w:r w:rsidR="00875624" w:rsidRPr="7BB48F5C">
        <w:rPr>
          <w:b/>
          <w:bCs/>
          <w:sz w:val="24"/>
          <w:szCs w:val="24"/>
        </w:rPr>
        <w:t xml:space="preserve">  </w:t>
      </w:r>
      <w:r w:rsidR="00F46EA2" w:rsidRPr="7BB48F5C">
        <w:rPr>
          <w:sz w:val="24"/>
          <w:szCs w:val="24"/>
        </w:rPr>
        <w:t xml:space="preserve">The connectivity component of the project will be fully implemented by contractors, whose work will be </w:t>
      </w:r>
      <w:r w:rsidR="00FD3687" w:rsidRPr="7BB48F5C">
        <w:rPr>
          <w:sz w:val="24"/>
          <w:szCs w:val="24"/>
        </w:rPr>
        <w:t xml:space="preserve">procured and </w:t>
      </w:r>
      <w:r w:rsidR="00F46EA2" w:rsidRPr="7BB48F5C">
        <w:rPr>
          <w:sz w:val="24"/>
          <w:szCs w:val="24"/>
        </w:rPr>
        <w:t>overseen by Department of Public Works (DPW) staff.</w:t>
      </w:r>
      <w:r w:rsidR="00E26F66" w:rsidRPr="7BB48F5C">
        <w:rPr>
          <w:sz w:val="24"/>
          <w:szCs w:val="24"/>
        </w:rPr>
        <w:t xml:space="preserve"> The back up power sources and generator switches will be installed by </w:t>
      </w:r>
      <w:r w:rsidR="00FD3687" w:rsidRPr="7BB48F5C">
        <w:rPr>
          <w:sz w:val="24"/>
          <w:szCs w:val="24"/>
        </w:rPr>
        <w:t xml:space="preserve">procured </w:t>
      </w:r>
      <w:r w:rsidR="00E26F66" w:rsidRPr="7BB48F5C">
        <w:rPr>
          <w:sz w:val="24"/>
          <w:szCs w:val="24"/>
        </w:rPr>
        <w:t xml:space="preserve">contractors. </w:t>
      </w:r>
    </w:p>
    <w:p w14:paraId="6A41D34A" w14:textId="2C6E71F6" w:rsidR="00012E97" w:rsidRPr="006F1267" w:rsidRDefault="00012E97" w:rsidP="7BB48F5C">
      <w:pPr>
        <w:rPr>
          <w:sz w:val="24"/>
          <w:szCs w:val="24"/>
        </w:rPr>
      </w:pPr>
      <w:r w:rsidRPr="7BB48F5C">
        <w:rPr>
          <w:b/>
          <w:bCs/>
          <w:sz w:val="24"/>
          <w:szCs w:val="24"/>
        </w:rPr>
        <w:t>Program Description</w:t>
      </w:r>
      <w:r w:rsidRPr="7BB48F5C">
        <w:rPr>
          <w:sz w:val="24"/>
          <w:szCs w:val="24"/>
        </w:rPr>
        <w:t xml:space="preserve">: </w:t>
      </w:r>
      <w:r w:rsidR="00921186" w:rsidRPr="7BB48F5C">
        <w:rPr>
          <w:sz w:val="24"/>
          <w:szCs w:val="24"/>
        </w:rPr>
        <w:t>During sever</w:t>
      </w:r>
      <w:r w:rsidR="43D54330" w:rsidRPr="7BB48F5C">
        <w:rPr>
          <w:sz w:val="24"/>
          <w:szCs w:val="24"/>
        </w:rPr>
        <w:t>e</w:t>
      </w:r>
      <w:r w:rsidR="00921186" w:rsidRPr="7BB48F5C">
        <w:rPr>
          <w:sz w:val="24"/>
          <w:szCs w:val="24"/>
        </w:rPr>
        <w:t xml:space="preserve"> storm events,</w:t>
      </w:r>
      <w:r w:rsidR="3698AC62" w:rsidRPr="7BB48F5C">
        <w:rPr>
          <w:sz w:val="24"/>
          <w:szCs w:val="24"/>
        </w:rPr>
        <w:t xml:space="preserve"> in addition to storm related flooding,</w:t>
      </w:r>
      <w:r w:rsidR="00921186" w:rsidRPr="7BB48F5C">
        <w:rPr>
          <w:sz w:val="24"/>
          <w:szCs w:val="24"/>
        </w:rPr>
        <w:t xml:space="preserve"> there are often several power outages that cause traffic signals to go dark for significant periods of time. </w:t>
      </w:r>
      <w:r w:rsidR="002149AF" w:rsidRPr="7BB48F5C">
        <w:rPr>
          <w:sz w:val="24"/>
          <w:szCs w:val="24"/>
        </w:rPr>
        <w:t xml:space="preserve">This program connects the balance of city jurisdiction traffic signals (230) to the centralized Traffic Management Center, so that </w:t>
      </w:r>
      <w:r w:rsidR="68B13711" w:rsidRPr="7BB48F5C">
        <w:rPr>
          <w:sz w:val="24"/>
          <w:szCs w:val="24"/>
        </w:rPr>
        <w:t xml:space="preserve">all </w:t>
      </w:r>
      <w:r w:rsidR="002149AF" w:rsidRPr="7BB48F5C">
        <w:rPr>
          <w:sz w:val="24"/>
          <w:szCs w:val="24"/>
        </w:rPr>
        <w:t xml:space="preserve">signals can be monitored and controlled remotely. This connectivity will allow for traffic signal malfunctions to be immediately noted in real time, thereby minimizing the time for traffic signals to be restored to full, safe operating </w:t>
      </w:r>
      <w:r w:rsidR="002149AF" w:rsidRPr="7BB48F5C">
        <w:rPr>
          <w:sz w:val="24"/>
          <w:szCs w:val="24"/>
        </w:rPr>
        <w:lastRenderedPageBreak/>
        <w:t>status.</w:t>
      </w:r>
      <w:r w:rsidR="006F1267" w:rsidRPr="7BB48F5C">
        <w:rPr>
          <w:sz w:val="24"/>
          <w:szCs w:val="24"/>
        </w:rPr>
        <w:t xml:space="preserve"> This </w:t>
      </w:r>
      <w:r w:rsidR="786F3072" w:rsidRPr="7BB48F5C">
        <w:rPr>
          <w:sz w:val="24"/>
          <w:szCs w:val="24"/>
        </w:rPr>
        <w:t xml:space="preserve">project also </w:t>
      </w:r>
      <w:r w:rsidR="006F1267" w:rsidRPr="7BB48F5C">
        <w:rPr>
          <w:sz w:val="24"/>
          <w:szCs w:val="24"/>
        </w:rPr>
        <w:t>creates the capacity for</w:t>
      </w:r>
      <w:r w:rsidR="7876B4C3" w:rsidRPr="7BB48F5C">
        <w:rPr>
          <w:sz w:val="24"/>
          <w:szCs w:val="24"/>
        </w:rPr>
        <w:t xml:space="preserve"> </w:t>
      </w:r>
      <w:r w:rsidR="006F1267" w:rsidRPr="7BB48F5C">
        <w:rPr>
          <w:sz w:val="24"/>
          <w:szCs w:val="24"/>
        </w:rPr>
        <w:t xml:space="preserve">signals to fully operate during power outages, by installing back power sources at key, high traffic intersections and outfitting all signals with quick connector switches that allow generators to be quickly connected during a loss of power. </w:t>
      </w:r>
      <w:r w:rsidR="00921186" w:rsidRPr="7BB48F5C">
        <w:rPr>
          <w:sz w:val="24"/>
          <w:szCs w:val="24"/>
        </w:rPr>
        <w:t>The implementation of this project will mitigate the impact of power outages created by future storm events.</w:t>
      </w:r>
    </w:p>
    <w:p w14:paraId="7A539ED6" w14:textId="4BE4174C" w:rsidR="00012E97" w:rsidRDefault="00012E97" w:rsidP="7BB48F5C">
      <w:pPr>
        <w:rPr>
          <w:sz w:val="24"/>
          <w:szCs w:val="24"/>
        </w:rPr>
      </w:pPr>
      <w:r w:rsidRPr="7BB48F5C">
        <w:rPr>
          <w:b/>
          <w:bCs/>
          <w:sz w:val="24"/>
          <w:szCs w:val="24"/>
        </w:rPr>
        <w:t>Eligible Geographic Areas</w:t>
      </w:r>
      <w:r w:rsidRPr="7BB48F5C">
        <w:rPr>
          <w:sz w:val="24"/>
          <w:szCs w:val="24"/>
        </w:rPr>
        <w:t xml:space="preserve">: </w:t>
      </w:r>
      <w:sdt>
        <w:sdtPr>
          <w:rPr>
            <w:sz w:val="24"/>
            <w:szCs w:val="24"/>
          </w:rPr>
          <w:id w:val="1439799495"/>
          <w:placeholder>
            <w:docPart w:val="DCC33F7CADF948CCB4BAD78A47245FC6"/>
          </w:placeholder>
          <w:text/>
        </w:sdtPr>
        <w:sdtEndPr/>
        <w:sdtContent>
          <w:r w:rsidR="004F4AC5" w:rsidRPr="7BB48F5C">
            <w:rPr>
              <w:sz w:val="24"/>
              <w:szCs w:val="24"/>
            </w:rPr>
            <w:t>City-wide (</w:t>
          </w:r>
          <w:r w:rsidR="006F1267" w:rsidRPr="7BB48F5C">
            <w:rPr>
              <w:sz w:val="24"/>
              <w:szCs w:val="24"/>
            </w:rPr>
            <w:t>230</w:t>
          </w:r>
          <w:r w:rsidR="004F4AC5" w:rsidRPr="7BB48F5C">
            <w:rPr>
              <w:sz w:val="24"/>
              <w:szCs w:val="24"/>
            </w:rPr>
            <w:t xml:space="preserve"> traffic signals)</w:t>
          </w:r>
          <w:r w:rsidR="006F1267" w:rsidRPr="7BB48F5C">
            <w:rPr>
              <w:sz w:val="24"/>
              <w:szCs w:val="24"/>
            </w:rPr>
            <w:t>.</w:t>
          </w:r>
        </w:sdtContent>
      </w:sdt>
    </w:p>
    <w:p w14:paraId="74B9FE64" w14:textId="49C7D1DB" w:rsidR="00E740EF" w:rsidRPr="001C0DA1" w:rsidRDefault="1D94126F" w:rsidP="4B3CE86E">
      <w:r>
        <w:rPr>
          <w:noProof/>
        </w:rPr>
        <w:drawing>
          <wp:inline distT="0" distB="0" distL="0" distR="0" wp14:anchorId="6132EA78" wp14:editId="5ACA7806">
            <wp:extent cx="5943600" cy="4457700"/>
            <wp:effectExtent l="0" t="0" r="0" b="0"/>
            <wp:docPr id="209895600" name="Picture 20989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5017997" w14:textId="59FC6E5C" w:rsidR="00012E97" w:rsidRPr="00217672" w:rsidRDefault="00012E97" w:rsidP="7BB48F5C">
      <w:pPr>
        <w:rPr>
          <w:sz w:val="24"/>
          <w:szCs w:val="24"/>
        </w:rPr>
      </w:pPr>
      <w:r w:rsidRPr="7BB48F5C">
        <w:rPr>
          <w:b/>
          <w:bCs/>
          <w:sz w:val="24"/>
          <w:szCs w:val="24"/>
        </w:rPr>
        <w:t>Other Eligibility Criteria</w:t>
      </w:r>
      <w:r w:rsidRPr="7BB48F5C">
        <w:rPr>
          <w:sz w:val="24"/>
          <w:szCs w:val="24"/>
        </w:rPr>
        <w:t xml:space="preserve">: </w:t>
      </w:r>
      <w:r w:rsidR="00217672" w:rsidRPr="7BB48F5C">
        <w:rPr>
          <w:sz w:val="24"/>
          <w:szCs w:val="24"/>
        </w:rPr>
        <w:t>N/A</w:t>
      </w:r>
    </w:p>
    <w:p w14:paraId="54A28DD1" w14:textId="4055AC6F" w:rsidR="00012E97" w:rsidRPr="00217672" w:rsidRDefault="00012E97" w:rsidP="7BB48F5C">
      <w:pPr>
        <w:rPr>
          <w:sz w:val="24"/>
          <w:szCs w:val="24"/>
        </w:rPr>
      </w:pPr>
      <w:r w:rsidRPr="7BB48F5C">
        <w:rPr>
          <w:b/>
          <w:bCs/>
          <w:sz w:val="24"/>
          <w:szCs w:val="24"/>
        </w:rPr>
        <w:t>Maximum Amount of Assistance Per Beneficiary</w:t>
      </w:r>
      <w:r w:rsidRPr="7BB48F5C">
        <w:rPr>
          <w:sz w:val="24"/>
          <w:szCs w:val="24"/>
        </w:rPr>
        <w:t xml:space="preserve">: </w:t>
      </w:r>
      <w:r w:rsidR="00217672" w:rsidRPr="7BB48F5C">
        <w:rPr>
          <w:sz w:val="24"/>
          <w:szCs w:val="24"/>
        </w:rPr>
        <w:t>There is no direct beneficiary, this program provides an area benefit.</w:t>
      </w:r>
    </w:p>
    <w:p w14:paraId="7B275D6B" w14:textId="075A971E" w:rsidR="00012E97" w:rsidRPr="00CB78BC" w:rsidRDefault="00012E97" w:rsidP="7BB48F5C">
      <w:pPr>
        <w:rPr>
          <w:sz w:val="24"/>
          <w:szCs w:val="24"/>
        </w:rPr>
      </w:pPr>
      <w:r w:rsidRPr="7BB48F5C">
        <w:rPr>
          <w:b/>
          <w:bCs/>
          <w:sz w:val="24"/>
          <w:szCs w:val="24"/>
        </w:rPr>
        <w:t>Maximum Income of Beneficiary</w:t>
      </w:r>
      <w:r w:rsidRPr="7BB48F5C">
        <w:rPr>
          <w:sz w:val="24"/>
          <w:szCs w:val="24"/>
        </w:rPr>
        <w:t xml:space="preserve">: </w:t>
      </w:r>
      <w:r w:rsidR="00CB78BC" w:rsidRPr="7BB48F5C">
        <w:rPr>
          <w:sz w:val="24"/>
          <w:szCs w:val="24"/>
        </w:rPr>
        <w:t>At or below 80% AMI</w:t>
      </w:r>
    </w:p>
    <w:p w14:paraId="090684EB" w14:textId="77777777" w:rsidR="007E7882" w:rsidRDefault="00012E97" w:rsidP="7BB48F5C">
      <w:pPr>
        <w:rPr>
          <w:sz w:val="24"/>
          <w:szCs w:val="24"/>
        </w:rPr>
      </w:pPr>
      <w:r w:rsidRPr="7BB48F5C">
        <w:rPr>
          <w:b/>
          <w:bCs/>
          <w:sz w:val="24"/>
          <w:szCs w:val="24"/>
        </w:rPr>
        <w:t>Mitigation Measures</w:t>
      </w:r>
      <w:r w:rsidRPr="7BB48F5C">
        <w:rPr>
          <w:sz w:val="24"/>
          <w:szCs w:val="24"/>
        </w:rPr>
        <w:t xml:space="preserve">: </w:t>
      </w:r>
      <w:r w:rsidR="007E7882" w:rsidRPr="7BB48F5C">
        <w:rPr>
          <w:sz w:val="24"/>
          <w:szCs w:val="24"/>
        </w:rPr>
        <w:t>This project qualifies as a Mitigation project, as it will go a long way towards making intersections safer for vehicle operators and pedestrians during future storm events that result in the loss of power. It will lessen the impact of future disasters that cause power outages. It will reduce the risk of injury or loss of life, as high-volume traffic intersections will have working signals.</w:t>
      </w:r>
    </w:p>
    <w:p w14:paraId="798420C5" w14:textId="64375FAC" w:rsidR="007E7882" w:rsidRDefault="007E7882" w:rsidP="7BB48F5C">
      <w:pPr>
        <w:rPr>
          <w:sz w:val="24"/>
          <w:szCs w:val="24"/>
        </w:rPr>
      </w:pPr>
      <w:r w:rsidRPr="7BB48F5C">
        <w:rPr>
          <w:sz w:val="24"/>
          <w:szCs w:val="24"/>
        </w:rPr>
        <w:lastRenderedPageBreak/>
        <w:t>In 2024, there were 2419 separate instances of traffic signals malfunctioning; having traffic signals connected to our satellite Traffic Management Center allows these malfunctions to be noted in real time, and reduc</w:t>
      </w:r>
      <w:r w:rsidR="6BA6AA27" w:rsidRPr="7BB48F5C">
        <w:rPr>
          <w:sz w:val="24"/>
          <w:szCs w:val="24"/>
        </w:rPr>
        <w:t>es</w:t>
      </w:r>
      <w:r w:rsidRPr="7BB48F5C">
        <w:rPr>
          <w:sz w:val="24"/>
          <w:szCs w:val="24"/>
        </w:rPr>
        <w:t xml:space="preserve"> the time required to repair the malfunction, and</w:t>
      </w:r>
      <w:r w:rsidR="38A0FAAE" w:rsidRPr="7BB48F5C">
        <w:rPr>
          <w:sz w:val="24"/>
          <w:szCs w:val="24"/>
        </w:rPr>
        <w:t xml:space="preserve"> to</w:t>
      </w:r>
      <w:r w:rsidRPr="7BB48F5C">
        <w:rPr>
          <w:sz w:val="24"/>
          <w:szCs w:val="24"/>
        </w:rPr>
        <w:t xml:space="preserve"> restore the intersection to a safe condition with traffic signals operating in red, yellow, green.</w:t>
      </w:r>
    </w:p>
    <w:p w14:paraId="3037D18D" w14:textId="5CEA13DC" w:rsidR="00012E97" w:rsidRPr="00655468" w:rsidRDefault="0CEFFDFB" w:rsidP="7BB48F5C">
      <w:pPr>
        <w:rPr>
          <w:sz w:val="24"/>
          <w:szCs w:val="24"/>
          <w:highlight w:val="yellow"/>
        </w:rPr>
      </w:pPr>
      <w:r w:rsidRPr="7BB48F5C">
        <w:rPr>
          <w:sz w:val="24"/>
          <w:szCs w:val="24"/>
        </w:rPr>
        <w:t>In 2024, the city of Detroit had 234 separate incidents that resulted in loss of power to traffic signals. 71 of these power outages were due to storms, and an average of 18 separate traffic signals lost power during each reported power outage.</w:t>
      </w:r>
    </w:p>
    <w:p w14:paraId="44AE7350" w14:textId="50C9C972" w:rsidR="00012E97" w:rsidRDefault="00012E97" w:rsidP="7BB48F5C">
      <w:pPr>
        <w:rPr>
          <w:sz w:val="24"/>
          <w:szCs w:val="24"/>
        </w:rPr>
      </w:pPr>
      <w:r w:rsidRPr="7BB48F5C">
        <w:rPr>
          <w:b/>
          <w:bCs/>
          <w:sz w:val="24"/>
          <w:szCs w:val="24"/>
        </w:rPr>
        <w:t>Reducing Barriers for Assistance</w:t>
      </w:r>
      <w:r w:rsidRPr="7BB48F5C">
        <w:rPr>
          <w:sz w:val="24"/>
          <w:szCs w:val="24"/>
        </w:rPr>
        <w:t>:</w:t>
      </w:r>
      <w:r w:rsidR="005F1D72" w:rsidRPr="7BB48F5C">
        <w:rPr>
          <w:sz w:val="24"/>
          <w:szCs w:val="24"/>
        </w:rPr>
        <w:t xml:space="preserve"> The City of Detroit will conduct proactive, strategic communication and program outreach throughout the life cycle of the program to ensure that barriers will be readily identified and reduced.  The success of this communication and outreach will heavily depend on the levels of engagement from key community stakeholders and the City’s responsiveness to any and all identified issues.</w:t>
      </w:r>
    </w:p>
    <w:p w14:paraId="2A2B7DD2" w14:textId="77777777" w:rsidR="00012E97" w:rsidRPr="00012E97" w:rsidRDefault="00012E97" w:rsidP="00012E97"/>
    <w:p w14:paraId="34644AD3" w14:textId="16FC9726" w:rsidR="00571262" w:rsidRDefault="00571262" w:rsidP="00CD5A2F">
      <w:pPr>
        <w:pStyle w:val="Heading1"/>
      </w:pPr>
      <w:bookmarkStart w:id="39" w:name="_Toc205476888"/>
      <w:r>
        <w:t>General Information</w:t>
      </w:r>
      <w:bookmarkEnd w:id="39"/>
      <w:r>
        <w:t xml:space="preserve"> </w:t>
      </w:r>
    </w:p>
    <w:p w14:paraId="58A31339" w14:textId="77777777" w:rsidR="00571262" w:rsidRDefault="00571262" w:rsidP="00571262"/>
    <w:p w14:paraId="06974F08" w14:textId="77777777" w:rsidR="00571262" w:rsidRDefault="00571262" w:rsidP="00571262">
      <w:pPr>
        <w:pStyle w:val="Heading2"/>
      </w:pPr>
      <w:bookmarkStart w:id="40" w:name="_Toc182405996"/>
      <w:bookmarkStart w:id="41" w:name="_Toc205476889"/>
      <w:r>
        <w:t>Citizen Participation</w:t>
      </w:r>
      <w:bookmarkEnd w:id="40"/>
      <w:bookmarkEnd w:id="41"/>
    </w:p>
    <w:p w14:paraId="1460F968" w14:textId="77777777" w:rsidR="00B86490" w:rsidRDefault="00B86490" w:rsidP="40FF1B2A">
      <w:pPr>
        <w:spacing w:after="0"/>
      </w:pPr>
    </w:p>
    <w:p w14:paraId="07847FE6" w14:textId="2BDF9D72" w:rsidR="00A61F7D" w:rsidRPr="00157D56" w:rsidRDefault="72889B72" w:rsidP="00B86490">
      <w:pPr>
        <w:rPr>
          <w:rFonts w:eastAsia="Calibri"/>
          <w:color w:val="000000" w:themeColor="text1"/>
        </w:rPr>
      </w:pPr>
      <w:r w:rsidRPr="40FF1B2A">
        <w:rPr>
          <w:rFonts w:eastAsia="Calibri"/>
          <w:color w:val="000000" w:themeColor="text1"/>
          <w:sz w:val="24"/>
          <w:szCs w:val="24"/>
        </w:rPr>
        <w:t xml:space="preserve">Per the </w:t>
      </w:r>
      <w:r w:rsidR="6F18F4E9" w:rsidRPr="40FF1B2A">
        <w:rPr>
          <w:rFonts w:eastAsia="Calibri"/>
          <w:color w:val="000000" w:themeColor="text1"/>
          <w:sz w:val="24"/>
          <w:szCs w:val="24"/>
        </w:rPr>
        <w:t>“Universal Notice” in the Federal Register (90 FR 1754)</w:t>
      </w:r>
      <w:r w:rsidR="2EAA68D6" w:rsidRPr="40FF1B2A">
        <w:rPr>
          <w:rFonts w:eastAsia="Calibri"/>
          <w:color w:val="000000" w:themeColor="text1"/>
          <w:sz w:val="24"/>
          <w:szCs w:val="24"/>
        </w:rPr>
        <w:t>,</w:t>
      </w:r>
      <w:r w:rsidR="6F18F4E9" w:rsidRPr="40FF1B2A">
        <w:rPr>
          <w:rFonts w:eastAsia="Calibri"/>
          <w:color w:val="000000" w:themeColor="text1"/>
          <w:sz w:val="24"/>
          <w:szCs w:val="24"/>
        </w:rPr>
        <w:t xml:space="preserve"> </w:t>
      </w:r>
      <w:r w:rsidRPr="40FF1B2A">
        <w:rPr>
          <w:rFonts w:eastAsia="Calibri"/>
          <w:color w:val="000000" w:themeColor="text1"/>
          <w:sz w:val="24"/>
          <w:szCs w:val="24"/>
        </w:rPr>
        <w:t xml:space="preserve"> in order to permit a more streamlined process and ensure disaster recovery grants are awarded in a timely manner, HUD has waived requirements at 24 CFR 91.105(b) through (d) and replaced them with requirements found in</w:t>
      </w:r>
      <w:r w:rsidR="1D421571" w:rsidRPr="40FF1B2A">
        <w:rPr>
          <w:rFonts w:eastAsia="Calibri"/>
          <w:color w:val="000000" w:themeColor="text1"/>
          <w:sz w:val="24"/>
          <w:szCs w:val="24"/>
        </w:rPr>
        <w:t xml:space="preserve"> section </w:t>
      </w:r>
      <w:r w:rsidRPr="40FF1B2A">
        <w:rPr>
          <w:rFonts w:eastAsia="Calibri"/>
          <w:color w:val="000000" w:themeColor="text1"/>
          <w:sz w:val="24"/>
          <w:szCs w:val="24"/>
        </w:rPr>
        <w:t xml:space="preserve"> </w:t>
      </w:r>
      <w:r w:rsidR="3A4700EB" w:rsidRPr="40FF1B2A">
        <w:rPr>
          <w:rFonts w:eastAsia="Calibri"/>
          <w:color w:val="000000" w:themeColor="text1"/>
          <w:sz w:val="24"/>
          <w:szCs w:val="24"/>
        </w:rPr>
        <w:t xml:space="preserve">I.C.2 - </w:t>
      </w:r>
      <w:r w:rsidRPr="40FF1B2A">
        <w:rPr>
          <w:rFonts w:eastAsia="Calibri"/>
          <w:color w:val="000000" w:themeColor="text1"/>
          <w:sz w:val="24"/>
          <w:szCs w:val="24"/>
        </w:rPr>
        <w:t xml:space="preserve"> “Citizen Participation Requirements”.  </w:t>
      </w:r>
    </w:p>
    <w:p w14:paraId="012B4558" w14:textId="1D35B9B7" w:rsidR="00A61F7D" w:rsidRDefault="72889B72" w:rsidP="00B86490">
      <w:pPr>
        <w:rPr>
          <w:rFonts w:eastAsia="Calibri"/>
          <w:color w:val="000000" w:themeColor="text1"/>
          <w:sz w:val="24"/>
          <w:szCs w:val="24"/>
        </w:rPr>
      </w:pPr>
      <w:r w:rsidRPr="40FF1B2A">
        <w:rPr>
          <w:rFonts w:eastAsia="Calibri"/>
          <w:color w:val="000000" w:themeColor="text1"/>
          <w:sz w:val="24"/>
          <w:szCs w:val="24"/>
        </w:rPr>
        <w:t xml:space="preserve">In addition, in order to ensure disaster recovery grants are awarded in a timely manner, the City of Detroit is waiving its requirements in its Citizen Participation policy found at #6 (Consideration of Public Comments) #9 (Publication of the Consolidated Plan, Annual Action Plan and Performance Reports)  #10 (Public Hearings on the Consolidated and Action Plan), #11 (public Comment Period on the Proposed Consolidated and Action Plan) #12 (Substantial Amendments) for the CDBG-DR grant and is replacing them with the requirements below that align with the Citizen Participation Requirements in the </w:t>
      </w:r>
      <w:r w:rsidR="432EDDC5" w:rsidRPr="40FF1B2A">
        <w:rPr>
          <w:rFonts w:eastAsia="Calibri"/>
          <w:color w:val="000000" w:themeColor="text1"/>
          <w:sz w:val="24"/>
          <w:szCs w:val="24"/>
        </w:rPr>
        <w:t xml:space="preserve">Universal </w:t>
      </w:r>
      <w:r w:rsidRPr="40FF1B2A">
        <w:rPr>
          <w:rFonts w:eastAsia="Calibri"/>
          <w:color w:val="000000" w:themeColor="text1"/>
          <w:sz w:val="24"/>
          <w:szCs w:val="24"/>
        </w:rPr>
        <w:t>Notice.</w:t>
      </w:r>
    </w:p>
    <w:p w14:paraId="0E7644B1" w14:textId="1FE4A47D" w:rsidR="40FF1B2A" w:rsidRDefault="40FF1B2A" w:rsidP="40FF1B2A">
      <w:pPr>
        <w:rPr>
          <w:rFonts w:eastAsia="Calibri"/>
          <w:color w:val="000000" w:themeColor="text1"/>
          <w:sz w:val="24"/>
          <w:szCs w:val="24"/>
        </w:rPr>
      </w:pPr>
    </w:p>
    <w:p w14:paraId="3D940A7D" w14:textId="77777777" w:rsidR="55197B47" w:rsidRDefault="55197B47" w:rsidP="40FF1B2A">
      <w:pPr>
        <w:rPr>
          <w:rFonts w:eastAsia="Calibri"/>
          <w:i/>
          <w:iCs/>
          <w:color w:val="000000" w:themeColor="text1"/>
          <w:sz w:val="24"/>
          <w:szCs w:val="24"/>
        </w:rPr>
      </w:pPr>
      <w:r w:rsidRPr="40FF1B2A">
        <w:rPr>
          <w:rFonts w:eastAsia="Calibri"/>
          <w:i/>
          <w:iCs/>
          <w:color w:val="000000" w:themeColor="text1"/>
          <w:sz w:val="24"/>
          <w:szCs w:val="24"/>
        </w:rPr>
        <w:t>Publication of the CDBG-DR Action Plan:</w:t>
      </w:r>
    </w:p>
    <w:p w14:paraId="386F5E30" w14:textId="646626A1" w:rsidR="55197B47" w:rsidRDefault="55197B47" w:rsidP="40FF1B2A">
      <w:pPr>
        <w:rPr>
          <w:rFonts w:eastAsia="Calibri"/>
          <w:color w:val="000000" w:themeColor="text1"/>
          <w:sz w:val="24"/>
          <w:szCs w:val="24"/>
        </w:rPr>
      </w:pPr>
      <w:r w:rsidRPr="40FF1B2A">
        <w:rPr>
          <w:rFonts w:eastAsia="Calibri"/>
          <w:color w:val="000000" w:themeColor="text1"/>
          <w:sz w:val="24"/>
          <w:szCs w:val="24"/>
        </w:rPr>
        <w:t xml:space="preserve">The City will publish a summary of the proposed CDBG-DR Action Plan on the City’s Disaster Recovery website. </w:t>
      </w:r>
      <w:r w:rsidRPr="40FF1B2A">
        <w:rPr>
          <w:rFonts w:eastAsia="Calibri"/>
          <w:color w:val="000000" w:themeColor="text1"/>
          <w:sz w:val="24"/>
          <w:szCs w:val="24"/>
          <w:u w:val="single"/>
        </w:rPr>
        <w:t>This summary will be a prominent posting</w:t>
      </w:r>
      <w:r w:rsidRPr="40FF1B2A">
        <w:rPr>
          <w:rFonts w:eastAsia="Calibri"/>
          <w:color w:val="000000" w:themeColor="text1"/>
          <w:sz w:val="24"/>
          <w:szCs w:val="24"/>
        </w:rPr>
        <w:t xml:space="preserve"> and will describe the contents and purpose of the action plan.  Copies of the complete proposed plan will be available in the offices of the Housing and Revitalization Department and on the City’s website.  The City will publish all proposed Public Action Plan, amendments and public comments on the City disaster recovery website. Citizens, and other interested parties will have a reasonable opportunity to review the plan or substantial amendment.</w:t>
      </w:r>
    </w:p>
    <w:p w14:paraId="3C0E72D8" w14:textId="1729006D" w:rsidR="40FF1B2A" w:rsidRDefault="40FF1B2A" w:rsidP="40FF1B2A">
      <w:pPr>
        <w:rPr>
          <w:rFonts w:eastAsia="Calibri"/>
          <w:color w:val="000000" w:themeColor="text1"/>
          <w:sz w:val="24"/>
          <w:szCs w:val="24"/>
        </w:rPr>
      </w:pPr>
    </w:p>
    <w:p w14:paraId="2180BDD7" w14:textId="77777777" w:rsidR="00A61F7D" w:rsidRPr="00157D56" w:rsidRDefault="72889B72" w:rsidP="40FF1B2A">
      <w:pPr>
        <w:rPr>
          <w:rFonts w:eastAsia="Calibri"/>
          <w:i/>
          <w:iCs/>
          <w:color w:val="000000" w:themeColor="text1"/>
        </w:rPr>
      </w:pPr>
      <w:r w:rsidRPr="40FF1B2A">
        <w:rPr>
          <w:rFonts w:eastAsia="Calibri"/>
          <w:i/>
          <w:iCs/>
          <w:color w:val="000000" w:themeColor="text1"/>
          <w:sz w:val="24"/>
          <w:szCs w:val="24"/>
        </w:rPr>
        <w:t>Publication of the Action Plan and Opportunity for Public Comment:</w:t>
      </w:r>
    </w:p>
    <w:p w14:paraId="62FFB5D9" w14:textId="77777777" w:rsidR="00A61F7D" w:rsidRPr="00157D56" w:rsidRDefault="00A61F7D" w:rsidP="00B86490">
      <w:pPr>
        <w:rPr>
          <w:rFonts w:eastAsia="Calibri"/>
          <w:color w:val="000000" w:themeColor="text1"/>
          <w:sz w:val="24"/>
          <w:szCs w:val="24"/>
        </w:rPr>
      </w:pPr>
      <w:r w:rsidRPr="00157D56">
        <w:rPr>
          <w:rFonts w:eastAsia="Calibri"/>
          <w:color w:val="000000" w:themeColor="text1"/>
          <w:sz w:val="24"/>
          <w:szCs w:val="24"/>
        </w:rPr>
        <w:t>Comments and opinions on the proposed CDBG-DR Action Plan will be considered by the City when preparing the final Action Plan. A summary of comments and views received will be attached to the final plan. A summary of the reasons for not accepting opinions or views not included in the plan will also be attached to the final plan.  A draft will be available on the City’s Disaster Recovery website.</w:t>
      </w:r>
    </w:p>
    <w:p w14:paraId="06F03062" w14:textId="77777777" w:rsidR="00A61F7D" w:rsidRPr="00157D56" w:rsidRDefault="00A61F7D" w:rsidP="00B86490">
      <w:pPr>
        <w:rPr>
          <w:rFonts w:eastAsia="Calibri"/>
          <w:color w:val="000000" w:themeColor="text1"/>
          <w:sz w:val="24"/>
          <w:szCs w:val="24"/>
        </w:rPr>
      </w:pPr>
      <w:bookmarkStart w:id="42" w:name="_Hlk191396271"/>
      <w:r w:rsidRPr="00157D56">
        <w:rPr>
          <w:rFonts w:eastAsia="Calibri"/>
          <w:color w:val="000000" w:themeColor="text1"/>
          <w:sz w:val="24"/>
          <w:szCs w:val="24"/>
        </w:rPr>
        <w:t>Citizens can provide comments by using the following methods:</w:t>
      </w:r>
    </w:p>
    <w:p w14:paraId="477CDE51" w14:textId="77777777" w:rsidR="00A61F7D" w:rsidRPr="00157D56" w:rsidRDefault="00A61F7D" w:rsidP="001A5E01">
      <w:pPr>
        <w:pStyle w:val="ListParagraph"/>
        <w:numPr>
          <w:ilvl w:val="0"/>
          <w:numId w:val="7"/>
        </w:numPr>
        <w:ind w:left="1080"/>
        <w:rPr>
          <w:rFonts w:eastAsia="Calibri"/>
          <w:color w:val="000000" w:themeColor="text1"/>
          <w:sz w:val="24"/>
          <w:szCs w:val="24"/>
        </w:rPr>
      </w:pPr>
      <w:r w:rsidRPr="00157D56">
        <w:rPr>
          <w:rFonts w:eastAsia="Calibri"/>
          <w:color w:val="000000" w:themeColor="text1"/>
          <w:sz w:val="24"/>
          <w:szCs w:val="24"/>
        </w:rPr>
        <w:t>Via telephone: 1-313-224-6380, Hours: Monday to Friday from 8:30 am-4:30 pm</w:t>
      </w:r>
    </w:p>
    <w:p w14:paraId="1C69A48B" w14:textId="77777777" w:rsidR="00A61F7D" w:rsidRPr="00157D56" w:rsidRDefault="00A61F7D" w:rsidP="001A5E01">
      <w:pPr>
        <w:pStyle w:val="ListParagraph"/>
        <w:numPr>
          <w:ilvl w:val="0"/>
          <w:numId w:val="7"/>
        </w:numPr>
        <w:ind w:left="1080"/>
        <w:rPr>
          <w:rFonts w:eastAsia="Calibri"/>
          <w:color w:val="000000" w:themeColor="text1"/>
          <w:sz w:val="24"/>
          <w:szCs w:val="24"/>
        </w:rPr>
      </w:pPr>
      <w:r w:rsidRPr="00157D56">
        <w:rPr>
          <w:rFonts w:eastAsia="Calibri"/>
          <w:color w:val="000000" w:themeColor="text1"/>
          <w:sz w:val="24"/>
          <w:szCs w:val="24"/>
        </w:rPr>
        <w:t xml:space="preserve">Via email at: </w:t>
      </w:r>
      <w:hyperlink r:id="rId36" w:history="1">
        <w:r w:rsidRPr="00152DDD">
          <w:rPr>
            <w:rStyle w:val="Hyperlink"/>
            <w:rFonts w:eastAsia="Calibri"/>
            <w:sz w:val="24"/>
            <w:szCs w:val="24"/>
          </w:rPr>
          <w:t>Disasterrecovery@detroitmi.gov</w:t>
        </w:r>
      </w:hyperlink>
      <w:r>
        <w:rPr>
          <w:rFonts w:eastAsia="Calibri"/>
          <w:color w:val="000000" w:themeColor="text1"/>
          <w:sz w:val="24"/>
          <w:szCs w:val="24"/>
        </w:rPr>
        <w:t xml:space="preserve"> </w:t>
      </w:r>
    </w:p>
    <w:p w14:paraId="5F0020B8" w14:textId="4C3D6598" w:rsidR="00A61F7D" w:rsidRPr="00157D56" w:rsidRDefault="72889B72" w:rsidP="001A5E01">
      <w:pPr>
        <w:pStyle w:val="ListParagraph"/>
        <w:numPr>
          <w:ilvl w:val="0"/>
          <w:numId w:val="7"/>
        </w:numPr>
        <w:ind w:left="1080"/>
        <w:rPr>
          <w:rFonts w:eastAsia="Calibri"/>
          <w:color w:val="000000" w:themeColor="text1"/>
          <w:sz w:val="24"/>
          <w:szCs w:val="24"/>
        </w:rPr>
      </w:pPr>
      <w:r w:rsidRPr="40FF1B2A">
        <w:rPr>
          <w:rFonts w:eastAsia="Calibri"/>
          <w:color w:val="000000" w:themeColor="text1"/>
          <w:sz w:val="24"/>
          <w:szCs w:val="24"/>
        </w:rPr>
        <w:t>In writing at: Housing &amp; Revitalization Department, Disaster Recovery Team, 2 Woodward Ave, Ste. 908, Detroit MI, 48226</w:t>
      </w:r>
    </w:p>
    <w:bookmarkEnd w:id="42"/>
    <w:p w14:paraId="22F42EC7" w14:textId="77777777" w:rsidR="00A61F7D" w:rsidRPr="00157D56" w:rsidRDefault="72889B72" w:rsidP="40FF1B2A">
      <w:pPr>
        <w:rPr>
          <w:rFonts w:eastAsia="Calibri"/>
          <w:i/>
          <w:iCs/>
          <w:color w:val="000000" w:themeColor="text1"/>
          <w:sz w:val="24"/>
          <w:szCs w:val="24"/>
        </w:rPr>
      </w:pPr>
      <w:r w:rsidRPr="40FF1B2A">
        <w:rPr>
          <w:rFonts w:eastAsia="Calibri"/>
          <w:i/>
          <w:iCs/>
          <w:color w:val="000000" w:themeColor="text1"/>
          <w:sz w:val="24"/>
          <w:szCs w:val="24"/>
        </w:rPr>
        <w:t xml:space="preserve">Meetings </w:t>
      </w:r>
    </w:p>
    <w:p w14:paraId="0CB34C68" w14:textId="77777777" w:rsidR="00A61F7D" w:rsidRDefault="72889B72" w:rsidP="00B86490">
      <w:pPr>
        <w:rPr>
          <w:rFonts w:eastAsia="Calibri"/>
          <w:color w:val="000000" w:themeColor="text1"/>
          <w:sz w:val="24"/>
          <w:szCs w:val="24"/>
        </w:rPr>
      </w:pPr>
      <w:r w:rsidRPr="40FF1B2A">
        <w:rPr>
          <w:rFonts w:eastAsia="Calibri"/>
          <w:color w:val="000000" w:themeColor="text1"/>
          <w:sz w:val="24"/>
          <w:szCs w:val="24"/>
        </w:rPr>
        <w:t xml:space="preserve">The city will provide citizens with reasonable and timely access to local meetings on CDBG-DR Action Plan related matters. In many cases, public notice of these meetings will be given using the methods described in the above public hearing section.     </w:t>
      </w:r>
    </w:p>
    <w:p w14:paraId="081DFFE7" w14:textId="5D161835" w:rsidR="40FF1B2A" w:rsidRDefault="40FF1B2A" w:rsidP="40FF1B2A">
      <w:pPr>
        <w:rPr>
          <w:rFonts w:eastAsia="Calibri"/>
          <w:color w:val="000000" w:themeColor="text1"/>
          <w:sz w:val="24"/>
          <w:szCs w:val="24"/>
        </w:rPr>
      </w:pPr>
    </w:p>
    <w:p w14:paraId="1C8A30B4" w14:textId="77777777" w:rsidR="40D09715" w:rsidRDefault="40D09715" w:rsidP="40FF1B2A">
      <w:pPr>
        <w:rPr>
          <w:rFonts w:eastAsia="Calibri"/>
          <w:i/>
          <w:iCs/>
          <w:color w:val="000000" w:themeColor="text1"/>
          <w:sz w:val="24"/>
          <w:szCs w:val="24"/>
        </w:rPr>
      </w:pPr>
      <w:r w:rsidRPr="40FF1B2A">
        <w:rPr>
          <w:rFonts w:eastAsia="Calibri"/>
          <w:i/>
          <w:iCs/>
          <w:color w:val="000000" w:themeColor="text1"/>
          <w:sz w:val="24"/>
          <w:szCs w:val="24"/>
        </w:rPr>
        <w:t xml:space="preserve">Public Hearings </w:t>
      </w:r>
    </w:p>
    <w:p w14:paraId="153B56B3" w14:textId="259903E6" w:rsidR="40D09715" w:rsidRDefault="40D09715" w:rsidP="40FF1B2A">
      <w:pPr>
        <w:rPr>
          <w:rFonts w:eastAsia="Calibri"/>
          <w:color w:val="000000" w:themeColor="text1"/>
          <w:sz w:val="24"/>
          <w:szCs w:val="24"/>
        </w:rPr>
      </w:pPr>
      <w:r w:rsidRPr="7BB48F5C">
        <w:rPr>
          <w:sz w:val="24"/>
          <w:szCs w:val="24"/>
        </w:rPr>
        <w:t xml:space="preserve">The City will follow the requirements of the City of Detroit Community Outreach Ordinance as applicable and/or hold at least two (2) public hearings to obtain citizen views and to respond to proposals and questions on the Action Plan per the requirements of the Universal Notice. Public hearings may be held virtually. If more than one public hearing is held in person, the City will hold each hearing in a different location that promotes geographic balance and maximum accessibility. </w:t>
      </w:r>
    </w:p>
    <w:p w14:paraId="3116D0A4" w14:textId="0BBD0D83" w:rsidR="40D09715" w:rsidRDefault="40D09715" w:rsidP="40FF1B2A">
      <w:pPr>
        <w:rPr>
          <w:sz w:val="24"/>
          <w:szCs w:val="24"/>
        </w:rPr>
      </w:pPr>
      <w:r w:rsidRPr="7BB48F5C">
        <w:rPr>
          <w:sz w:val="24"/>
          <w:szCs w:val="24"/>
        </w:rPr>
        <w:t>The City of Detroit will hold two city-wide public hearings to inform residents on the draft CDBG-DR action plan after being posted on the disaster recovery website. The City will post a notice of public hearings on the City’s CDBG-DR website. Public hearings will be held at a time convenient to potential and actual beneficiaries, and with accommodations for persons with disabilities or limited English proficiency (LEP).</w:t>
      </w:r>
    </w:p>
    <w:p w14:paraId="5D03FD8F" w14:textId="03C83A23" w:rsidR="40D09715" w:rsidRDefault="40D09715" w:rsidP="40FF1B2A">
      <w:pPr>
        <w:rPr>
          <w:rFonts w:eastAsia="Calibri"/>
          <w:color w:val="000000" w:themeColor="text1"/>
          <w:sz w:val="24"/>
          <w:szCs w:val="24"/>
        </w:rPr>
      </w:pPr>
      <w:r w:rsidRPr="7BB48F5C">
        <w:rPr>
          <w:sz w:val="24"/>
          <w:szCs w:val="24"/>
        </w:rPr>
        <w:t>Notice of these hearings will be published on the City’s Disaster Recover website at least one (1) day prior to the start of the public comment period, and the City will utilize one or more of the following methods of communication to inform residents such as: electronic mailings, press releases, statements by public officials, media advertisements, public service announcements and/or contacts with neighborhood organizations through the City Department of Neighborhoods.</w:t>
      </w:r>
    </w:p>
    <w:p w14:paraId="75B94FC2" w14:textId="360EA667" w:rsidR="40FF1B2A" w:rsidRDefault="40FF1B2A" w:rsidP="40FF1B2A">
      <w:pPr>
        <w:rPr>
          <w:rFonts w:eastAsia="Calibri"/>
          <w:color w:val="000000" w:themeColor="text1"/>
          <w:sz w:val="24"/>
          <w:szCs w:val="24"/>
        </w:rPr>
      </w:pPr>
    </w:p>
    <w:p w14:paraId="29743E63" w14:textId="1AE09267" w:rsidR="00A61F7D" w:rsidRDefault="00A61F7D" w:rsidP="40FF1B2A">
      <w:pPr>
        <w:pStyle w:val="Heading2"/>
        <w:ind w:left="360"/>
        <w:rPr>
          <w:szCs w:val="24"/>
        </w:rPr>
      </w:pPr>
    </w:p>
    <w:p w14:paraId="6B8A2AA3" w14:textId="77777777" w:rsidR="00A61F7D" w:rsidRDefault="00A61F7D" w:rsidP="00A61F7D">
      <w:pPr>
        <w:pStyle w:val="Heading2"/>
        <w:ind w:left="360"/>
        <w:rPr>
          <w:rFonts w:cstheme="majorHAnsi"/>
          <w:szCs w:val="24"/>
        </w:rPr>
      </w:pPr>
      <w:bookmarkStart w:id="43" w:name="_Toc187394427"/>
      <w:bookmarkStart w:id="44" w:name="_Toc205476890"/>
      <w:r w:rsidRPr="007F58E1">
        <w:rPr>
          <w:rFonts w:cstheme="majorHAnsi"/>
          <w:szCs w:val="24"/>
        </w:rPr>
        <w:t>Outreach and Engagement</w:t>
      </w:r>
      <w:bookmarkEnd w:id="43"/>
      <w:bookmarkEnd w:id="44"/>
      <w:r w:rsidRPr="007F58E1">
        <w:rPr>
          <w:rFonts w:cstheme="majorHAnsi"/>
          <w:szCs w:val="24"/>
        </w:rPr>
        <w:t xml:space="preserve"> </w:t>
      </w:r>
    </w:p>
    <w:p w14:paraId="7D1231D0" w14:textId="77777777" w:rsidR="0028128D" w:rsidRPr="0028128D" w:rsidRDefault="0028128D" w:rsidP="40FF1B2A">
      <w:pPr>
        <w:spacing w:after="0"/>
      </w:pPr>
    </w:p>
    <w:p w14:paraId="2E92A4C7" w14:textId="5A99462E" w:rsidR="00A61F7D" w:rsidRPr="0009348D" w:rsidRDefault="00A61F7D" w:rsidP="0028128D">
      <w:pPr>
        <w:rPr>
          <w:rFonts w:eastAsia="Calibri"/>
          <w:color w:val="000000" w:themeColor="text1"/>
          <w:sz w:val="24"/>
          <w:szCs w:val="24"/>
        </w:rPr>
      </w:pPr>
      <w:r w:rsidRPr="3FA9C8FB">
        <w:rPr>
          <w:rFonts w:eastAsia="Calibri"/>
          <w:color w:val="000000" w:themeColor="text1"/>
          <w:sz w:val="24"/>
          <w:szCs w:val="24"/>
        </w:rPr>
        <w:t xml:space="preserve">The City of </w:t>
      </w:r>
      <w:r w:rsidRPr="1C57B2F4">
        <w:rPr>
          <w:rFonts w:eastAsia="Calibri"/>
          <w:color w:val="000000" w:themeColor="text1"/>
          <w:sz w:val="24"/>
          <w:szCs w:val="24"/>
        </w:rPr>
        <w:t>Detroit</w:t>
      </w:r>
      <w:r w:rsidRPr="79059CEC">
        <w:rPr>
          <w:rFonts w:eastAsia="Calibri"/>
          <w:color w:val="000000" w:themeColor="text1"/>
          <w:sz w:val="24"/>
          <w:szCs w:val="24"/>
        </w:rPr>
        <w:t xml:space="preserve"> will hold</w:t>
      </w:r>
      <w:r w:rsidRPr="1C57B2F4">
        <w:rPr>
          <w:rFonts w:eastAsia="Calibri"/>
          <w:color w:val="000000" w:themeColor="text1"/>
          <w:sz w:val="24"/>
          <w:szCs w:val="24"/>
        </w:rPr>
        <w:t xml:space="preserve"> </w:t>
      </w:r>
      <w:r>
        <w:rPr>
          <w:rFonts w:eastAsia="Calibri"/>
          <w:color w:val="000000" w:themeColor="text1"/>
          <w:sz w:val="24"/>
          <w:szCs w:val="24"/>
        </w:rPr>
        <w:t>2</w:t>
      </w:r>
      <w:r w:rsidRPr="3FA9C8FB" w:rsidDel="00BA154E">
        <w:rPr>
          <w:rFonts w:eastAsia="Calibri"/>
          <w:color w:val="000000" w:themeColor="text1"/>
          <w:sz w:val="24"/>
          <w:szCs w:val="24"/>
        </w:rPr>
        <w:t xml:space="preserve"> </w:t>
      </w:r>
      <w:r>
        <w:rPr>
          <w:rFonts w:eastAsia="Calibri"/>
          <w:color w:val="000000" w:themeColor="text1"/>
          <w:sz w:val="24"/>
          <w:szCs w:val="24"/>
        </w:rPr>
        <w:t xml:space="preserve">virtual </w:t>
      </w:r>
      <w:r w:rsidRPr="3FA9C8FB">
        <w:rPr>
          <w:rFonts w:eastAsia="Calibri"/>
          <w:color w:val="000000" w:themeColor="text1"/>
          <w:sz w:val="24"/>
          <w:szCs w:val="24"/>
        </w:rPr>
        <w:t>public meetings</w:t>
      </w:r>
      <w:r w:rsidRPr="03A89453">
        <w:rPr>
          <w:rFonts w:eastAsia="Calibri"/>
          <w:color w:val="000000" w:themeColor="text1"/>
          <w:sz w:val="24"/>
          <w:szCs w:val="24"/>
        </w:rPr>
        <w:t>,</w:t>
      </w:r>
      <w:r w:rsidRPr="73666F25">
        <w:rPr>
          <w:rFonts w:eastAsia="Calibri"/>
          <w:color w:val="000000" w:themeColor="text1"/>
          <w:sz w:val="24"/>
          <w:szCs w:val="24"/>
        </w:rPr>
        <w:t xml:space="preserve"> </w:t>
      </w:r>
      <w:r w:rsidRPr="5B291224">
        <w:rPr>
          <w:rFonts w:eastAsia="Calibri"/>
          <w:color w:val="000000" w:themeColor="text1"/>
          <w:sz w:val="24"/>
          <w:szCs w:val="24"/>
        </w:rPr>
        <w:t>Citizens will</w:t>
      </w:r>
      <w:r w:rsidRPr="7ED4F05E">
        <w:rPr>
          <w:rFonts w:eastAsia="Calibri"/>
          <w:color w:val="000000" w:themeColor="text1"/>
          <w:sz w:val="24"/>
          <w:szCs w:val="24"/>
        </w:rPr>
        <w:t xml:space="preserve"> be </w:t>
      </w:r>
      <w:r w:rsidRPr="70745CCA">
        <w:rPr>
          <w:rFonts w:eastAsia="Calibri"/>
          <w:color w:val="000000" w:themeColor="text1"/>
          <w:sz w:val="24"/>
          <w:szCs w:val="24"/>
        </w:rPr>
        <w:t xml:space="preserve">notified </w:t>
      </w:r>
      <w:r w:rsidRPr="7BE2DE03">
        <w:rPr>
          <w:rFonts w:eastAsia="Calibri"/>
          <w:color w:val="000000" w:themeColor="text1"/>
          <w:sz w:val="24"/>
          <w:szCs w:val="24"/>
        </w:rPr>
        <w:t xml:space="preserve">through </w:t>
      </w:r>
      <w:r w:rsidRPr="5B291224">
        <w:rPr>
          <w:rFonts w:eastAsia="Calibri"/>
          <w:color w:val="000000" w:themeColor="text1"/>
          <w:sz w:val="24"/>
          <w:szCs w:val="24"/>
        </w:rPr>
        <w:t xml:space="preserve">the Housing and </w:t>
      </w:r>
      <w:r w:rsidRPr="65C8B1DF">
        <w:rPr>
          <w:rFonts w:eastAsia="Calibri"/>
          <w:color w:val="000000" w:themeColor="text1"/>
          <w:sz w:val="24"/>
          <w:szCs w:val="24"/>
        </w:rPr>
        <w:t>Revitalization</w:t>
      </w:r>
      <w:r w:rsidRPr="5B291224">
        <w:rPr>
          <w:rFonts w:eastAsia="Calibri"/>
          <w:color w:val="000000" w:themeColor="text1"/>
          <w:sz w:val="24"/>
          <w:szCs w:val="24"/>
        </w:rPr>
        <w:t xml:space="preserve"> Department’s</w:t>
      </w:r>
      <w:r w:rsidRPr="3FA9C8FB">
        <w:rPr>
          <w:rFonts w:eastAsia="Calibri"/>
          <w:color w:val="000000" w:themeColor="text1"/>
          <w:sz w:val="24"/>
          <w:szCs w:val="24"/>
        </w:rPr>
        <w:t xml:space="preserve"> GovDelivery email,</w:t>
      </w:r>
      <w:r w:rsidRPr="65C8B1DF">
        <w:rPr>
          <w:rFonts w:eastAsia="Calibri"/>
          <w:color w:val="000000" w:themeColor="text1"/>
          <w:sz w:val="24"/>
          <w:szCs w:val="24"/>
        </w:rPr>
        <w:t xml:space="preserve"> </w:t>
      </w:r>
      <w:r>
        <w:rPr>
          <w:rFonts w:eastAsia="Calibri"/>
          <w:color w:val="000000" w:themeColor="text1"/>
          <w:sz w:val="24"/>
          <w:szCs w:val="24"/>
        </w:rPr>
        <w:t xml:space="preserve">social media </w:t>
      </w:r>
      <w:r w:rsidRPr="54A772D6">
        <w:rPr>
          <w:rFonts w:eastAsia="Calibri"/>
          <w:color w:val="000000" w:themeColor="text1"/>
          <w:sz w:val="24"/>
          <w:szCs w:val="24"/>
        </w:rPr>
        <w:t>public</w:t>
      </w:r>
      <w:r w:rsidRPr="3FA9C8FB">
        <w:rPr>
          <w:rFonts w:eastAsia="Calibri"/>
          <w:color w:val="000000" w:themeColor="text1"/>
          <w:sz w:val="24"/>
          <w:szCs w:val="24"/>
        </w:rPr>
        <w:t xml:space="preserve"> </w:t>
      </w:r>
      <w:r w:rsidRPr="4EB2D363">
        <w:rPr>
          <w:rFonts w:eastAsia="Calibri"/>
          <w:color w:val="000000" w:themeColor="text1"/>
          <w:sz w:val="24"/>
          <w:szCs w:val="24"/>
        </w:rPr>
        <w:t>notice</w:t>
      </w:r>
      <w:r w:rsidRPr="65C8B1DF">
        <w:rPr>
          <w:rFonts w:eastAsia="Calibri"/>
          <w:color w:val="000000" w:themeColor="text1"/>
          <w:sz w:val="24"/>
          <w:szCs w:val="24"/>
        </w:rPr>
        <w:t xml:space="preserve">, </w:t>
      </w:r>
      <w:r w:rsidRPr="3FA9C8FB">
        <w:rPr>
          <w:rFonts w:eastAsia="Calibri"/>
          <w:color w:val="000000" w:themeColor="text1"/>
          <w:sz w:val="24"/>
          <w:szCs w:val="24"/>
        </w:rPr>
        <w:t>media advertisements</w:t>
      </w:r>
      <w:r>
        <w:rPr>
          <w:rFonts w:eastAsia="Calibri"/>
          <w:color w:val="000000" w:themeColor="text1"/>
          <w:sz w:val="24"/>
          <w:szCs w:val="24"/>
        </w:rPr>
        <w:t xml:space="preserve"> </w:t>
      </w:r>
      <w:r w:rsidRPr="65C8B1DF">
        <w:rPr>
          <w:rFonts w:eastAsia="Calibri"/>
          <w:color w:val="000000" w:themeColor="text1"/>
          <w:sz w:val="24"/>
          <w:szCs w:val="24"/>
        </w:rPr>
        <w:t xml:space="preserve">and </w:t>
      </w:r>
      <w:r w:rsidRPr="7048A6DA">
        <w:rPr>
          <w:rFonts w:eastAsia="Calibri"/>
          <w:color w:val="000000" w:themeColor="text1"/>
          <w:sz w:val="24"/>
          <w:szCs w:val="24"/>
        </w:rPr>
        <w:t xml:space="preserve">through </w:t>
      </w:r>
      <w:r w:rsidRPr="4EBBB944">
        <w:rPr>
          <w:rFonts w:eastAsia="Calibri"/>
          <w:color w:val="000000" w:themeColor="text1"/>
          <w:sz w:val="24"/>
          <w:szCs w:val="24"/>
        </w:rPr>
        <w:t xml:space="preserve">the </w:t>
      </w:r>
      <w:r w:rsidRPr="41736127">
        <w:rPr>
          <w:rFonts w:eastAsia="Calibri"/>
          <w:color w:val="000000" w:themeColor="text1"/>
          <w:sz w:val="24"/>
          <w:szCs w:val="24"/>
        </w:rPr>
        <w:t xml:space="preserve">City of </w:t>
      </w:r>
      <w:r w:rsidRPr="01EE7191">
        <w:rPr>
          <w:rFonts w:eastAsia="Calibri"/>
          <w:color w:val="000000" w:themeColor="text1"/>
          <w:sz w:val="24"/>
          <w:szCs w:val="24"/>
        </w:rPr>
        <w:t xml:space="preserve">Detroit’s </w:t>
      </w:r>
      <w:r w:rsidRPr="05257ADB">
        <w:rPr>
          <w:rFonts w:eastAsia="Calibri"/>
          <w:color w:val="000000" w:themeColor="text1"/>
          <w:sz w:val="24"/>
          <w:szCs w:val="24"/>
        </w:rPr>
        <w:t>Department</w:t>
      </w:r>
      <w:r w:rsidRPr="3FA9C8FB">
        <w:rPr>
          <w:rFonts w:eastAsia="Calibri"/>
          <w:color w:val="000000" w:themeColor="text1"/>
          <w:sz w:val="24"/>
          <w:szCs w:val="24"/>
        </w:rPr>
        <w:t xml:space="preserve"> of Neighborhoods</w:t>
      </w:r>
      <w:r w:rsidRPr="65C8B1DF">
        <w:rPr>
          <w:rFonts w:eastAsia="Calibri"/>
          <w:color w:val="000000" w:themeColor="text1"/>
          <w:sz w:val="24"/>
          <w:szCs w:val="24"/>
        </w:rPr>
        <w:t>.</w:t>
      </w:r>
      <w:r w:rsidRPr="3FA9C8FB">
        <w:rPr>
          <w:rFonts w:eastAsia="Calibri"/>
          <w:color w:val="000000" w:themeColor="text1"/>
          <w:sz w:val="24"/>
          <w:szCs w:val="24"/>
        </w:rPr>
        <w:t xml:space="preserve"> </w:t>
      </w:r>
    </w:p>
    <w:p w14:paraId="7F4B6A47" w14:textId="20380D97" w:rsidR="00A61F7D" w:rsidRPr="0009348D" w:rsidRDefault="72889B72" w:rsidP="40FF1B2A">
      <w:pPr>
        <w:rPr>
          <w:rFonts w:eastAsia="Calibri"/>
          <w:color w:val="000000" w:themeColor="text1"/>
          <w:sz w:val="24"/>
          <w:szCs w:val="24"/>
        </w:rPr>
      </w:pPr>
      <w:r w:rsidRPr="40FF1B2A">
        <w:rPr>
          <w:rFonts w:eastAsia="Calibri"/>
          <w:color w:val="000000" w:themeColor="text1"/>
          <w:sz w:val="24"/>
          <w:szCs w:val="24"/>
        </w:rPr>
        <w:t xml:space="preserve">In addition to the activities above, the City of Detroit will publish the action plan on the City of Detroit's Disaster Recovery webpage for a 30-day public comment period. Citizens will be encouraged to present their comments and opinions on the proposed plan at the public hearing, or by mail, email, or telephone directed to the offices of the Housing and Revitalization Department. Citizens will be notified via email blast at GovDelivery and Department of Neighborhoods listservs, social media outlets, and public service announcements. </w:t>
      </w:r>
    </w:p>
    <w:p w14:paraId="0B392DCB" w14:textId="77777777" w:rsidR="00A61F7D" w:rsidRDefault="72889B72" w:rsidP="0028128D">
      <w:pPr>
        <w:rPr>
          <w:rStyle w:val="Hyperlink"/>
          <w:rFonts w:eastAsia="Calibri"/>
          <w:sz w:val="24"/>
          <w:szCs w:val="24"/>
        </w:rPr>
      </w:pPr>
      <w:r w:rsidRPr="40FF1B2A">
        <w:rPr>
          <w:rFonts w:eastAsia="Calibri"/>
          <w:color w:val="000000" w:themeColor="text1"/>
          <w:sz w:val="24"/>
          <w:szCs w:val="24"/>
        </w:rPr>
        <w:t xml:space="preserve">Comments and opinions on the proposed action plan will be considered by the city when preparing the final action plan. A summary of comments and views received will be attached to the final plan. A summary of the reasons for not accepting opinions or views not included in the plan will also be attached to the final plan. A draft will be available on the City’s website. Citizens can provide comments via email </w:t>
      </w:r>
      <w:r w:rsidRPr="40FF1B2A">
        <w:rPr>
          <w:rFonts w:eastAsia="Calibri"/>
          <w:i/>
          <w:iCs/>
          <w:color w:val="000000" w:themeColor="text1"/>
          <w:sz w:val="24"/>
          <w:szCs w:val="24"/>
        </w:rPr>
        <w:t xml:space="preserve">at </w:t>
      </w:r>
      <w:r w:rsidRPr="40FF1B2A">
        <w:rPr>
          <w:rFonts w:eastAsia="Calibri"/>
          <w:b/>
          <w:bCs/>
          <w:i/>
          <w:iCs/>
          <w:color w:val="000000" w:themeColor="text1"/>
          <w:sz w:val="24"/>
          <w:szCs w:val="24"/>
        </w:rPr>
        <w:t>disasterrecovery@detroitmi.gov</w:t>
      </w:r>
      <w:r w:rsidRPr="40FF1B2A">
        <w:rPr>
          <w:rFonts w:eastAsia="Calibri"/>
          <w:i/>
          <w:iCs/>
          <w:color w:val="000000" w:themeColor="text1"/>
          <w:sz w:val="24"/>
          <w:szCs w:val="24"/>
        </w:rPr>
        <w:t xml:space="preserve">. </w:t>
      </w:r>
      <w:r w:rsidRPr="40FF1B2A">
        <w:rPr>
          <w:rFonts w:eastAsia="Calibri"/>
          <w:color w:val="000000" w:themeColor="text1"/>
          <w:sz w:val="24"/>
          <w:szCs w:val="24"/>
        </w:rPr>
        <w:t xml:space="preserve">For more information, citizens can refer to the City of Detroit's Citizen Participation plan at:  </w:t>
      </w:r>
      <w:hyperlink r:id="rId37">
        <w:r w:rsidRPr="40FF1B2A">
          <w:rPr>
            <w:rStyle w:val="Hyperlink"/>
            <w:rFonts w:eastAsia="Calibri"/>
            <w:sz w:val="24"/>
            <w:szCs w:val="24"/>
          </w:rPr>
          <w:t>https://detroitmi.gov/departments/housing-and-revitalization-department/disaster-recovery</w:t>
        </w:r>
      </w:hyperlink>
    </w:p>
    <w:p w14:paraId="2D4BA2CD" w14:textId="77777777" w:rsidR="00517292" w:rsidRDefault="00517292" w:rsidP="40FF1B2A">
      <w:pPr>
        <w:rPr>
          <w:rFonts w:eastAsia="Calibri"/>
          <w:sz w:val="24"/>
          <w:szCs w:val="24"/>
        </w:rPr>
      </w:pPr>
    </w:p>
    <w:p w14:paraId="361090D2" w14:textId="3FE02140" w:rsidR="00A61F7D" w:rsidRDefault="01D3719F" w:rsidP="40FF1B2A">
      <w:pPr>
        <w:rPr>
          <w:rFonts w:eastAsia="Calibri"/>
          <w:i/>
          <w:iCs/>
          <w:color w:val="000000" w:themeColor="text1"/>
          <w:sz w:val="24"/>
          <w:szCs w:val="24"/>
        </w:rPr>
      </w:pPr>
      <w:r w:rsidRPr="40FF1B2A">
        <w:rPr>
          <w:rFonts w:eastAsia="Calibri"/>
          <w:i/>
          <w:iCs/>
          <w:color w:val="000000" w:themeColor="text1"/>
          <w:sz w:val="24"/>
          <w:szCs w:val="24"/>
        </w:rPr>
        <w:t xml:space="preserve">City of Detroit Disaster Recovery Webpage </w:t>
      </w:r>
    </w:p>
    <w:p w14:paraId="06B53A66" w14:textId="685F0508" w:rsidR="00A61F7D" w:rsidRDefault="01D3719F" w:rsidP="40FF1B2A">
      <w:pPr>
        <w:rPr>
          <w:rFonts w:eastAsia="Calibri"/>
          <w:color w:val="000000" w:themeColor="text1"/>
          <w:sz w:val="24"/>
          <w:szCs w:val="24"/>
        </w:rPr>
      </w:pPr>
      <w:r w:rsidRPr="7BB48F5C">
        <w:rPr>
          <w:sz w:val="24"/>
          <w:szCs w:val="24"/>
        </w:rPr>
        <w:t xml:space="preserve">In accordance with Section II.A.1.c of the Universal Notice, the City of Detroit must have procedures to maintain a comprehensive public website that permits individuals and entities awaiting assistance and the public to see how all grant funds are used and administered. As a result of CDBG-DR funds being appropriated, the city has created a separate CDBG-DR webpage </w:t>
      </w:r>
      <w:hyperlink r:id="rId38">
        <w:r w:rsidRPr="7BB48F5C">
          <w:rPr>
            <w:rStyle w:val="Hyperlink"/>
            <w:sz w:val="24"/>
            <w:szCs w:val="24"/>
          </w:rPr>
          <w:t>https://detroitmi.gov/departments/housing-and-revitalization-department/disaster-recovery</w:t>
        </w:r>
      </w:hyperlink>
      <w:r w:rsidRPr="7BB48F5C">
        <w:rPr>
          <w:sz w:val="24"/>
          <w:szCs w:val="24"/>
        </w:rPr>
        <w:t xml:space="preserve">. </w:t>
      </w:r>
    </w:p>
    <w:p w14:paraId="78853DB8" w14:textId="77777777" w:rsidR="00A61F7D" w:rsidRDefault="01D3719F" w:rsidP="40FF1B2A">
      <w:pPr>
        <w:rPr>
          <w:rFonts w:eastAsia="Calibri"/>
          <w:color w:val="000000" w:themeColor="text1"/>
          <w:sz w:val="24"/>
          <w:szCs w:val="24"/>
        </w:rPr>
      </w:pPr>
      <w:r w:rsidRPr="7BB48F5C">
        <w:rPr>
          <w:sz w:val="24"/>
          <w:szCs w:val="24"/>
        </w:rPr>
        <w:t>The City’s CDBG-DR webpage will be updated on a regular basis (at minimum, quarterly) in accordance with established procedures and standards so that it will contain links to information regarding the use and management of grant funds.  Links to all action plans and action plan amendments, performance reports, citizen participation notices, and program information for activities described in the action plan. Contracts and procurement actions that do not exceed the federal micro-purchase threshold, as defined in 2 CFR 200.1, are not required to be posted to the City's website.</w:t>
      </w:r>
    </w:p>
    <w:p w14:paraId="4B03722F" w14:textId="329A3831" w:rsidR="00571262" w:rsidRDefault="00571262" w:rsidP="40FF1B2A">
      <w:pPr>
        <w:rPr>
          <w:rFonts w:eastAsia="Calibri"/>
          <w:color w:val="000000" w:themeColor="text1"/>
          <w:sz w:val="24"/>
          <w:szCs w:val="24"/>
        </w:rPr>
      </w:pPr>
    </w:p>
    <w:p w14:paraId="6425FEAE" w14:textId="77777777" w:rsidR="002812B7" w:rsidRDefault="12DACB62" w:rsidP="40FF1B2A">
      <w:pPr>
        <w:rPr>
          <w:rFonts w:eastAsia="Calibri"/>
          <w:i/>
          <w:iCs/>
          <w:color w:val="000000" w:themeColor="text1"/>
          <w:sz w:val="24"/>
          <w:szCs w:val="24"/>
        </w:rPr>
      </w:pPr>
      <w:bookmarkStart w:id="45" w:name="_Toc182405998"/>
      <w:r w:rsidRPr="40FF1B2A">
        <w:rPr>
          <w:rFonts w:eastAsia="Calibri"/>
          <w:i/>
          <w:iCs/>
          <w:color w:val="000000" w:themeColor="text1"/>
          <w:sz w:val="24"/>
          <w:szCs w:val="24"/>
        </w:rPr>
        <w:t>Consultation of Developing the Action Plan</w:t>
      </w:r>
      <w:bookmarkEnd w:id="45"/>
    </w:p>
    <w:p w14:paraId="56AACA3C" w14:textId="4853E25C" w:rsidR="002C5D27" w:rsidRDefault="00480485" w:rsidP="40FF1B2A">
      <w:pPr>
        <w:rPr>
          <w:b/>
          <w:bCs/>
          <w:i/>
          <w:iCs/>
          <w:highlight w:val="yellow"/>
        </w:rPr>
      </w:pPr>
      <w:r>
        <w:t>Consultation was held with the Detroit Housing Commission, D</w:t>
      </w:r>
      <w:r w:rsidR="004A1F08">
        <w:t xml:space="preserve">etroit </w:t>
      </w:r>
      <w:r>
        <w:t>Homeland Secur</w:t>
      </w:r>
      <w:r w:rsidR="004A1F08">
        <w:t>ity and Emergency Management</w:t>
      </w:r>
      <w:r w:rsidR="006222CF">
        <w:t xml:space="preserve">, Detroit Water &amp; Sewerage Department, Detroit Department of Public Works, Detroit </w:t>
      </w:r>
      <w:r w:rsidR="006222CF">
        <w:lastRenderedPageBreak/>
        <w:t xml:space="preserve">Office of Sustainability, </w:t>
      </w:r>
      <w:r w:rsidR="00937895">
        <w:t xml:space="preserve">along with over </w:t>
      </w:r>
      <w:r w:rsidR="002716E7">
        <w:t xml:space="preserve">270 contacts across </w:t>
      </w:r>
      <w:r w:rsidR="00BE3C36">
        <w:t xml:space="preserve">117 non-profit and community organizations. </w:t>
      </w:r>
    </w:p>
    <w:p w14:paraId="00ACFC23" w14:textId="4D7B8FC2" w:rsidR="00845BAB" w:rsidRDefault="00845BAB" w:rsidP="40FF1B2A">
      <w:pPr>
        <w:rPr>
          <w:b/>
          <w:bCs/>
        </w:rPr>
      </w:pPr>
    </w:p>
    <w:p w14:paraId="19BB1B10" w14:textId="5E7E25DD" w:rsidR="00997ED6" w:rsidRDefault="175B9718" w:rsidP="40FF1B2A">
      <w:pPr>
        <w:rPr>
          <w:rFonts w:eastAsia="Calibri"/>
          <w:i/>
          <w:iCs/>
          <w:color w:val="000000" w:themeColor="text1"/>
          <w:sz w:val="24"/>
          <w:szCs w:val="24"/>
        </w:rPr>
      </w:pPr>
      <w:bookmarkStart w:id="46" w:name="_Toc182406001"/>
      <w:r w:rsidRPr="40FF1B2A">
        <w:rPr>
          <w:rFonts w:eastAsia="Calibri"/>
          <w:i/>
          <w:iCs/>
          <w:color w:val="000000" w:themeColor="text1"/>
          <w:sz w:val="24"/>
          <w:szCs w:val="24"/>
        </w:rPr>
        <w:t>Consideration of Public Comments</w:t>
      </w:r>
      <w:bookmarkEnd w:id="46"/>
    </w:p>
    <w:p w14:paraId="40F76AFC" w14:textId="60D5F87B" w:rsidR="40FF1B2A" w:rsidRDefault="40FF1B2A" w:rsidP="40FF1B2A">
      <w:pPr>
        <w:spacing w:after="0"/>
      </w:pPr>
    </w:p>
    <w:p w14:paraId="27B256E7" w14:textId="4146DFCB" w:rsidR="40FF1B2A" w:rsidRDefault="00912ADC">
      <w:pPr>
        <w:rPr>
          <w:b/>
          <w:bCs/>
          <w:i/>
          <w:iCs/>
        </w:rPr>
      </w:pPr>
      <w:r>
        <w:rPr>
          <w:b/>
          <w:bCs/>
          <w:i/>
          <w:iCs/>
        </w:rPr>
        <w:t>Public Comments are attached to this document as Exhibit A</w:t>
      </w:r>
    </w:p>
    <w:p w14:paraId="58FA2454" w14:textId="77777777" w:rsidR="00912ADC" w:rsidRDefault="00912ADC"/>
    <w:p w14:paraId="70084307" w14:textId="7C6C92FE" w:rsidR="110D4CE2" w:rsidRDefault="110D4CE2" w:rsidP="40FF1B2A">
      <w:pPr>
        <w:pStyle w:val="Heading2"/>
      </w:pPr>
      <w:bookmarkStart w:id="47" w:name="_Toc205476891"/>
      <w:r>
        <w:t>Modifications to the Action Plan</w:t>
      </w:r>
      <w:bookmarkEnd w:id="47"/>
    </w:p>
    <w:p w14:paraId="77DF9ABB" w14:textId="26C75EAC" w:rsidR="40FF1B2A" w:rsidRDefault="40FF1B2A" w:rsidP="40FF1B2A">
      <w:pPr>
        <w:spacing w:after="0"/>
      </w:pPr>
    </w:p>
    <w:p w14:paraId="7521833A" w14:textId="77777777" w:rsidR="008A731F" w:rsidRDefault="4F7FB998" w:rsidP="40FF1B2A">
      <w:pPr>
        <w:rPr>
          <w:rFonts w:eastAsia="Calibri"/>
          <w:color w:val="000000" w:themeColor="text1"/>
          <w:sz w:val="24"/>
          <w:szCs w:val="24"/>
        </w:rPr>
      </w:pPr>
      <w:r w:rsidRPr="40FF1B2A">
        <w:rPr>
          <w:rFonts w:eastAsia="Arial"/>
          <w:color w:val="000000" w:themeColor="text1"/>
          <w:sz w:val="24"/>
          <w:szCs w:val="24"/>
        </w:rPr>
        <w:t xml:space="preserve">A substantial amendment to the Action Plan will follow the same procedures for publication as the original Action Plan in accordance with the city’s Citizen Participation Plan. </w:t>
      </w:r>
      <w:hyperlink r:id="rId39">
        <w:r w:rsidRPr="40FF1B2A">
          <w:rPr>
            <w:rStyle w:val="Hyperlink"/>
            <w:rFonts w:eastAsia="Calibri"/>
            <w:sz w:val="24"/>
            <w:szCs w:val="24"/>
          </w:rPr>
          <w:t>https://detroitmi.gov/sites/detroitmi.localhost/files/2023-01/Citizen%20Participation%20Plan%20-%20Revised%20%2810-17-22%29.pdf</w:t>
        </w:r>
      </w:hyperlink>
      <w:r w:rsidRPr="40FF1B2A">
        <w:rPr>
          <w:rFonts w:eastAsia="Calibri"/>
          <w:color w:val="000000" w:themeColor="text1"/>
          <w:sz w:val="24"/>
          <w:szCs w:val="24"/>
        </w:rPr>
        <w:t xml:space="preserve">.   </w:t>
      </w:r>
    </w:p>
    <w:p w14:paraId="21B43817" w14:textId="02CF2DFC" w:rsidR="008A731F" w:rsidRPr="00A277C7" w:rsidRDefault="4F7FB998" w:rsidP="40FF1B2A">
      <w:pPr>
        <w:rPr>
          <w:rFonts w:eastAsia="Arial"/>
          <w:color w:val="000000" w:themeColor="text1"/>
          <w:sz w:val="24"/>
          <w:szCs w:val="24"/>
        </w:rPr>
      </w:pPr>
      <w:r w:rsidRPr="40FF1B2A">
        <w:rPr>
          <w:rFonts w:eastAsia="Arial"/>
          <w:color w:val="000000" w:themeColor="text1"/>
          <w:sz w:val="24"/>
          <w:szCs w:val="24"/>
        </w:rPr>
        <w:t>All amendments, both substantial and non-substantial, will be posted on the city’s CDBG-DR website. The beginning of every amendment will include a section that identifies the content that is being added, deleted, or changed. In addition, this section will include a revised budget allocation table that reflects the entirety of all funds and will clearly illustrate the movement or reallocation of program funding. The city’s most recent version of the entire Action Plan will be accessible for reviewing as a single document at any given time.</w:t>
      </w:r>
    </w:p>
    <w:p w14:paraId="6D5CDB7A" w14:textId="77777777" w:rsidR="00133766" w:rsidRDefault="00133766" w:rsidP="00133766"/>
    <w:p w14:paraId="32C91C1B" w14:textId="77777777" w:rsidR="00DB333C" w:rsidRDefault="55BEFD59" w:rsidP="00DB333C">
      <w:pPr>
        <w:pStyle w:val="Heading3"/>
      </w:pPr>
      <w:bookmarkStart w:id="48" w:name="_Toc182406004"/>
      <w:bookmarkStart w:id="49" w:name="_Toc205476892"/>
      <w:r>
        <w:t>Substantial Amendment</w:t>
      </w:r>
      <w:bookmarkEnd w:id="48"/>
      <w:bookmarkEnd w:id="49"/>
    </w:p>
    <w:p w14:paraId="30D3D33F" w14:textId="0F160EA6" w:rsidR="40FF1B2A" w:rsidRDefault="40FF1B2A" w:rsidP="40FF1B2A">
      <w:pPr>
        <w:spacing w:after="0"/>
      </w:pPr>
    </w:p>
    <w:p w14:paraId="5AA51676" w14:textId="24D16313" w:rsidR="00926EA3" w:rsidRPr="0009348D" w:rsidRDefault="00926EA3" w:rsidP="00D53F48">
      <w:pPr>
        <w:rPr>
          <w:rFonts w:eastAsia="Calibri" w:cstheme="minorHAnsi"/>
          <w:color w:val="000000" w:themeColor="text1"/>
          <w:sz w:val="24"/>
          <w:szCs w:val="24"/>
        </w:rPr>
      </w:pPr>
      <w:r w:rsidRPr="0009348D">
        <w:rPr>
          <w:rFonts w:eastAsia="Calibri" w:cstheme="minorHAnsi"/>
          <w:color w:val="000000" w:themeColor="text1"/>
          <w:sz w:val="24"/>
          <w:szCs w:val="24"/>
        </w:rPr>
        <w:t>When a substantial amendment to the action plan is being considered, a notice will be published</w:t>
      </w:r>
      <w:r w:rsidRPr="0009348D" w:rsidDel="00BC2680">
        <w:rPr>
          <w:rFonts w:eastAsia="Calibri" w:cstheme="minorHAnsi"/>
          <w:color w:val="000000" w:themeColor="text1"/>
          <w:sz w:val="24"/>
          <w:szCs w:val="24"/>
        </w:rPr>
        <w:t xml:space="preserve"> </w:t>
      </w:r>
      <w:r w:rsidRPr="0009348D">
        <w:rPr>
          <w:rFonts w:eastAsia="Calibri" w:cstheme="minorHAnsi"/>
          <w:color w:val="000000" w:themeColor="text1"/>
          <w:sz w:val="24"/>
          <w:szCs w:val="24"/>
        </w:rPr>
        <w:t>on the City’s website</w:t>
      </w:r>
      <w:r>
        <w:rPr>
          <w:rFonts w:eastAsia="Calibri" w:cstheme="minorHAnsi"/>
          <w:color w:val="000000" w:themeColor="text1"/>
          <w:sz w:val="24"/>
          <w:szCs w:val="24"/>
        </w:rPr>
        <w:t xml:space="preserve"> and distributed via </w:t>
      </w:r>
      <w:r>
        <w:rPr>
          <w:rFonts w:eastAsia="Calibri"/>
          <w:color w:val="000000" w:themeColor="text1"/>
          <w:sz w:val="24"/>
          <w:szCs w:val="24"/>
        </w:rPr>
        <w:t>G</w:t>
      </w:r>
      <w:r w:rsidRPr="07A5CB96">
        <w:rPr>
          <w:rFonts w:eastAsia="Calibri"/>
          <w:color w:val="000000" w:themeColor="text1"/>
          <w:sz w:val="24"/>
          <w:szCs w:val="24"/>
        </w:rPr>
        <w:t>ovDelivery and Department of Neighborhoods list servs</w:t>
      </w:r>
      <w:r>
        <w:rPr>
          <w:rFonts w:eastAsia="Calibri"/>
          <w:color w:val="000000" w:themeColor="text1"/>
          <w:sz w:val="24"/>
          <w:szCs w:val="24"/>
        </w:rPr>
        <w:t xml:space="preserve"> and </w:t>
      </w:r>
      <w:r w:rsidRPr="07A5CB96">
        <w:rPr>
          <w:rFonts w:eastAsia="Calibri"/>
          <w:color w:val="000000" w:themeColor="text1"/>
          <w:sz w:val="24"/>
          <w:szCs w:val="24"/>
        </w:rPr>
        <w:t>social media outlets</w:t>
      </w:r>
      <w:r w:rsidRPr="0009348D">
        <w:rPr>
          <w:rFonts w:eastAsia="Calibri" w:cstheme="minorHAnsi"/>
          <w:color w:val="000000" w:themeColor="text1"/>
          <w:sz w:val="24"/>
          <w:szCs w:val="24"/>
        </w:rPr>
        <w:t xml:space="preserve">, in adherence with ADA and LEP requirements, that the </w:t>
      </w:r>
      <w:r w:rsidRPr="508AF9DC">
        <w:rPr>
          <w:rFonts w:eastAsia="Calibri"/>
          <w:color w:val="000000" w:themeColor="text1"/>
          <w:sz w:val="24"/>
          <w:szCs w:val="24"/>
        </w:rPr>
        <w:t>city</w:t>
      </w:r>
      <w:r w:rsidRPr="0009348D">
        <w:rPr>
          <w:rFonts w:eastAsia="Calibri" w:cstheme="minorHAnsi"/>
          <w:color w:val="000000" w:themeColor="text1"/>
          <w:sz w:val="24"/>
          <w:szCs w:val="24"/>
        </w:rPr>
        <w:t xml:space="preserve"> intends to amend the action plan.</w:t>
      </w:r>
      <w:r>
        <w:rPr>
          <w:rFonts w:eastAsia="Calibri" w:cstheme="minorHAnsi"/>
          <w:color w:val="000000" w:themeColor="text1"/>
          <w:sz w:val="24"/>
          <w:szCs w:val="24"/>
        </w:rPr>
        <w:t xml:space="preserve"> City of Detroit residents may request document translation and/or on-site interpreter services using the form l</w:t>
      </w:r>
      <w:r w:rsidRPr="00554A0F">
        <w:rPr>
          <w:rFonts w:eastAsia="Calibri" w:cstheme="minorHAnsi"/>
          <w:color w:val="000000" w:themeColor="text1"/>
          <w:sz w:val="24"/>
          <w:szCs w:val="24"/>
        </w:rPr>
        <w:t xml:space="preserve">ink: </w:t>
      </w:r>
      <w:hyperlink r:id="rId40" w:history="1">
        <w:r w:rsidRPr="004E22B8">
          <w:rPr>
            <w:rStyle w:val="Hyperlink"/>
            <w:rFonts w:eastAsia="Calibri" w:cstheme="minorHAnsi"/>
            <w:sz w:val="24"/>
            <w:szCs w:val="24"/>
          </w:rPr>
          <w:t>https://app.smartsheet.com/b/form/f2386a588787406aaa0268b05441a219</w:t>
        </w:r>
      </w:hyperlink>
      <w:r>
        <w:rPr>
          <w:rFonts w:eastAsia="Calibri" w:cstheme="minorHAnsi"/>
          <w:color w:val="000000" w:themeColor="text1"/>
          <w:sz w:val="24"/>
          <w:szCs w:val="24"/>
        </w:rPr>
        <w:t xml:space="preserve">. </w:t>
      </w:r>
      <w:r w:rsidRPr="00554A0F">
        <w:rPr>
          <w:rFonts w:eastAsia="Calibri" w:cstheme="minorHAnsi"/>
          <w:color w:val="000000" w:themeColor="text1"/>
          <w:sz w:val="24"/>
          <w:szCs w:val="24"/>
        </w:rPr>
        <w:t xml:space="preserve"> </w:t>
      </w:r>
      <w:r>
        <w:rPr>
          <w:rFonts w:eastAsia="Calibri" w:cstheme="minorHAnsi"/>
          <w:color w:val="000000" w:themeColor="text1"/>
          <w:sz w:val="24"/>
          <w:szCs w:val="24"/>
        </w:rPr>
        <w:t xml:space="preserve"> The City of Detroit will follow the procedure outlined in the Citizen Participation Plan.  </w:t>
      </w:r>
      <w:r w:rsidRPr="0009348D">
        <w:rPr>
          <w:rFonts w:eastAsia="Calibri" w:cstheme="minorHAnsi"/>
          <w:color w:val="000000" w:themeColor="text1"/>
          <w:sz w:val="24"/>
          <w:szCs w:val="24"/>
        </w:rPr>
        <w:t xml:space="preserve">This notice will describe the amendment and indicate how citizens may comment on it. A period of at least 30 days of the posting will be provided for citizens to comment on the amendment before it is </w:t>
      </w:r>
      <w:r w:rsidRPr="047D05E4">
        <w:rPr>
          <w:rFonts w:eastAsia="Calibri"/>
          <w:color w:val="000000" w:themeColor="text1"/>
          <w:sz w:val="24"/>
          <w:szCs w:val="24"/>
        </w:rPr>
        <w:t xml:space="preserve">an </w:t>
      </w:r>
      <w:r w:rsidRPr="0009348D">
        <w:rPr>
          <w:rFonts w:eastAsia="Calibri" w:cstheme="minorHAnsi"/>
          <w:color w:val="000000" w:themeColor="text1"/>
          <w:sz w:val="24"/>
          <w:szCs w:val="24"/>
        </w:rPr>
        <w:t xml:space="preserve">implemented substantial amendment. The City will consider, review, and respond to all public comments and views received on proposed substantial amendments and submit to HUD for approval. A summary of these comments and views will be attached to the substantial amendment. If comments and views are not accepted, the reasons for not accepting them will be summarized and attached to the substantial amendment. </w:t>
      </w:r>
    </w:p>
    <w:p w14:paraId="0A5B9CF7" w14:textId="77777777" w:rsidR="00926EA3" w:rsidRPr="0009348D" w:rsidRDefault="00926EA3" w:rsidP="0025125E">
      <w:pPr>
        <w:rPr>
          <w:rFonts w:eastAsia="Calibri"/>
          <w:color w:val="000000" w:themeColor="text1"/>
          <w:sz w:val="24"/>
          <w:szCs w:val="24"/>
        </w:rPr>
      </w:pPr>
      <w:r w:rsidRPr="5BC053FA">
        <w:rPr>
          <w:rFonts w:eastAsia="Calibri"/>
          <w:color w:val="000000" w:themeColor="text1"/>
          <w:sz w:val="24"/>
          <w:szCs w:val="24"/>
        </w:rPr>
        <w:t xml:space="preserve">At a minimum, the following modifications will constitute a substantial amendment: </w:t>
      </w:r>
    </w:p>
    <w:p w14:paraId="77A15903" w14:textId="77777777" w:rsidR="00926EA3" w:rsidRPr="0009348D" w:rsidRDefault="00926EA3" w:rsidP="001A5E01">
      <w:pPr>
        <w:pStyle w:val="ListParagraph"/>
        <w:numPr>
          <w:ilvl w:val="0"/>
          <w:numId w:val="8"/>
        </w:numPr>
        <w:ind w:left="1080"/>
        <w:rPr>
          <w:rFonts w:eastAsiaTheme="minorEastAsia"/>
          <w:color w:val="000000" w:themeColor="text1"/>
          <w:sz w:val="24"/>
          <w:szCs w:val="24"/>
        </w:rPr>
      </w:pPr>
      <w:r w:rsidRPr="5BC053FA">
        <w:rPr>
          <w:rFonts w:eastAsia="Calibri"/>
          <w:color w:val="000000" w:themeColor="text1"/>
          <w:sz w:val="24"/>
          <w:szCs w:val="24"/>
        </w:rPr>
        <w:lastRenderedPageBreak/>
        <w:t xml:space="preserve">A change in the program’s benefit or eligibility criteria. </w:t>
      </w:r>
    </w:p>
    <w:p w14:paraId="03E0CB85" w14:textId="77777777" w:rsidR="00926EA3" w:rsidRPr="0009348D" w:rsidRDefault="00926EA3" w:rsidP="001A5E01">
      <w:pPr>
        <w:pStyle w:val="ListParagraph"/>
        <w:numPr>
          <w:ilvl w:val="0"/>
          <w:numId w:val="8"/>
        </w:numPr>
        <w:ind w:left="1080"/>
        <w:rPr>
          <w:color w:val="000000" w:themeColor="text1"/>
          <w:sz w:val="24"/>
          <w:szCs w:val="24"/>
        </w:rPr>
      </w:pPr>
      <w:r w:rsidRPr="5BC053FA">
        <w:rPr>
          <w:rFonts w:eastAsia="Calibri"/>
          <w:color w:val="000000" w:themeColor="text1"/>
          <w:sz w:val="24"/>
          <w:szCs w:val="24"/>
        </w:rPr>
        <w:t xml:space="preserve">the addition or deletion of an activity. </w:t>
      </w:r>
    </w:p>
    <w:p w14:paraId="61EC5181" w14:textId="77777777" w:rsidR="00926EA3" w:rsidRPr="00BB479B" w:rsidRDefault="00926EA3" w:rsidP="001A5E01">
      <w:pPr>
        <w:pStyle w:val="ListParagraph"/>
        <w:numPr>
          <w:ilvl w:val="0"/>
          <w:numId w:val="8"/>
        </w:numPr>
        <w:ind w:left="1080"/>
        <w:rPr>
          <w:color w:val="000000" w:themeColor="text1"/>
          <w:sz w:val="24"/>
          <w:szCs w:val="24"/>
        </w:rPr>
      </w:pPr>
      <w:r w:rsidRPr="5BC053FA">
        <w:rPr>
          <w:rFonts w:eastAsia="Calibri"/>
          <w:color w:val="000000" w:themeColor="text1"/>
          <w:sz w:val="24"/>
          <w:szCs w:val="24"/>
        </w:rPr>
        <w:t xml:space="preserve">a proposed reduction in the overall benefit requirement, or </w:t>
      </w:r>
    </w:p>
    <w:p w14:paraId="6616CB83" w14:textId="471E90CC" w:rsidR="1F22C22D" w:rsidRDefault="6462CF89" w:rsidP="457251DD">
      <w:pPr>
        <w:pStyle w:val="ListParagraph"/>
        <w:numPr>
          <w:ilvl w:val="0"/>
          <w:numId w:val="8"/>
        </w:numPr>
        <w:ind w:left="1080"/>
        <w:rPr>
          <w:rFonts w:eastAsia="Calibri"/>
          <w:color w:val="000000" w:themeColor="text1"/>
        </w:rPr>
      </w:pPr>
      <w:r w:rsidRPr="457251DD">
        <w:rPr>
          <w:rFonts w:eastAsia="Calibri"/>
          <w:color w:val="000000" w:themeColor="text1"/>
          <w:sz w:val="24"/>
          <w:szCs w:val="24"/>
        </w:rPr>
        <w:t>A reallocation which constitutes a change of 25 percent or greater of a program budget</w:t>
      </w:r>
      <w:r w:rsidR="3F2847D4" w:rsidRPr="457251DD">
        <w:rPr>
          <w:rFonts w:eastAsia="Calibri"/>
          <w:color w:val="000000" w:themeColor="text1"/>
          <w:sz w:val="24"/>
          <w:szCs w:val="24"/>
        </w:rPr>
        <w:t xml:space="preserve"> (the four major program areas area Housing, Infrastructure, Economic Development and Planning)</w:t>
      </w:r>
    </w:p>
    <w:p w14:paraId="66D12EF2" w14:textId="77777777" w:rsidR="00133766" w:rsidRDefault="00133766" w:rsidP="00133766"/>
    <w:p w14:paraId="5069AB8C" w14:textId="77777777" w:rsidR="0058610D" w:rsidRDefault="4B228B1A" w:rsidP="0058610D">
      <w:pPr>
        <w:pStyle w:val="Heading3"/>
      </w:pPr>
      <w:bookmarkStart w:id="50" w:name="_Toc182406005"/>
      <w:bookmarkStart w:id="51" w:name="_Toc205476893"/>
      <w:proofErr w:type="spellStart"/>
      <w:r>
        <w:t>Nonsubstantial</w:t>
      </w:r>
      <w:proofErr w:type="spellEnd"/>
      <w:r>
        <w:t xml:space="preserve"> Amendment</w:t>
      </w:r>
      <w:bookmarkEnd w:id="50"/>
      <w:bookmarkEnd w:id="51"/>
    </w:p>
    <w:p w14:paraId="301A3A65" w14:textId="7260D28B" w:rsidR="40FF1B2A" w:rsidRDefault="40FF1B2A" w:rsidP="40FF1B2A">
      <w:pPr>
        <w:spacing w:after="0"/>
      </w:pPr>
    </w:p>
    <w:p w14:paraId="12A66E76" w14:textId="4E958215" w:rsidR="00C54C23" w:rsidRPr="0009348D" w:rsidRDefault="00C54C23" w:rsidP="00D53F48">
      <w:pPr>
        <w:rPr>
          <w:rFonts w:eastAsia="Calibri" w:cstheme="minorHAnsi"/>
          <w:color w:val="000000" w:themeColor="text1"/>
          <w:sz w:val="24"/>
          <w:szCs w:val="24"/>
        </w:rPr>
      </w:pPr>
      <w:r w:rsidRPr="0009348D">
        <w:rPr>
          <w:rFonts w:eastAsia="Calibri" w:cstheme="minorHAnsi"/>
          <w:color w:val="000000" w:themeColor="text1"/>
          <w:sz w:val="24"/>
          <w:szCs w:val="24"/>
        </w:rPr>
        <w:t xml:space="preserve">Although non substantial amendments do not require HUD’s approval or seek public comment to become effective, the City will notify HUD of any plans to make an amendment that is not substantial. The City will notify HUD five (5) business days before the change is effective. </w:t>
      </w:r>
    </w:p>
    <w:p w14:paraId="15E8531A" w14:textId="77777777" w:rsidR="00C54C23" w:rsidRDefault="00C54C23" w:rsidP="00D53F48">
      <w:pPr>
        <w:rPr>
          <w:rFonts w:eastAsia="Calibri" w:cstheme="minorHAnsi"/>
          <w:color w:val="000000" w:themeColor="text1"/>
          <w:sz w:val="24"/>
          <w:szCs w:val="24"/>
        </w:rPr>
      </w:pPr>
      <w:r w:rsidRPr="0009348D">
        <w:rPr>
          <w:rFonts w:eastAsia="Calibri" w:cstheme="minorHAnsi"/>
          <w:color w:val="000000" w:themeColor="text1"/>
          <w:sz w:val="24"/>
          <w:szCs w:val="24"/>
        </w:rPr>
        <w:t xml:space="preserve">The </w:t>
      </w:r>
      <w:r w:rsidRPr="508AF9DC">
        <w:rPr>
          <w:rFonts w:eastAsia="Calibri"/>
          <w:color w:val="000000" w:themeColor="text1"/>
          <w:sz w:val="24"/>
          <w:szCs w:val="24"/>
        </w:rPr>
        <w:t>city</w:t>
      </w:r>
      <w:r w:rsidRPr="0009348D">
        <w:rPr>
          <w:rFonts w:eastAsia="Calibri" w:cstheme="minorHAnsi"/>
          <w:color w:val="000000" w:themeColor="text1"/>
          <w:sz w:val="24"/>
          <w:szCs w:val="24"/>
        </w:rPr>
        <w:t xml:space="preserve"> understands that the DRGR system must approve the amendment to change the status of the Public Action Plan to ‘‘reviewed and approved.’’ The DRGR system will automatically approve the amendment by the fifth day, if not completed by HUD sooner.</w:t>
      </w:r>
    </w:p>
    <w:p w14:paraId="3CC4B4DE" w14:textId="77777777" w:rsidR="00C54C23" w:rsidRDefault="00C54C23" w:rsidP="0058610D"/>
    <w:p w14:paraId="6C6B4CEA" w14:textId="5B633F17" w:rsidR="00B95C62" w:rsidRPr="00680238" w:rsidRDefault="009F7F5B" w:rsidP="00680238">
      <w:pPr>
        <w:pStyle w:val="Heading2"/>
      </w:pPr>
      <w:bookmarkStart w:id="52" w:name="_Toc182406006"/>
      <w:bookmarkStart w:id="53" w:name="_Toc205476894"/>
      <w:r>
        <w:t>Performance Reports</w:t>
      </w:r>
      <w:bookmarkEnd w:id="52"/>
      <w:bookmarkEnd w:id="53"/>
    </w:p>
    <w:p w14:paraId="5D3C628C" w14:textId="5FA87891" w:rsidR="001067C7" w:rsidRPr="001067C7" w:rsidRDefault="6D1C083A" w:rsidP="7BB48F5C">
      <w:pPr>
        <w:rPr>
          <w:sz w:val="24"/>
          <w:szCs w:val="24"/>
        </w:rPr>
      </w:pPr>
      <w:r w:rsidRPr="7BB48F5C">
        <w:rPr>
          <w:sz w:val="24"/>
          <w:szCs w:val="24"/>
        </w:rPr>
        <w:t xml:space="preserve">The City of Detroit will assign a Project Manager who will oversee the </w:t>
      </w:r>
      <w:r w:rsidR="7E508CA6" w:rsidRPr="7BB48F5C">
        <w:rPr>
          <w:sz w:val="24"/>
          <w:szCs w:val="24"/>
        </w:rPr>
        <w:t xml:space="preserve">development and submission of </w:t>
      </w:r>
      <w:r w:rsidRPr="7BB48F5C">
        <w:rPr>
          <w:sz w:val="24"/>
          <w:szCs w:val="24"/>
        </w:rPr>
        <w:t>quarterly progress reports</w:t>
      </w:r>
      <w:r w:rsidR="241A0800" w:rsidRPr="7BB48F5C">
        <w:rPr>
          <w:sz w:val="24"/>
          <w:szCs w:val="24"/>
        </w:rPr>
        <w:t xml:space="preserve"> (QPR’s)</w:t>
      </w:r>
      <w:r w:rsidRPr="7BB48F5C">
        <w:rPr>
          <w:sz w:val="24"/>
          <w:szCs w:val="24"/>
        </w:rPr>
        <w:t xml:space="preserve"> for CDBG-DR.  This Program Manager will work with partners, subrecipients, developers and/or contra</w:t>
      </w:r>
      <w:r w:rsidR="141E1AEA" w:rsidRPr="7BB48F5C">
        <w:rPr>
          <w:sz w:val="24"/>
          <w:szCs w:val="24"/>
        </w:rPr>
        <w:t xml:space="preserve">ctors to collect applicable data and narratives for the </w:t>
      </w:r>
      <w:r w:rsidR="6C87B779" w:rsidRPr="7BB48F5C">
        <w:rPr>
          <w:sz w:val="24"/>
          <w:szCs w:val="24"/>
        </w:rPr>
        <w:t>QPR and</w:t>
      </w:r>
      <w:r w:rsidR="048F1ACE" w:rsidRPr="7BB48F5C">
        <w:rPr>
          <w:sz w:val="24"/>
          <w:szCs w:val="24"/>
        </w:rPr>
        <w:t xml:space="preserve"> will be trained to upload and submit information into HUD’s Disaster Recovery Grant Reporting (DRGR) system within 30 days of the end of each quarter. </w:t>
      </w:r>
      <w:r w:rsidR="6B3FA572" w:rsidRPr="7BB48F5C">
        <w:rPr>
          <w:sz w:val="24"/>
          <w:szCs w:val="24"/>
        </w:rPr>
        <w:t xml:space="preserve">All approved QPR’s will then be posted by the Program manager or designee to the Disaster Recovery webpage. </w:t>
      </w:r>
    </w:p>
    <w:p w14:paraId="5A1F49CF" w14:textId="56AC5FB4" w:rsidR="40FF1B2A" w:rsidRDefault="40FF1B2A" w:rsidP="40FF1B2A">
      <w:pPr>
        <w:rPr>
          <w:highlight w:val="yellow"/>
        </w:rPr>
      </w:pPr>
    </w:p>
    <w:p w14:paraId="1E3CAD19" w14:textId="77777777" w:rsidR="7627C2D6" w:rsidRDefault="7627C2D6" w:rsidP="40FF1B2A">
      <w:pPr>
        <w:pStyle w:val="Heading2"/>
        <w:rPr>
          <w:b w:val="0"/>
        </w:rPr>
      </w:pPr>
      <w:bookmarkStart w:id="54" w:name="_Toc205476895"/>
      <w:r w:rsidRPr="40FF1B2A">
        <w:t>Complaints</w:t>
      </w:r>
      <w:bookmarkEnd w:id="54"/>
    </w:p>
    <w:p w14:paraId="1FED030B" w14:textId="77777777" w:rsidR="7627C2D6" w:rsidRDefault="7627C2D6" w:rsidP="40FF1B2A">
      <w:pPr>
        <w:rPr>
          <w:rFonts w:eastAsia="Calibri"/>
          <w:color w:val="000000" w:themeColor="text1"/>
          <w:sz w:val="24"/>
          <w:szCs w:val="24"/>
        </w:rPr>
      </w:pPr>
      <w:r w:rsidRPr="7BB48F5C">
        <w:rPr>
          <w:sz w:val="24"/>
          <w:szCs w:val="24"/>
        </w:rPr>
        <w:t xml:space="preserve">The city will respond to written complaints related to the CDBG-DR Action plan and substantial amendments in a timely manner. Complaints are encouraged to be submitted via email at </w:t>
      </w:r>
      <w:hyperlink r:id="rId41">
        <w:r w:rsidRPr="7BB48F5C">
          <w:rPr>
            <w:rStyle w:val="Hyperlink"/>
            <w:sz w:val="24"/>
            <w:szCs w:val="24"/>
          </w:rPr>
          <w:t>disasterrecovery@detroitmi.gov</w:t>
        </w:r>
      </w:hyperlink>
      <w:r w:rsidRPr="7BB48F5C">
        <w:rPr>
          <w:sz w:val="24"/>
          <w:szCs w:val="24"/>
        </w:rPr>
        <w:t xml:space="preserve"> but may also be submitted via telephone at 313-224-6380 or by mail to:</w:t>
      </w:r>
    </w:p>
    <w:p w14:paraId="7002EEAE" w14:textId="77777777" w:rsidR="7627C2D6" w:rsidRDefault="7627C2D6" w:rsidP="40FF1B2A">
      <w:pPr>
        <w:spacing w:after="0"/>
        <w:ind w:left="360" w:firstLine="720"/>
        <w:rPr>
          <w:rFonts w:eastAsia="Calibri"/>
          <w:color w:val="000000" w:themeColor="text1"/>
          <w:sz w:val="24"/>
          <w:szCs w:val="24"/>
        </w:rPr>
      </w:pPr>
      <w:r w:rsidRPr="40FF1B2A">
        <w:rPr>
          <w:rFonts w:eastAsia="Calibri"/>
          <w:color w:val="000000" w:themeColor="text1"/>
          <w:sz w:val="24"/>
          <w:szCs w:val="24"/>
        </w:rPr>
        <w:t>City of Detroit</w:t>
      </w:r>
    </w:p>
    <w:p w14:paraId="2461F5C6" w14:textId="77777777" w:rsidR="7627C2D6" w:rsidRDefault="7627C2D6" w:rsidP="40FF1B2A">
      <w:pPr>
        <w:spacing w:after="0"/>
        <w:ind w:left="360" w:firstLine="720"/>
        <w:rPr>
          <w:rFonts w:eastAsia="Calibri"/>
          <w:color w:val="000000" w:themeColor="text1"/>
          <w:sz w:val="24"/>
          <w:szCs w:val="24"/>
        </w:rPr>
      </w:pPr>
      <w:r w:rsidRPr="40FF1B2A">
        <w:rPr>
          <w:rFonts w:eastAsia="Calibri"/>
          <w:color w:val="000000" w:themeColor="text1"/>
          <w:sz w:val="24"/>
          <w:szCs w:val="24"/>
        </w:rPr>
        <w:t xml:space="preserve"> 2 Woodward Ave. </w:t>
      </w:r>
    </w:p>
    <w:p w14:paraId="258543C8" w14:textId="77777777" w:rsidR="7627C2D6" w:rsidRDefault="7627C2D6" w:rsidP="40FF1B2A">
      <w:pPr>
        <w:spacing w:after="0"/>
        <w:ind w:left="360" w:firstLine="720"/>
        <w:rPr>
          <w:rFonts w:eastAsia="Calibri"/>
          <w:color w:val="000000" w:themeColor="text1"/>
          <w:sz w:val="24"/>
          <w:szCs w:val="24"/>
        </w:rPr>
      </w:pPr>
      <w:r w:rsidRPr="40FF1B2A">
        <w:rPr>
          <w:rFonts w:eastAsia="Calibri"/>
          <w:color w:val="000000" w:themeColor="text1"/>
          <w:sz w:val="24"/>
          <w:szCs w:val="24"/>
        </w:rPr>
        <w:t xml:space="preserve">Suite 908. Housing and Revitalization Department (HRD) </w:t>
      </w:r>
    </w:p>
    <w:p w14:paraId="1416064C" w14:textId="77777777" w:rsidR="7627C2D6" w:rsidRDefault="7627C2D6" w:rsidP="40FF1B2A">
      <w:pPr>
        <w:ind w:left="360" w:firstLine="720"/>
        <w:rPr>
          <w:rFonts w:eastAsia="Calibri"/>
          <w:color w:val="000000" w:themeColor="text1"/>
          <w:sz w:val="24"/>
          <w:szCs w:val="24"/>
        </w:rPr>
      </w:pPr>
      <w:r>
        <w:t>Detroit, MI 48237.</w:t>
      </w:r>
    </w:p>
    <w:p w14:paraId="67459265" w14:textId="77777777" w:rsidR="40FF1B2A" w:rsidRDefault="40FF1B2A" w:rsidP="40FF1B2A">
      <w:pPr>
        <w:spacing w:after="0"/>
        <w:ind w:left="360" w:firstLine="720"/>
        <w:rPr>
          <w:rFonts w:eastAsia="Calibri"/>
          <w:color w:val="000000" w:themeColor="text1"/>
          <w:sz w:val="24"/>
          <w:szCs w:val="24"/>
        </w:rPr>
      </w:pPr>
    </w:p>
    <w:p w14:paraId="2B6B7AE9" w14:textId="77777777" w:rsidR="7627C2D6" w:rsidRDefault="7627C2D6" w:rsidP="40FF1B2A">
      <w:pPr>
        <w:rPr>
          <w:rFonts w:eastAsia="Calibri"/>
          <w:color w:val="000000" w:themeColor="text1"/>
          <w:sz w:val="24"/>
          <w:szCs w:val="24"/>
        </w:rPr>
      </w:pPr>
      <w:r w:rsidRPr="7BB48F5C">
        <w:rPr>
          <w:sz w:val="24"/>
          <w:szCs w:val="24"/>
        </w:rPr>
        <w:t xml:space="preserve">Formal complaints may be made in person at public meetings and hearings, by mail, email and by telephone to the offices of the Housing and Revitalization Department (HRD). Response to </w:t>
      </w:r>
      <w:r w:rsidRPr="7BB48F5C">
        <w:rPr>
          <w:sz w:val="24"/>
          <w:szCs w:val="24"/>
        </w:rPr>
        <w:lastRenderedPageBreak/>
        <w:t xml:space="preserve">written complaints will be made in writing within 30 days, where practical. Persons with complaints will be encouraged to put such complaints in writing with appropriate documentation. Informal complaints may be oral complaints at public hearings, meetings, and by telephone. When possible, City staff will try to respond orally to such complaints immediately. In some instances, people making oral complaints will be asked to put the complaint in writing with appropriate documentation. In other instances, the City has and will respond within 30 working days either orally or in writing as appropriate and convenient. </w:t>
      </w:r>
    </w:p>
    <w:p w14:paraId="4BA7593A" w14:textId="77777777" w:rsidR="7627C2D6" w:rsidRDefault="7627C2D6" w:rsidP="7BB48F5C">
      <w:pPr>
        <w:rPr>
          <w:rFonts w:ascii="Segoe UI" w:eastAsia="Segoe UI" w:hAnsi="Segoe UI" w:cs="Segoe UI"/>
          <w:color w:val="333333"/>
          <w:sz w:val="24"/>
          <w:szCs w:val="24"/>
        </w:rPr>
      </w:pPr>
      <w:r w:rsidRPr="7BB48F5C">
        <w:rPr>
          <w:sz w:val="24"/>
          <w:szCs w:val="24"/>
        </w:rPr>
        <w:t xml:space="preserve">Owners of property assisted with CDBG-DR funds will also be provided with opportunities to appeal the quality of work on their properties. The CDBG-DR Program Manager or their designee will review the appeal, and then either approve or deny the appeal. The owner will be notified in writing of the decision made within 30 days of the appeal. If the owner is not satisfied with the decision, the appeal is escalated to the Director of the Housing and Revitalization Department, where the Director has the final say. There's a limited time to respond to the appeal and all responses are provided in writing.   </w:t>
      </w:r>
    </w:p>
    <w:p w14:paraId="2FBAB4AE" w14:textId="070CE3A8" w:rsidR="006C4F92" w:rsidRDefault="7627C2D6" w:rsidP="7BB48F5C">
      <w:pPr>
        <w:rPr>
          <w:sz w:val="24"/>
          <w:szCs w:val="24"/>
        </w:rPr>
      </w:pPr>
      <w:r w:rsidRPr="7BB48F5C">
        <w:rPr>
          <w:sz w:val="24"/>
          <w:szCs w:val="24"/>
        </w:rPr>
        <w:t>A record of each filed complaint or appeal is kept in an information file. When a complaint or appeal is filed, HRD will respond to the complainant or appellant within 30 business days where practicable. For expediency, HRD will utilize telephone communication as the primary method of contact, email and postmarked letters will be used as necessary to document conversations and transmit documentation. Information about the right and how to file a complaint shall be printed on all program applications, guidelines, and HRD's public website for CDBG-DR in all local languages, as appropriate and reasonable. Procedures for appealing an HRD decision on a complaint shall be provided to complainants in writing as part of the complaint response.</w:t>
      </w:r>
    </w:p>
    <w:p w14:paraId="15D07F53" w14:textId="7AB14B58" w:rsidR="00C703F1" w:rsidRDefault="00C703F1">
      <w:pPr>
        <w:rPr>
          <w:sz w:val="24"/>
          <w:szCs w:val="24"/>
        </w:rPr>
      </w:pPr>
      <w:r>
        <w:rPr>
          <w:sz w:val="24"/>
          <w:szCs w:val="24"/>
        </w:rPr>
        <w:br w:type="page"/>
      </w:r>
    </w:p>
    <w:p w14:paraId="7EA47802" w14:textId="77777777" w:rsidR="00C703F1" w:rsidRDefault="00C703F1" w:rsidP="7BB48F5C">
      <w:pPr>
        <w:rPr>
          <w:sz w:val="24"/>
          <w:szCs w:val="24"/>
        </w:rPr>
      </w:pPr>
    </w:p>
    <w:p w14:paraId="4D4EBC55" w14:textId="0667CD92" w:rsidR="00912ADC" w:rsidRDefault="00FB2489" w:rsidP="00912ADC">
      <w:pPr>
        <w:pStyle w:val="Heading1"/>
      </w:pPr>
      <w:bookmarkStart w:id="55" w:name="_Toc205476896"/>
      <w:r>
        <w:t>Exhibit A – Public Comments</w:t>
      </w:r>
      <w:bookmarkEnd w:id="55"/>
    </w:p>
    <w:p w14:paraId="53800790" w14:textId="77777777" w:rsidR="00EE4954" w:rsidRDefault="00EE4954" w:rsidP="00EE4954"/>
    <w:p w14:paraId="40A93F61" w14:textId="77777777" w:rsidR="00EE4954" w:rsidRPr="006A454A" w:rsidRDefault="00EE4954" w:rsidP="00EE4954">
      <w:pPr>
        <w:spacing w:after="0" w:line="240" w:lineRule="auto"/>
        <w:jc w:val="center"/>
        <w:rPr>
          <w:b/>
        </w:rPr>
      </w:pPr>
      <w:r w:rsidRPr="006A454A">
        <w:rPr>
          <w:b/>
        </w:rPr>
        <w:t>City of Detroit</w:t>
      </w:r>
    </w:p>
    <w:p w14:paraId="37F137C4" w14:textId="77777777" w:rsidR="00EE4954" w:rsidRPr="006A454A" w:rsidRDefault="00EE4954" w:rsidP="00EE4954">
      <w:pPr>
        <w:spacing w:after="0" w:line="240" w:lineRule="auto"/>
        <w:jc w:val="center"/>
        <w:rPr>
          <w:b/>
        </w:rPr>
      </w:pPr>
      <w:r w:rsidRPr="006A454A">
        <w:rPr>
          <w:b/>
        </w:rPr>
        <w:t>Housing &amp; Revitalization Department</w:t>
      </w:r>
    </w:p>
    <w:p w14:paraId="49645576" w14:textId="5C8D582A" w:rsidR="00EE4954" w:rsidRPr="00C00FF6" w:rsidRDefault="00EE4954" w:rsidP="00C00FF6">
      <w:pPr>
        <w:spacing w:after="0" w:line="240" w:lineRule="auto"/>
        <w:jc w:val="center"/>
        <w:rPr>
          <w:b/>
          <w:color w:val="FF0000"/>
        </w:rPr>
      </w:pPr>
      <w:r w:rsidRPr="006A454A">
        <w:rPr>
          <w:b/>
        </w:rPr>
        <w:t xml:space="preserve">Record of Public Hearing </w:t>
      </w:r>
    </w:p>
    <w:p w14:paraId="292F6344" w14:textId="77777777" w:rsidR="00EE4954" w:rsidRPr="006A454A" w:rsidRDefault="00EE4954" w:rsidP="00EE4954">
      <w:pPr>
        <w:spacing w:after="0" w:line="240" w:lineRule="auto"/>
      </w:pPr>
    </w:p>
    <w:p w14:paraId="19FFE18D" w14:textId="77777777" w:rsidR="00EE4954" w:rsidRPr="006A454A" w:rsidRDefault="00EE4954" w:rsidP="00EE4954">
      <w:pPr>
        <w:spacing w:after="0" w:line="240" w:lineRule="auto"/>
        <w:ind w:left="1440" w:hanging="1440"/>
      </w:pPr>
      <w:r w:rsidRPr="006A454A">
        <w:t xml:space="preserve">Purpose:  </w:t>
      </w:r>
      <w:r w:rsidRPr="006A454A">
        <w:tab/>
        <w:t xml:space="preserve">To receive citizen comments on the 2023 CDBG-Disaster Recovery Action Plan </w:t>
      </w:r>
    </w:p>
    <w:p w14:paraId="087C9A65" w14:textId="77777777" w:rsidR="00EE4954" w:rsidRPr="006A454A" w:rsidRDefault="00EE4954" w:rsidP="00EE4954">
      <w:pPr>
        <w:spacing w:after="0" w:line="240" w:lineRule="auto"/>
      </w:pPr>
    </w:p>
    <w:p w14:paraId="22A914BC" w14:textId="0BA52D86" w:rsidR="00EE4954" w:rsidRPr="00C00FF6" w:rsidRDefault="00EE4954" w:rsidP="00C00FF6">
      <w:pPr>
        <w:pStyle w:val="NoSpacing"/>
        <w:ind w:left="1440" w:hanging="1440"/>
        <w:rPr>
          <w:bCs/>
        </w:rPr>
      </w:pPr>
      <w:r w:rsidRPr="006A454A">
        <w:t>Participants:</w:t>
      </w:r>
      <w:r w:rsidRPr="006A454A">
        <w:tab/>
      </w:r>
      <w:r w:rsidRPr="00DA0DC0">
        <w:rPr>
          <w:bCs/>
        </w:rPr>
        <w:t xml:space="preserve">Housing &amp; Revitalization Department, Department of Neighborhood, </w:t>
      </w:r>
      <w:r w:rsidR="00A742B2">
        <w:rPr>
          <w:bCs/>
        </w:rPr>
        <w:t>and</w:t>
      </w:r>
      <w:r>
        <w:rPr>
          <w:bCs/>
        </w:rPr>
        <w:t xml:space="preserve"> Detroit Housing Commission </w:t>
      </w:r>
    </w:p>
    <w:p w14:paraId="4B8D439E" w14:textId="77777777" w:rsidR="00EE4954" w:rsidRPr="006A454A" w:rsidRDefault="00EE4954" w:rsidP="00EE4954">
      <w:pPr>
        <w:spacing w:after="0" w:line="240" w:lineRule="auto"/>
      </w:pPr>
      <w:r w:rsidRPr="006A454A">
        <w:tab/>
      </w:r>
      <w:r w:rsidRPr="006A454A">
        <w:tab/>
      </w:r>
      <w:r w:rsidRPr="006A454A">
        <w:tab/>
      </w:r>
      <w:r w:rsidRPr="006A454A">
        <w:tab/>
      </w:r>
      <w:r w:rsidRPr="006A454A">
        <w:tab/>
      </w:r>
      <w:r w:rsidRPr="006A454A">
        <w:tab/>
      </w:r>
    </w:p>
    <w:p w14:paraId="0567DDA4" w14:textId="77777777" w:rsidR="00EE4954" w:rsidRPr="006A454A" w:rsidRDefault="00EE4954" w:rsidP="00EE4954">
      <w:pPr>
        <w:spacing w:after="0" w:line="240" w:lineRule="auto"/>
        <w:ind w:left="720" w:firstLine="720"/>
        <w:rPr>
          <w:b/>
        </w:rPr>
      </w:pPr>
      <w:r w:rsidRPr="006A454A">
        <w:rPr>
          <w:b/>
        </w:rPr>
        <w:t>CITIZEN PARTICIPANTS</w:t>
      </w:r>
    </w:p>
    <w:p w14:paraId="7CAE9CDD" w14:textId="131CC7A0" w:rsidR="00EE4954" w:rsidRDefault="00EE4954" w:rsidP="00EE4954">
      <w:pPr>
        <w:spacing w:after="0" w:line="240" w:lineRule="auto"/>
        <w:ind w:left="720" w:firstLine="720"/>
        <w:rPr>
          <w:b/>
          <w:bCs/>
        </w:rPr>
      </w:pPr>
      <w:r>
        <w:rPr>
          <w:b/>
          <w:bCs/>
        </w:rPr>
        <w:t>150</w:t>
      </w:r>
      <w:r w:rsidRPr="1329E643">
        <w:rPr>
          <w:b/>
          <w:bCs/>
        </w:rPr>
        <w:t xml:space="preserve"> Participants </w:t>
      </w:r>
      <w:r>
        <w:rPr>
          <w:b/>
          <w:bCs/>
        </w:rPr>
        <w:t>8</w:t>
      </w:r>
      <w:r w:rsidRPr="1329E643">
        <w:rPr>
          <w:b/>
          <w:bCs/>
        </w:rPr>
        <w:t>/1</w:t>
      </w:r>
      <w:r w:rsidR="00CF503E">
        <w:rPr>
          <w:b/>
          <w:bCs/>
        </w:rPr>
        <w:t>1</w:t>
      </w:r>
      <w:r w:rsidRPr="1329E643">
        <w:rPr>
          <w:b/>
          <w:bCs/>
        </w:rPr>
        <w:t xml:space="preserve">/25 </w:t>
      </w:r>
    </w:p>
    <w:p w14:paraId="166DAADF" w14:textId="21322B25" w:rsidR="00BD2B10" w:rsidRPr="006A454A" w:rsidRDefault="00BD2B10" w:rsidP="00EE4954">
      <w:pPr>
        <w:spacing w:after="0" w:line="240" w:lineRule="auto"/>
        <w:ind w:left="720" w:firstLine="720"/>
        <w:rPr>
          <w:b/>
          <w:bCs/>
        </w:rPr>
      </w:pPr>
      <w:r>
        <w:rPr>
          <w:b/>
          <w:bCs/>
        </w:rPr>
        <w:t>140 Participants 8/25/25</w:t>
      </w:r>
    </w:p>
    <w:p w14:paraId="04B8B940" w14:textId="7B35396D" w:rsidR="00EE4954" w:rsidRPr="00C00FF6" w:rsidRDefault="00EE4954" w:rsidP="00EE4954">
      <w:pPr>
        <w:spacing w:after="0" w:line="240" w:lineRule="auto"/>
        <w:rPr>
          <w:b/>
          <w:bCs/>
        </w:rPr>
      </w:pPr>
      <w:r w:rsidRPr="006A454A">
        <w:rPr>
          <w:b/>
          <w:bCs/>
        </w:rPr>
        <w:tab/>
      </w:r>
      <w:r w:rsidRPr="006A454A">
        <w:rPr>
          <w:b/>
          <w:bCs/>
        </w:rPr>
        <w:tab/>
      </w:r>
    </w:p>
    <w:p w14:paraId="3DA76E6B" w14:textId="77777777" w:rsidR="00EE4954" w:rsidRPr="006A454A" w:rsidRDefault="00EE4954" w:rsidP="00EE4954">
      <w:pPr>
        <w:spacing w:after="0" w:line="240" w:lineRule="auto"/>
      </w:pPr>
      <w:r w:rsidRPr="006A454A">
        <w:t>Location:</w:t>
      </w:r>
      <w:r w:rsidRPr="006A454A">
        <w:tab/>
        <w:t>Virtual Citywide DON Cast Meeting (Zoom)</w:t>
      </w:r>
    </w:p>
    <w:p w14:paraId="5B43D21D" w14:textId="77777777" w:rsidR="00EE4954" w:rsidRPr="006A454A" w:rsidRDefault="00EE4954" w:rsidP="00EE4954">
      <w:pPr>
        <w:spacing w:after="0" w:line="240" w:lineRule="auto"/>
      </w:pPr>
    </w:p>
    <w:p w14:paraId="23951550" w14:textId="23C3D235" w:rsidR="00EE4954" w:rsidRDefault="00EE4954" w:rsidP="00C00FF6">
      <w:pPr>
        <w:spacing w:after="0" w:line="240" w:lineRule="auto"/>
      </w:pPr>
      <w:r w:rsidRPr="006A454A">
        <w:t>Date &amp; Time:</w:t>
      </w:r>
      <w:r w:rsidRPr="006A454A">
        <w:tab/>
      </w:r>
      <w:r>
        <w:t>August 11</w:t>
      </w:r>
      <w:r w:rsidR="00980477" w:rsidRPr="00FD52A4">
        <w:rPr>
          <w:vertAlign w:val="superscript"/>
        </w:rPr>
        <w:t>th</w:t>
      </w:r>
      <w:r w:rsidR="00980477">
        <w:t xml:space="preserve"> 5:00</w:t>
      </w:r>
      <w:r w:rsidRPr="006A454A">
        <w:t xml:space="preserve"> pm – 7:00 pm</w:t>
      </w:r>
    </w:p>
    <w:p w14:paraId="1A69B495" w14:textId="387CBAEE" w:rsidR="002E6937" w:rsidRDefault="002E6937" w:rsidP="00C00FF6">
      <w:pPr>
        <w:spacing w:after="0" w:line="240" w:lineRule="auto"/>
      </w:pPr>
      <w:r>
        <w:tab/>
      </w:r>
      <w:r>
        <w:tab/>
        <w:t>August 25</w:t>
      </w:r>
      <w:r w:rsidR="00980477" w:rsidRPr="002E6937">
        <w:rPr>
          <w:vertAlign w:val="superscript"/>
        </w:rPr>
        <w:t>th</w:t>
      </w:r>
      <w:r w:rsidR="00980477">
        <w:t xml:space="preserve"> 5:00</w:t>
      </w:r>
      <w:r>
        <w:t xml:space="preserve"> pm – 7:00 pm </w:t>
      </w:r>
    </w:p>
    <w:p w14:paraId="28981DDC" w14:textId="77777777" w:rsidR="00BD2B10" w:rsidRPr="00C00FF6" w:rsidRDefault="00BD2B10" w:rsidP="00C00FF6">
      <w:pPr>
        <w:spacing w:after="0" w:line="240" w:lineRule="auto"/>
        <w:rPr>
          <w:color w:val="FF0000"/>
        </w:rPr>
      </w:pPr>
    </w:p>
    <w:p w14:paraId="295F6CD0" w14:textId="77777777" w:rsidR="00EE4954" w:rsidRPr="006A454A" w:rsidRDefault="00EE4954" w:rsidP="00EE4954">
      <w:r w:rsidRPr="006A454A">
        <w:rPr>
          <w:b/>
          <w:u w:val="single"/>
        </w:rPr>
        <w:t>Summary and Response of Public Comments</w:t>
      </w:r>
      <w:r w:rsidRPr="006A454A">
        <w:t xml:space="preserve"> </w:t>
      </w:r>
    </w:p>
    <w:p w14:paraId="4CDE3DBB" w14:textId="4D80B469" w:rsidR="00EE4954" w:rsidRPr="006A454A" w:rsidRDefault="001543F4" w:rsidP="00EE4954">
      <w:pPr>
        <w:pStyle w:val="transcript-list-item"/>
        <w:spacing w:beforeAutospacing="0" w:afterAutospacing="0"/>
        <w:rPr>
          <w:sz w:val="22"/>
          <w:szCs w:val="22"/>
        </w:rPr>
      </w:pPr>
      <w:r>
        <w:rPr>
          <w:b/>
          <w:bCs/>
          <w:color w:val="232333"/>
          <w:sz w:val="22"/>
          <w:szCs w:val="22"/>
        </w:rPr>
        <w:t xml:space="preserve">Public </w:t>
      </w:r>
      <w:r w:rsidR="00401CAA">
        <w:rPr>
          <w:b/>
          <w:bCs/>
          <w:color w:val="232333"/>
          <w:sz w:val="22"/>
          <w:szCs w:val="22"/>
        </w:rPr>
        <w:t>H</w:t>
      </w:r>
      <w:r>
        <w:rPr>
          <w:b/>
          <w:bCs/>
          <w:color w:val="232333"/>
          <w:sz w:val="22"/>
          <w:szCs w:val="22"/>
        </w:rPr>
        <w:t xml:space="preserve">earing </w:t>
      </w:r>
      <w:r w:rsidR="00EE4954" w:rsidRPr="1329E643">
        <w:rPr>
          <w:b/>
          <w:bCs/>
          <w:color w:val="232333"/>
          <w:sz w:val="22"/>
          <w:szCs w:val="22"/>
        </w:rPr>
        <w:t>Question/Comment</w:t>
      </w:r>
      <w:r w:rsidR="00EE4954">
        <w:rPr>
          <w:b/>
          <w:bCs/>
          <w:color w:val="232333"/>
          <w:sz w:val="22"/>
          <w:szCs w:val="22"/>
        </w:rPr>
        <w:t>:</w:t>
      </w:r>
      <w:r w:rsidR="00EE4954" w:rsidRPr="1329E643">
        <w:rPr>
          <w:sz w:val="22"/>
          <w:szCs w:val="22"/>
        </w:rPr>
        <w:t xml:space="preserve"> </w:t>
      </w:r>
      <w:r w:rsidR="009A0590">
        <w:rPr>
          <w:sz w:val="22"/>
          <w:szCs w:val="22"/>
        </w:rPr>
        <w:t>T</w:t>
      </w:r>
      <w:r w:rsidR="00EE4954" w:rsidRPr="00554D0B">
        <w:rPr>
          <w:sz w:val="22"/>
          <w:szCs w:val="22"/>
        </w:rPr>
        <w:t>here are those non-profit partners we see a lot</w:t>
      </w:r>
      <w:r w:rsidR="009A0590">
        <w:rPr>
          <w:sz w:val="22"/>
          <w:szCs w:val="22"/>
        </w:rPr>
        <w:t xml:space="preserve"> and </w:t>
      </w:r>
      <w:r w:rsidR="00EE4954" w:rsidRPr="009D764D">
        <w:rPr>
          <w:sz w:val="22"/>
          <w:szCs w:val="22"/>
        </w:rPr>
        <w:t>I just don't understand the need for $6 million to go towards an FEC</w:t>
      </w:r>
      <w:r w:rsidR="00E01258">
        <w:rPr>
          <w:sz w:val="22"/>
          <w:szCs w:val="22"/>
        </w:rPr>
        <w:t>.</w:t>
      </w:r>
      <w:r w:rsidR="00EE4954" w:rsidRPr="009D764D">
        <w:rPr>
          <w:sz w:val="22"/>
          <w:szCs w:val="22"/>
        </w:rPr>
        <w:t xml:space="preserve"> I know it's not your issue, and I really wish that Julie or Tara had been here, because when I think of nonprofit partners as a person on the COC, I think of all the ones that are not doing what they are supposed to. HRD gave Detroit Rescue Mission $387,000</w:t>
      </w:r>
      <w:r w:rsidR="00E01258">
        <w:rPr>
          <w:sz w:val="22"/>
          <w:szCs w:val="22"/>
        </w:rPr>
        <w:t xml:space="preserve"> </w:t>
      </w:r>
      <w:r w:rsidR="00EE4954" w:rsidRPr="009D764D">
        <w:rPr>
          <w:sz w:val="22"/>
          <w:szCs w:val="22"/>
        </w:rPr>
        <w:t xml:space="preserve">towards </w:t>
      </w:r>
      <w:r w:rsidR="00E01258">
        <w:rPr>
          <w:sz w:val="22"/>
          <w:szCs w:val="22"/>
        </w:rPr>
        <w:t>a</w:t>
      </w:r>
      <w:r w:rsidR="00EE4954" w:rsidRPr="009D764D">
        <w:rPr>
          <w:sz w:val="22"/>
          <w:szCs w:val="22"/>
        </w:rPr>
        <w:t xml:space="preserve"> shelter at</w:t>
      </w:r>
      <w:r w:rsidR="00EE4954">
        <w:rPr>
          <w:sz w:val="22"/>
          <w:szCs w:val="22"/>
        </w:rPr>
        <w:t xml:space="preserve"> 15063 Gratiot Avenue </w:t>
      </w:r>
      <w:r w:rsidR="00EE4954" w:rsidRPr="00733A27">
        <w:rPr>
          <w:sz w:val="22"/>
          <w:szCs w:val="22"/>
        </w:rPr>
        <w:t xml:space="preserve">that should not be open. It </w:t>
      </w:r>
      <w:r w:rsidR="0074376F" w:rsidRPr="00733A27">
        <w:rPr>
          <w:sz w:val="22"/>
          <w:szCs w:val="22"/>
        </w:rPr>
        <w:t>failed</w:t>
      </w:r>
      <w:r w:rsidR="00EE4954" w:rsidRPr="00733A27">
        <w:rPr>
          <w:sz w:val="22"/>
          <w:szCs w:val="22"/>
        </w:rPr>
        <w:t xml:space="preserve"> every inspection. I have repeatedly reached out to HRD about it. Nobody vets him, nobody background checks him. Right now, he is under investigation, allegedly, by the FBI. I have gone through the 990s. There has been money pilfered out of there. Nobody in HRD can tell me where it</w:t>
      </w:r>
      <w:r w:rsidR="00EE4954">
        <w:rPr>
          <w:sz w:val="22"/>
          <w:szCs w:val="22"/>
        </w:rPr>
        <w:t xml:space="preserve"> went, other than “we do background, and we do oversight”.</w:t>
      </w:r>
      <w:r w:rsidR="0087265F">
        <w:rPr>
          <w:sz w:val="22"/>
          <w:szCs w:val="22"/>
        </w:rPr>
        <w:t xml:space="preserve"> </w:t>
      </w:r>
      <w:r w:rsidR="00EE4954" w:rsidRPr="0099333D">
        <w:rPr>
          <w:sz w:val="22"/>
          <w:szCs w:val="22"/>
        </w:rPr>
        <w:t xml:space="preserve">I have created a whole Google Drive of information that HRD didn't check. </w:t>
      </w:r>
      <w:r w:rsidR="0087265F" w:rsidRPr="0099333D">
        <w:rPr>
          <w:sz w:val="22"/>
          <w:szCs w:val="22"/>
        </w:rPr>
        <w:t>So,</w:t>
      </w:r>
      <w:r w:rsidR="00EE4954" w:rsidRPr="0099333D">
        <w:rPr>
          <w:sz w:val="22"/>
          <w:szCs w:val="22"/>
        </w:rPr>
        <w:t xml:space="preserve"> what I guess I'm wondering is.</w:t>
      </w:r>
      <w:r w:rsidR="00EE4954">
        <w:rPr>
          <w:sz w:val="22"/>
          <w:szCs w:val="22"/>
        </w:rPr>
        <w:t xml:space="preserve"> </w:t>
      </w:r>
      <w:r w:rsidR="00EE4954" w:rsidRPr="00EA1DD3">
        <w:rPr>
          <w:sz w:val="22"/>
          <w:szCs w:val="22"/>
        </w:rPr>
        <w:t xml:space="preserve">What happens if we say we don't want this money to go there? Are you all </w:t>
      </w:r>
      <w:r w:rsidR="0079570D" w:rsidRPr="00EA1DD3">
        <w:rPr>
          <w:sz w:val="22"/>
          <w:szCs w:val="22"/>
        </w:rPr>
        <w:t>going to</w:t>
      </w:r>
      <w:r w:rsidR="00EE4954" w:rsidRPr="00EA1DD3">
        <w:rPr>
          <w:sz w:val="22"/>
          <w:szCs w:val="22"/>
        </w:rPr>
        <w:t xml:space="preserve"> put it there anyway? Because I'm not confident in this. </w:t>
      </w:r>
      <w:r w:rsidR="00EE4954">
        <w:rPr>
          <w:sz w:val="22"/>
          <w:szCs w:val="22"/>
        </w:rPr>
        <w:t xml:space="preserve"> </w:t>
      </w:r>
    </w:p>
    <w:p w14:paraId="04F3046E" w14:textId="77777777" w:rsidR="00EE4954" w:rsidRDefault="00EE4954" w:rsidP="00EE4954">
      <w:pPr>
        <w:pStyle w:val="transcript-list-item"/>
        <w:spacing w:beforeAutospacing="0" w:afterAutospacing="0"/>
        <w:rPr>
          <w:b/>
          <w:bCs/>
          <w:color w:val="232333"/>
          <w:sz w:val="22"/>
          <w:szCs w:val="22"/>
        </w:rPr>
      </w:pPr>
    </w:p>
    <w:p w14:paraId="13E6A0AE" w14:textId="79BDED4D" w:rsidR="00EE4954" w:rsidRDefault="00EE4954" w:rsidP="00B72129">
      <w:pPr>
        <w:pStyle w:val="transcript-list-item"/>
        <w:spacing w:beforeAutospacing="0" w:afterAutospacing="0"/>
        <w:rPr>
          <w:color w:val="232333"/>
          <w:sz w:val="22"/>
          <w:szCs w:val="22"/>
        </w:rPr>
      </w:pPr>
      <w:r w:rsidRPr="1329E643">
        <w:rPr>
          <w:b/>
          <w:bCs/>
          <w:color w:val="232333"/>
          <w:sz w:val="22"/>
          <w:szCs w:val="22"/>
        </w:rPr>
        <w:t>Response to Question/Comment:</w:t>
      </w:r>
      <w:r w:rsidR="00A777F8">
        <w:rPr>
          <w:b/>
          <w:bCs/>
          <w:color w:val="232333"/>
          <w:sz w:val="22"/>
          <w:szCs w:val="22"/>
        </w:rPr>
        <w:t xml:space="preserve"> </w:t>
      </w:r>
      <w:r w:rsidR="00A777F8">
        <w:rPr>
          <w:color w:val="232333"/>
          <w:sz w:val="22"/>
          <w:szCs w:val="22"/>
        </w:rPr>
        <w:t>F</w:t>
      </w:r>
      <w:r w:rsidR="0079570D">
        <w:rPr>
          <w:color w:val="232333"/>
          <w:sz w:val="22"/>
          <w:szCs w:val="22"/>
        </w:rPr>
        <w:t>inancial Empowerment Center</w:t>
      </w:r>
      <w:r w:rsidR="00A777F8">
        <w:rPr>
          <w:color w:val="232333"/>
          <w:sz w:val="22"/>
          <w:szCs w:val="22"/>
        </w:rPr>
        <w:t xml:space="preserve"> funding is $600,000.</w:t>
      </w:r>
      <w:r w:rsidRPr="00C12FC5">
        <w:rPr>
          <w:color w:val="232333"/>
          <w:sz w:val="22"/>
          <w:szCs w:val="22"/>
        </w:rPr>
        <w:t xml:space="preserve"> I think you're speaking more to</w:t>
      </w:r>
      <w:r>
        <w:rPr>
          <w:color w:val="232333"/>
          <w:sz w:val="22"/>
          <w:szCs w:val="22"/>
        </w:rPr>
        <w:t xml:space="preserve"> PFR homeless shelters</w:t>
      </w:r>
      <w:r w:rsidR="000E68FF">
        <w:rPr>
          <w:color w:val="232333"/>
          <w:sz w:val="22"/>
          <w:szCs w:val="22"/>
        </w:rPr>
        <w:t>. There</w:t>
      </w:r>
      <w:r w:rsidRPr="00536AF4">
        <w:rPr>
          <w:color w:val="232333"/>
          <w:sz w:val="22"/>
          <w:szCs w:val="22"/>
        </w:rPr>
        <w:t xml:space="preserve"> is $7.2 million, and another $16.2 million that's allocated towards those activities.</w:t>
      </w:r>
      <w:r>
        <w:rPr>
          <w:color w:val="232333"/>
          <w:sz w:val="22"/>
          <w:szCs w:val="22"/>
        </w:rPr>
        <w:t xml:space="preserve"> </w:t>
      </w:r>
      <w:r w:rsidRPr="008B1F25">
        <w:rPr>
          <w:color w:val="232333"/>
          <w:sz w:val="22"/>
          <w:szCs w:val="22"/>
        </w:rPr>
        <w:t>Th</w:t>
      </w:r>
      <w:r w:rsidR="00FD04F8">
        <w:rPr>
          <w:color w:val="232333"/>
          <w:sz w:val="22"/>
          <w:szCs w:val="22"/>
        </w:rPr>
        <w:t>ese are</w:t>
      </w:r>
      <w:r w:rsidR="00AE325B">
        <w:rPr>
          <w:color w:val="232333"/>
          <w:sz w:val="22"/>
          <w:szCs w:val="22"/>
        </w:rPr>
        <w:t xml:space="preserve"> different non-profit</w:t>
      </w:r>
      <w:r w:rsidR="00FD04F8">
        <w:rPr>
          <w:color w:val="232333"/>
          <w:sz w:val="22"/>
          <w:szCs w:val="22"/>
        </w:rPr>
        <w:t xml:space="preserve"> organizations</w:t>
      </w:r>
      <w:r w:rsidRPr="008B1F25">
        <w:rPr>
          <w:color w:val="232333"/>
          <w:sz w:val="22"/>
          <w:szCs w:val="22"/>
        </w:rPr>
        <w:t xml:space="preserve">. This one is really tied to homebuyer and financial counseling for residents. </w:t>
      </w:r>
      <w:r w:rsidR="004B5D3B">
        <w:rPr>
          <w:color w:val="232333"/>
          <w:sz w:val="22"/>
          <w:szCs w:val="22"/>
        </w:rPr>
        <w:t>W</w:t>
      </w:r>
      <w:r w:rsidRPr="008B1F25">
        <w:rPr>
          <w:color w:val="232333"/>
          <w:sz w:val="22"/>
          <w:szCs w:val="22"/>
        </w:rPr>
        <w:t>hen we p</w:t>
      </w:r>
      <w:r w:rsidR="004B5D3B">
        <w:rPr>
          <w:color w:val="232333"/>
          <w:sz w:val="22"/>
          <w:szCs w:val="22"/>
        </w:rPr>
        <w:t>ut</w:t>
      </w:r>
      <w:r w:rsidRPr="008B1F25">
        <w:rPr>
          <w:color w:val="232333"/>
          <w:sz w:val="22"/>
          <w:szCs w:val="22"/>
        </w:rPr>
        <w:t xml:space="preserve"> an application out, there is a capacity review that happens anytime we do a NOFA and identify a subrecipient. </w:t>
      </w:r>
    </w:p>
    <w:p w14:paraId="1ABB3116" w14:textId="77777777" w:rsidR="00B72129" w:rsidRDefault="00B72129" w:rsidP="00B72129">
      <w:pPr>
        <w:pStyle w:val="transcript-list-item"/>
        <w:spacing w:beforeAutospacing="0" w:afterAutospacing="0"/>
        <w:rPr>
          <w:b/>
          <w:bCs/>
          <w:color w:val="232333"/>
          <w:sz w:val="22"/>
          <w:szCs w:val="22"/>
        </w:rPr>
      </w:pPr>
    </w:p>
    <w:p w14:paraId="11AEEBC9" w14:textId="7F248EE7" w:rsidR="00EE4954" w:rsidRPr="005F2B45" w:rsidRDefault="001543F4" w:rsidP="00EE4954">
      <w:r>
        <w:rPr>
          <w:b/>
          <w:bCs/>
          <w:color w:val="232333"/>
        </w:rPr>
        <w:t xml:space="preserve">Public </w:t>
      </w:r>
      <w:r w:rsidR="00401CAA">
        <w:rPr>
          <w:b/>
          <w:bCs/>
          <w:color w:val="232333"/>
        </w:rPr>
        <w:t>H</w:t>
      </w:r>
      <w:r>
        <w:rPr>
          <w:b/>
          <w:bCs/>
          <w:color w:val="232333"/>
        </w:rPr>
        <w:t xml:space="preserve">earing </w:t>
      </w:r>
      <w:r w:rsidR="00EE4954" w:rsidRPr="006A454A">
        <w:rPr>
          <w:b/>
          <w:bCs/>
          <w:color w:val="232333"/>
        </w:rPr>
        <w:t>Question/Comment:</w:t>
      </w:r>
      <w:r w:rsidR="00EE4954" w:rsidRPr="006A454A">
        <w:t xml:space="preserve"> </w:t>
      </w:r>
      <w:r w:rsidR="00EE4954" w:rsidRPr="0073350A">
        <w:t>I really am having a hard time getting an answer to this question for the peopl</w:t>
      </w:r>
      <w:r w:rsidR="00EB6EE0">
        <w:t>e</w:t>
      </w:r>
      <w:r w:rsidR="00EE4954" w:rsidRPr="00E96414">
        <w:t xml:space="preserve"> HUD doesn't answer the phone</w:t>
      </w:r>
      <w:r w:rsidR="00EE4954">
        <w:t>.</w:t>
      </w:r>
      <w:r w:rsidR="00EE4954" w:rsidRPr="002E7F39">
        <w:t xml:space="preserve"> I'm the CEO of a non-profit who's trying to help the people right now, but here or there. The question is, we're trying to find housing. The landlords are demanding, requesting that one's income be three times the amount of the rental rate.</w:t>
      </w:r>
      <w:r w:rsidR="00EE4954">
        <w:t xml:space="preserve"> </w:t>
      </w:r>
      <w:r w:rsidR="00EE4954" w:rsidRPr="0098593E">
        <w:t>And they're turning</w:t>
      </w:r>
      <w:r w:rsidR="00EE4954">
        <w:t xml:space="preserve"> </w:t>
      </w:r>
      <w:r w:rsidR="00EE4954" w:rsidRPr="0098593E">
        <w:t>them down with these vouchers.</w:t>
      </w:r>
      <w:r w:rsidR="00EE4954">
        <w:t xml:space="preserve"> </w:t>
      </w:r>
      <w:r w:rsidR="00EE4954" w:rsidRPr="00617237">
        <w:t xml:space="preserve">I'm not sure if you guys have the answer to that question, but is there a rule or a law? MSHA only </w:t>
      </w:r>
      <w:r w:rsidR="00EE4954">
        <w:t>allots</w:t>
      </w:r>
      <w:r w:rsidR="00EE4954" w:rsidRPr="00617237">
        <w:t xml:space="preserve"> a </w:t>
      </w:r>
      <w:proofErr w:type="gramStart"/>
      <w:r w:rsidR="00EE4954" w:rsidRPr="00617237">
        <w:t>person</w:t>
      </w:r>
      <w:r w:rsidR="00EE4954">
        <w:t>..</w:t>
      </w:r>
      <w:proofErr w:type="gramEnd"/>
      <w:r w:rsidR="00EE4954" w:rsidRPr="002404B3">
        <w:t xml:space="preserve"> I don't even know the amount, I'm go</w:t>
      </w:r>
      <w:r w:rsidR="00241335">
        <w:t>ing</w:t>
      </w:r>
      <w:r w:rsidR="00EE4954" w:rsidRPr="002404B3">
        <w:t xml:space="preserve"> find out, but from what </w:t>
      </w:r>
      <w:r w:rsidR="00EE4954" w:rsidRPr="002404B3">
        <w:lastRenderedPageBreak/>
        <w:t>I've heard, if one makes too much, they're not eligible for a housing choice voucher, a Section 8 voucher. And these landlords are telling the people, yeah, we'll take your voucher, but your income must be 3 times the amount of our rent.</w:t>
      </w:r>
      <w:r w:rsidR="00EE4954">
        <w:t xml:space="preserve"> </w:t>
      </w:r>
    </w:p>
    <w:p w14:paraId="7E9836D0" w14:textId="1BBA250D" w:rsidR="00EE4954" w:rsidRPr="006B44FD" w:rsidRDefault="00EE4954" w:rsidP="00EE4954">
      <w:pPr>
        <w:rPr>
          <w:color w:val="232333"/>
        </w:rPr>
      </w:pPr>
      <w:r w:rsidRPr="006A454A">
        <w:rPr>
          <w:b/>
          <w:bCs/>
          <w:color w:val="232333"/>
        </w:rPr>
        <w:t xml:space="preserve">Response to Question/Comment: </w:t>
      </w:r>
      <w:r>
        <w:rPr>
          <w:color w:val="232333"/>
        </w:rPr>
        <w:t xml:space="preserve">So, I probably </w:t>
      </w:r>
      <w:r w:rsidRPr="008A6DFF">
        <w:rPr>
          <w:color w:val="232333"/>
        </w:rPr>
        <w:t>need to learn more about the situation you're describing. You can't be charged more than 30% of your income.</w:t>
      </w:r>
      <w:r>
        <w:rPr>
          <w:color w:val="232333"/>
        </w:rPr>
        <w:t xml:space="preserve"> And there’s a whole certification process that </w:t>
      </w:r>
      <w:proofErr w:type="gramStart"/>
      <w:r>
        <w:rPr>
          <w:color w:val="232333"/>
        </w:rPr>
        <w:t>has to</w:t>
      </w:r>
      <w:proofErr w:type="gramEnd"/>
      <w:r>
        <w:rPr>
          <w:color w:val="232333"/>
        </w:rPr>
        <w:t xml:space="preserve"> go on of the income. What </w:t>
      </w:r>
      <w:r w:rsidR="00B875A8">
        <w:rPr>
          <w:color w:val="232333"/>
        </w:rPr>
        <w:t>you're saying doesn’t sound consistent with the rules,</w:t>
      </w:r>
      <w:r>
        <w:rPr>
          <w:color w:val="232333"/>
        </w:rPr>
        <w:t xml:space="preserve"> and so I’m going to put my email in chat. </w:t>
      </w:r>
      <w:r w:rsidRPr="00822A99">
        <w:rPr>
          <w:color w:val="232333"/>
        </w:rPr>
        <w:t>And you ca</w:t>
      </w:r>
      <w:r>
        <w:rPr>
          <w:color w:val="232333"/>
        </w:rPr>
        <w:t>n</w:t>
      </w:r>
      <w:r w:rsidRPr="00822A99">
        <w:rPr>
          <w:color w:val="232333"/>
        </w:rPr>
        <w:t xml:space="preserve"> send me this question, and I'll have our team from Leased Housing respond to it.</w:t>
      </w:r>
    </w:p>
    <w:p w14:paraId="307BBDA1" w14:textId="023A2A60" w:rsidR="00EE4954" w:rsidRPr="006A454A" w:rsidRDefault="001543F4" w:rsidP="00EE4954">
      <w:r>
        <w:rPr>
          <w:b/>
          <w:bCs/>
          <w:color w:val="232333"/>
        </w:rPr>
        <w:t xml:space="preserve">Public </w:t>
      </w:r>
      <w:r w:rsidR="00401CAA">
        <w:rPr>
          <w:b/>
          <w:bCs/>
          <w:color w:val="232333"/>
        </w:rPr>
        <w:t>H</w:t>
      </w:r>
      <w:r>
        <w:rPr>
          <w:b/>
          <w:bCs/>
          <w:color w:val="232333"/>
        </w:rPr>
        <w:t xml:space="preserve">earing </w:t>
      </w:r>
      <w:r w:rsidR="00EE4954" w:rsidRPr="006A454A">
        <w:rPr>
          <w:b/>
          <w:bCs/>
          <w:color w:val="232333"/>
        </w:rPr>
        <w:t>Question/Commen</w:t>
      </w:r>
      <w:r w:rsidR="00084EC1">
        <w:rPr>
          <w:b/>
          <w:bCs/>
          <w:color w:val="232333"/>
        </w:rPr>
        <w:t>t</w:t>
      </w:r>
      <w:r w:rsidR="00EE4954" w:rsidRPr="006A454A">
        <w:rPr>
          <w:b/>
          <w:bCs/>
          <w:color w:val="232333"/>
        </w:rPr>
        <w:t>:</w:t>
      </w:r>
      <w:r w:rsidR="00EE4954" w:rsidRPr="006A454A">
        <w:t xml:space="preserve"> </w:t>
      </w:r>
      <w:r w:rsidR="00EE4954" w:rsidRPr="004736D1">
        <w:t>Okay, I've been on a l</w:t>
      </w:r>
      <w:r w:rsidR="00B875A8">
        <w:t>ot of these.</w:t>
      </w:r>
      <w:r w:rsidR="00EE4954" w:rsidRPr="004736D1">
        <w:t xml:space="preserve"> I've been trying to get help, basically, for the last</w:t>
      </w:r>
      <w:r w:rsidR="00EE4954">
        <w:t xml:space="preserve"> </w:t>
      </w:r>
      <w:r w:rsidR="00EE4954" w:rsidRPr="00610202">
        <w:t>5 years</w:t>
      </w:r>
      <w:r w:rsidR="00B875A8">
        <w:t>.</w:t>
      </w:r>
      <w:r w:rsidR="00EE4954" w:rsidRPr="00610202">
        <w:t xml:space="preserve"> I don't know if you all can help me, but I think so because you mentioned shelter</w:t>
      </w:r>
      <w:r w:rsidR="00D22770">
        <w:t>s</w:t>
      </w:r>
      <w:r w:rsidR="004B47BD">
        <w:t xml:space="preserve"> with</w:t>
      </w:r>
      <w:r w:rsidR="00EE4954" w:rsidRPr="00610202">
        <w:t>, Wayne Metro. They've been in my home for 5 years and I found out back in the end of 2023 that it was asbestos in my home the whole time.</w:t>
      </w:r>
      <w:r w:rsidR="00D22770">
        <w:t xml:space="preserve"> T</w:t>
      </w:r>
      <w:r w:rsidR="00EE4954" w:rsidRPr="00E60998">
        <w:t>hey were coming in here</w:t>
      </w:r>
      <w:r w:rsidR="00D22770">
        <w:t xml:space="preserve"> </w:t>
      </w:r>
      <w:r w:rsidR="00EE4954" w:rsidRPr="00E60998">
        <w:t>my children and I were in here every time. They gutted out my basement, they did the weatherization, all that, and the whole time, they blew the fans through. Every time, everything they did</w:t>
      </w:r>
      <w:r w:rsidR="00EE4954">
        <w:t xml:space="preserve"> m</w:t>
      </w:r>
      <w:r w:rsidR="00EE4954" w:rsidRPr="00F31EDA">
        <w:t>y children and I were in here. They did my plumbing, started back i</w:t>
      </w:r>
      <w:r w:rsidR="00EE4954">
        <w:t xml:space="preserve">n </w:t>
      </w:r>
      <w:r w:rsidR="00EE4954" w:rsidRPr="00F31EDA">
        <w:t>COVID in 2020, and</w:t>
      </w:r>
      <w:r w:rsidR="00EE4954">
        <w:t xml:space="preserve"> </w:t>
      </w:r>
      <w:r w:rsidR="00EE4954" w:rsidRPr="00FA72A3">
        <w:t>I'm still having breathing problems, as well as my daughter. You would have thought we had COVID when they gutted out our basement. And it's like, I can't get any help from no one because Wayne Metro is running the whole city of Detroit.</w:t>
      </w:r>
    </w:p>
    <w:p w14:paraId="7B0A682D" w14:textId="77777777" w:rsidR="004B47BD" w:rsidRDefault="00EE4954" w:rsidP="00EE4954">
      <w:pPr>
        <w:rPr>
          <w:color w:val="232333"/>
        </w:rPr>
      </w:pPr>
      <w:r w:rsidRPr="006A454A">
        <w:rPr>
          <w:b/>
          <w:bCs/>
          <w:color w:val="232333"/>
        </w:rPr>
        <w:t xml:space="preserve">Response to Question/Comment: </w:t>
      </w:r>
      <w:r w:rsidRPr="004E0607">
        <w:rPr>
          <w:color w:val="232333"/>
        </w:rPr>
        <w:t xml:space="preserve">I just put my email into </w:t>
      </w:r>
      <w:r>
        <w:rPr>
          <w:color w:val="232333"/>
        </w:rPr>
        <w:t>the chat</w:t>
      </w:r>
      <w:r w:rsidRPr="004E0607">
        <w:rPr>
          <w:color w:val="232333"/>
        </w:rPr>
        <w:t>. Can you email me directly so I can connect you with the right resources or the right point of contact for the issues you're dealing with?</w:t>
      </w:r>
      <w:r>
        <w:rPr>
          <w:color w:val="232333"/>
        </w:rPr>
        <w:t xml:space="preserve"> </w:t>
      </w:r>
    </w:p>
    <w:p w14:paraId="68D6BD2B" w14:textId="7076077E" w:rsidR="00AA2051" w:rsidRDefault="00AA2051" w:rsidP="00EE4954">
      <w:pPr>
        <w:rPr>
          <w:color w:val="232333"/>
        </w:rPr>
      </w:pPr>
      <w:r w:rsidRPr="00084EC1">
        <w:rPr>
          <w:b/>
          <w:bCs/>
          <w:color w:val="232333"/>
        </w:rPr>
        <w:t>Ema</w:t>
      </w:r>
      <w:r w:rsidR="00084EC1" w:rsidRPr="00084EC1">
        <w:rPr>
          <w:b/>
          <w:bCs/>
          <w:color w:val="232333"/>
        </w:rPr>
        <w:t>il</w:t>
      </w:r>
      <w:r w:rsidR="00084EC1">
        <w:rPr>
          <w:color w:val="232333"/>
        </w:rPr>
        <w:t xml:space="preserve"> </w:t>
      </w:r>
      <w:r w:rsidR="00084EC1" w:rsidRPr="006A454A">
        <w:rPr>
          <w:b/>
          <w:bCs/>
          <w:color w:val="232333"/>
        </w:rPr>
        <w:t>Question/Comment:</w:t>
      </w:r>
      <w:r w:rsidR="00084EC1" w:rsidRPr="006A454A">
        <w:t xml:space="preserve"> </w:t>
      </w:r>
    </w:p>
    <w:p w14:paraId="2E448157" w14:textId="531F8B92" w:rsidR="00084EC1" w:rsidRPr="00084EC1" w:rsidRDefault="00084EC1" w:rsidP="00084EC1">
      <w:pPr>
        <w:rPr>
          <w:color w:val="232333"/>
        </w:rPr>
      </w:pPr>
      <w:r w:rsidRPr="00084EC1">
        <w:rPr>
          <w:color w:val="232333"/>
        </w:rPr>
        <w:t>I’m a disabled resident here in Detroit. I understand that infrastructure is important, but HUD requires that these funds address unmet housing needs for low-and moderate-income people. I am below the poverty line, as are many of my neighbors. The roof on my house leaks and sags, allowing water to enter the house. Between this and the two unfinished areas of my home, it's not safe for me to live in. </w:t>
      </w:r>
    </w:p>
    <w:p w14:paraId="6C5254F1" w14:textId="441C851F" w:rsidR="00084EC1" w:rsidRPr="004E0607" w:rsidRDefault="00084EC1" w:rsidP="00084EC1">
      <w:pPr>
        <w:rPr>
          <w:color w:val="232333"/>
        </w:rPr>
      </w:pPr>
      <w:r w:rsidRPr="00084EC1">
        <w:rPr>
          <w:color w:val="232333"/>
        </w:rPr>
        <w:t xml:space="preserve">I’m asking the City to amend the Action Plan to allocate more funds directly to critical home repairs for low-income and disabled residents, including items such as roof replacement, plumbing, electrical work, and accessibility improvements. Additionally, my area near Midland Street resembles a walking dumpster—trash is everywhere. We need neighborhood cleanup and </w:t>
      </w:r>
      <w:r w:rsidR="0012501E" w:rsidRPr="00084EC1">
        <w:rPr>
          <w:color w:val="232333"/>
        </w:rPr>
        <w:t>revitalization,</w:t>
      </w:r>
      <w:r w:rsidRPr="00084EC1">
        <w:rPr>
          <w:color w:val="232333"/>
        </w:rPr>
        <w:t xml:space="preserve"> so people aren’t forced to live surrounded by blight. Please ensure that this plan establishes a dedicated program to help people like me stay in safe homes and to clean up our neighborhoods</w:t>
      </w:r>
      <w:r w:rsidR="0012501E">
        <w:rPr>
          <w:color w:val="232333"/>
        </w:rPr>
        <w:t xml:space="preserve">. </w:t>
      </w:r>
    </w:p>
    <w:p w14:paraId="5FAB8959" w14:textId="5BBAB321" w:rsidR="00EE4954" w:rsidRDefault="00084EC1" w:rsidP="00EE4954">
      <w:pPr>
        <w:rPr>
          <w:b/>
          <w:bCs/>
          <w:color w:val="232333"/>
        </w:rPr>
      </w:pPr>
      <w:r w:rsidRPr="006A454A">
        <w:rPr>
          <w:b/>
          <w:bCs/>
          <w:color w:val="232333"/>
        </w:rPr>
        <w:t>Response to Question/Comment</w:t>
      </w:r>
    </w:p>
    <w:p w14:paraId="5F8F4519" w14:textId="451E6A6A" w:rsidR="00165ADB" w:rsidRPr="00165ADB" w:rsidRDefault="00165ADB" w:rsidP="00165ADB">
      <w:r w:rsidRPr="00165ADB">
        <w:t>Thank you for sharing your concerns with us. We hear you, and we know how important it is for Detroit residents</w:t>
      </w:r>
      <w:r w:rsidR="008E28CD">
        <w:t xml:space="preserve"> </w:t>
      </w:r>
      <w:r w:rsidRPr="00165ADB">
        <w:t>to have safe, stable, and accessible homes.</w:t>
      </w:r>
      <w:r w:rsidR="008E28CD">
        <w:t xml:space="preserve"> </w:t>
      </w:r>
      <w:r w:rsidR="008E28CD" w:rsidRPr="00165ADB">
        <w:t>HUD requires that CDBG-DR funds be used solely for damage caused by the 2023 disaster. Most owners were affected by flooding during the August 2023 event.</w:t>
      </w:r>
    </w:p>
    <w:p w14:paraId="165ACC9E" w14:textId="77777777" w:rsidR="00165ADB" w:rsidRPr="00165ADB" w:rsidRDefault="00165ADB" w:rsidP="00837B0F">
      <w:pPr>
        <w:spacing w:after="0" w:line="240" w:lineRule="auto"/>
      </w:pPr>
      <w:r w:rsidRPr="00165ADB">
        <w:t>The City of Detroit offers several programs that may help:</w:t>
      </w:r>
    </w:p>
    <w:p w14:paraId="26E4B68D" w14:textId="77777777" w:rsidR="00165ADB" w:rsidRDefault="00165ADB" w:rsidP="00837B0F">
      <w:pPr>
        <w:numPr>
          <w:ilvl w:val="0"/>
          <w:numId w:val="25"/>
        </w:numPr>
        <w:spacing w:after="0" w:line="240" w:lineRule="auto"/>
      </w:pPr>
      <w:r w:rsidRPr="00165ADB">
        <w:t>Critical Home Repair Program – Focuses on urgent repairs that affect health and safety, like leaking roofs, unsafe electrical systems, or plumbing issues.</w:t>
      </w:r>
    </w:p>
    <w:p w14:paraId="002AC0D5" w14:textId="7598D8D0" w:rsidR="00837B0F" w:rsidRPr="00165ADB" w:rsidRDefault="00837B0F" w:rsidP="00837B0F">
      <w:pPr>
        <w:numPr>
          <w:ilvl w:val="0"/>
          <w:numId w:val="25"/>
        </w:numPr>
        <w:spacing w:after="0" w:line="240" w:lineRule="auto"/>
      </w:pPr>
      <w:r w:rsidRPr="00165ADB">
        <w:t>Housing Rehabilitation Program – Provides help with major home repairs such as roofing, plumbing, and electrical work.</w:t>
      </w:r>
    </w:p>
    <w:p w14:paraId="2F3BFB17" w14:textId="77777777" w:rsidR="00165ADB" w:rsidRPr="00165ADB" w:rsidRDefault="00165ADB" w:rsidP="00837B0F">
      <w:pPr>
        <w:numPr>
          <w:ilvl w:val="0"/>
          <w:numId w:val="25"/>
        </w:numPr>
        <w:spacing w:after="0" w:line="240" w:lineRule="auto"/>
      </w:pPr>
      <w:r w:rsidRPr="00165ADB">
        <w:lastRenderedPageBreak/>
        <w:t>Disability Assistance – Supports accessibility improvements so residents with disabilities can safely remain in their homes.</w:t>
      </w:r>
    </w:p>
    <w:p w14:paraId="2B1C8037" w14:textId="77777777" w:rsidR="00165ADB" w:rsidRPr="00165ADB" w:rsidRDefault="00165ADB" w:rsidP="00837B0F">
      <w:pPr>
        <w:spacing w:after="0" w:line="240" w:lineRule="auto"/>
      </w:pPr>
      <w:r w:rsidRPr="00165ADB">
        <w:t>You can learn more or apply at:</w:t>
      </w:r>
    </w:p>
    <w:p w14:paraId="7F6F962B" w14:textId="77777777" w:rsidR="00165ADB" w:rsidRPr="00165ADB" w:rsidRDefault="00165ADB" w:rsidP="00837B0F">
      <w:pPr>
        <w:numPr>
          <w:ilvl w:val="0"/>
          <w:numId w:val="26"/>
        </w:numPr>
        <w:spacing w:after="0" w:line="240" w:lineRule="auto"/>
      </w:pPr>
      <w:r w:rsidRPr="00165ADB">
        <w:t xml:space="preserve">Critical Home Repair Program: </w:t>
      </w:r>
      <w:hyperlink r:id="rId42" w:history="1">
        <w:r w:rsidRPr="00165ADB">
          <w:rPr>
            <w:rStyle w:val="Hyperlink"/>
          </w:rPr>
          <w:t>Visit here</w:t>
        </w:r>
      </w:hyperlink>
    </w:p>
    <w:p w14:paraId="76E0E7CE" w14:textId="77777777" w:rsidR="00165ADB" w:rsidRPr="00165ADB" w:rsidRDefault="00165ADB" w:rsidP="00837B0F">
      <w:pPr>
        <w:numPr>
          <w:ilvl w:val="0"/>
          <w:numId w:val="26"/>
        </w:numPr>
        <w:spacing w:after="0" w:line="240" w:lineRule="auto"/>
      </w:pPr>
      <w:r w:rsidRPr="00165ADB">
        <w:t xml:space="preserve">Housing Rehabilitation Program: </w:t>
      </w:r>
      <w:hyperlink r:id="rId43" w:history="1">
        <w:r w:rsidRPr="00165ADB">
          <w:rPr>
            <w:rStyle w:val="Hyperlink"/>
          </w:rPr>
          <w:t>Visit here</w:t>
        </w:r>
      </w:hyperlink>
    </w:p>
    <w:p w14:paraId="2D29B12A" w14:textId="77777777" w:rsidR="00165ADB" w:rsidRPr="00165ADB" w:rsidRDefault="00165ADB" w:rsidP="00837B0F">
      <w:pPr>
        <w:spacing w:after="0" w:line="240" w:lineRule="auto"/>
      </w:pPr>
      <w:r w:rsidRPr="00165ADB">
        <w:t>For direct help, call the City of Detroit Housing &amp; Revitalization Department at (313) 224-6380. Staff can answer your questions and guide you through the application process.</w:t>
      </w:r>
    </w:p>
    <w:p w14:paraId="337E5E51" w14:textId="77777777" w:rsidR="00165ADB" w:rsidRPr="00165ADB" w:rsidRDefault="00165ADB" w:rsidP="00165ADB"/>
    <w:p w14:paraId="060A0EBB" w14:textId="77777777" w:rsidR="00165ADB" w:rsidRPr="006A454A" w:rsidRDefault="00165ADB" w:rsidP="00EE4954"/>
    <w:p w14:paraId="5F06B0F2" w14:textId="77777777" w:rsidR="00EE4954" w:rsidRPr="00EE4954" w:rsidRDefault="00EE4954" w:rsidP="00EE4954"/>
    <w:sectPr w:rsidR="00EE4954" w:rsidRPr="00EE4954" w:rsidSect="001B4E0C">
      <w:headerReference w:type="even" r:id="rId44"/>
      <w:headerReference w:type="default" r:id="rId45"/>
      <w:footerReference w:type="even" r:id="rId46"/>
      <w:footerReference w:type="default" r:id="rId47"/>
      <w:headerReference w:type="first" r:id="rId48"/>
      <w:footerReference w:type="first" r:id="rId49"/>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32882" w14:textId="77777777" w:rsidR="007D4DDB" w:rsidRDefault="007D4DDB" w:rsidP="003C3BF8">
      <w:pPr>
        <w:spacing w:after="0" w:line="240" w:lineRule="auto"/>
      </w:pPr>
      <w:r>
        <w:separator/>
      </w:r>
    </w:p>
  </w:endnote>
  <w:endnote w:type="continuationSeparator" w:id="0">
    <w:p w14:paraId="70DA51D6" w14:textId="77777777" w:rsidR="007D4DDB" w:rsidRDefault="007D4DDB" w:rsidP="003C3BF8">
      <w:pPr>
        <w:spacing w:after="0" w:line="240" w:lineRule="auto"/>
      </w:pPr>
      <w:r>
        <w:continuationSeparator/>
      </w:r>
    </w:p>
  </w:endnote>
  <w:endnote w:type="continuationNotice" w:id="1">
    <w:p w14:paraId="63FC33B2" w14:textId="77777777" w:rsidR="007D4DDB" w:rsidRDefault="007D4D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5AAD" w14:textId="77777777" w:rsidR="00D77141" w:rsidRDefault="00D771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9114222"/>
      <w:docPartObj>
        <w:docPartGallery w:val="Page Numbers (Bottom of Page)"/>
        <w:docPartUnique/>
      </w:docPartObj>
    </w:sdtPr>
    <w:sdtEndPr>
      <w:rPr>
        <w:noProof/>
      </w:rPr>
    </w:sdtEndPr>
    <w:sdtContent>
      <w:p w14:paraId="09053E7D" w14:textId="6423972F" w:rsidR="003C3BF8" w:rsidRDefault="003C3B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394175" w14:textId="77777777" w:rsidR="003C3BF8" w:rsidRDefault="003C3B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B14A0" w14:textId="77777777" w:rsidR="00D77141" w:rsidRDefault="00D77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744DC" w14:textId="77777777" w:rsidR="007D4DDB" w:rsidRDefault="007D4DDB" w:rsidP="003C3BF8">
      <w:pPr>
        <w:spacing w:after="0" w:line="240" w:lineRule="auto"/>
      </w:pPr>
      <w:r>
        <w:separator/>
      </w:r>
    </w:p>
  </w:footnote>
  <w:footnote w:type="continuationSeparator" w:id="0">
    <w:p w14:paraId="5346584B" w14:textId="77777777" w:rsidR="007D4DDB" w:rsidRDefault="007D4DDB" w:rsidP="003C3BF8">
      <w:pPr>
        <w:spacing w:after="0" w:line="240" w:lineRule="auto"/>
      </w:pPr>
      <w:r>
        <w:continuationSeparator/>
      </w:r>
    </w:p>
  </w:footnote>
  <w:footnote w:type="continuationNotice" w:id="1">
    <w:p w14:paraId="022AF11D" w14:textId="77777777" w:rsidR="007D4DDB" w:rsidRDefault="007D4DDB">
      <w:pPr>
        <w:spacing w:after="0" w:line="240" w:lineRule="auto"/>
      </w:pPr>
    </w:p>
  </w:footnote>
  <w:footnote w:id="2">
    <w:p w14:paraId="48ECB30D" w14:textId="76FA1072" w:rsidR="00356C9E" w:rsidRDefault="00356C9E">
      <w:pPr>
        <w:pStyle w:val="FootnoteText"/>
      </w:pPr>
      <w:r w:rsidRPr="00D77141">
        <w:rPr>
          <w:rStyle w:val="FootnoteReference"/>
        </w:rPr>
        <w:footnoteRef/>
      </w:r>
      <w:r w:rsidR="40FF1B2A" w:rsidRPr="00D77141">
        <w:t xml:space="preserve"> WXYZ Detroit – “Photo Gallery – Major storms cause flooding across Metro Detroit”</w:t>
      </w:r>
    </w:p>
  </w:footnote>
  <w:footnote w:id="3">
    <w:p w14:paraId="2E62E18F" w14:textId="6D1470B5" w:rsidR="00AD7961" w:rsidRDefault="00AD7961">
      <w:pPr>
        <w:pStyle w:val="FootnoteText"/>
      </w:pPr>
      <w:r>
        <w:rPr>
          <w:rStyle w:val="FootnoteReference"/>
        </w:rPr>
        <w:footnoteRef/>
      </w:r>
      <w:r>
        <w:t xml:space="preserve"> </w:t>
      </w:r>
      <w:r w:rsidR="00C3051E">
        <w:t>From the Great Lakes Water Authority (GLWA) Rain Gauge Data</w:t>
      </w:r>
    </w:p>
  </w:footnote>
  <w:footnote w:id="4">
    <w:p w14:paraId="63A6F2EA" w14:textId="77777777" w:rsidR="00064C25" w:rsidRDefault="00064C25"/>
    <w:p w14:paraId="49A10EEF" w14:textId="44C8DEA4" w:rsidR="00CC417E" w:rsidRDefault="00CC417E" w:rsidP="00CC417E">
      <w:pPr>
        <w:pStyle w:val="FootnoteText"/>
      </w:pPr>
    </w:p>
  </w:footnote>
  <w:footnote w:id="5">
    <w:p w14:paraId="4EC51DD4" w14:textId="243E1936" w:rsidR="008A72B4" w:rsidRDefault="008A72B4" w:rsidP="36FDD36E">
      <w:pPr>
        <w:pStyle w:val="FootnoteText"/>
        <w:rPr>
          <w:sz w:val="18"/>
          <w:szCs w:val="18"/>
        </w:rPr>
      </w:pPr>
      <w:r>
        <w:rPr>
          <w:rStyle w:val="FootnoteReference"/>
        </w:rPr>
        <w:footnoteRef/>
      </w:r>
      <w:r w:rsidR="49625033">
        <w:t xml:space="preserve"> </w:t>
      </w:r>
      <w:r w:rsidR="49625033" w:rsidRPr="005F00FD">
        <w:rPr>
          <w:sz w:val="18"/>
          <w:szCs w:val="18"/>
        </w:rPr>
        <w:t xml:space="preserve">2023 Detroit CoC Point-in-Time Count  </w:t>
      </w:r>
      <w:r w:rsidR="49625033" w:rsidRPr="49625033">
        <w:rPr>
          <w:sz w:val="18"/>
          <w:szCs w:val="18"/>
        </w:rPr>
        <w:t>https://static1.squarespace.com/static/5344557fe4b0323896c3c519/t/6466684d3cc8374754b7f6d7/1684432974058/2023+Detailed+PIT+Report+Finaldg.pdf</w:t>
      </w:r>
    </w:p>
  </w:footnote>
  <w:footnote w:id="6">
    <w:p w14:paraId="7B163989" w14:textId="6F482FAD" w:rsidR="008A72B4" w:rsidRPr="00086771" w:rsidRDefault="008A72B4" w:rsidP="008A72B4">
      <w:pPr>
        <w:pStyle w:val="FootnoteText"/>
        <w:rPr>
          <w:sz w:val="18"/>
          <w:szCs w:val="18"/>
        </w:rPr>
      </w:pPr>
      <w:r w:rsidRPr="00086771">
        <w:rPr>
          <w:rStyle w:val="FootnoteReference"/>
          <w:sz w:val="18"/>
          <w:szCs w:val="18"/>
        </w:rPr>
        <w:footnoteRef/>
      </w:r>
      <w:r w:rsidR="49625033" w:rsidRPr="00086771">
        <w:rPr>
          <w:sz w:val="18"/>
          <w:szCs w:val="18"/>
        </w:rPr>
        <w:t xml:space="preserve">2023 Detroit CoC Housing Inventory Count, Summary Data Report </w:t>
      </w:r>
      <w:r w:rsidR="49625033" w:rsidRPr="49625033">
        <w:rPr>
          <w:sz w:val="18"/>
          <w:szCs w:val="18"/>
        </w:rPr>
        <w:t>chrome-https://static1.squarespace.com/static/5344557fe4b0323896c3c519/t/6466673283fa8734f3a8c764/1684432690419/2023+DETROIT+COC+HIC+SUMMARY+W+CHRONIC+DETAILS_.pdf</w:t>
      </w:r>
    </w:p>
  </w:footnote>
  <w:footnote w:id="7">
    <w:p w14:paraId="29E263EE" w14:textId="77777777" w:rsidR="00C30AC4" w:rsidRDefault="00C30AC4" w:rsidP="00C30AC4">
      <w:pPr>
        <w:pStyle w:val="FootnoteText"/>
      </w:pPr>
      <w:r w:rsidRPr="68B57D95">
        <w:rPr>
          <w:rStyle w:val="FootnoteReference"/>
        </w:rPr>
        <w:footnoteRef/>
      </w:r>
      <w:r w:rsidRPr="68B57D95">
        <w:t xml:space="preserve"> </w:t>
      </w:r>
      <w:hyperlink r:id="rId1" w:history="1">
        <w:r w:rsidRPr="339F735B">
          <w:rPr>
            <w:rStyle w:val="Hyperlink"/>
          </w:rPr>
          <w:t>US</w:t>
        </w:r>
      </w:hyperlink>
      <w:r w:rsidRPr="68B57D95">
        <w:t xml:space="preserve"> Census Bureau. 2021 American Community Survey</w:t>
      </w:r>
    </w:p>
  </w:footnote>
  <w:footnote w:id="8">
    <w:p w14:paraId="7DC0E7F7" w14:textId="77777777" w:rsidR="004966A3" w:rsidRDefault="004966A3" w:rsidP="004966A3">
      <w:pPr>
        <w:pStyle w:val="FootnoteText"/>
      </w:pPr>
      <w:r>
        <w:rPr>
          <w:rStyle w:val="FootnoteReference"/>
        </w:rPr>
        <w:footnoteRef/>
      </w:r>
      <w:r>
        <w:t xml:space="preserve"> </w:t>
      </w:r>
      <w:r w:rsidRPr="6C14C135">
        <w:rPr>
          <w:color w:val="000000" w:themeColor="text1"/>
        </w:rPr>
        <w:t xml:space="preserve">Detroit Office of Homeland Security &amp; Emergency Management. </w:t>
      </w:r>
      <w:r w:rsidRPr="6C14C135">
        <w:rPr>
          <w:i/>
          <w:iCs/>
          <w:color w:val="000000" w:themeColor="text1"/>
        </w:rPr>
        <w:t xml:space="preserve">City of Detroit Hazard Mitigation Plan, </w:t>
      </w:r>
      <w:r w:rsidRPr="6C14C135">
        <w:rPr>
          <w:color w:val="000000" w:themeColor="text1"/>
        </w:rPr>
        <w:t>January 2022.</w:t>
      </w:r>
      <w:r>
        <w:t xml:space="preserve"> </w:t>
      </w:r>
      <w:r w:rsidRPr="00CB5F78">
        <w:t xml:space="preserve"> by Detroit Office of Homeland Security &amp; Emergency Management.2022.</w:t>
      </w:r>
      <w:hyperlink r:id="rId2">
        <w:r w:rsidRPr="6C14C135">
          <w:rPr>
            <w:rStyle w:val="Hyperlink"/>
          </w:rPr>
          <w:t>https://detroitmi.gov/sites/detroitmi.localhost/files/2022-02/Detroit%20HMP2021%20FullPlan_FINALDraftPublicPost_2.3_0.pdf</w:t>
        </w:r>
      </w:hyperlink>
      <w:r>
        <w:t xml:space="preserve"> </w:t>
      </w:r>
    </w:p>
  </w:footnote>
  <w:footnote w:id="9">
    <w:p w14:paraId="05241073" w14:textId="77777777" w:rsidR="008520B4" w:rsidRDefault="008520B4" w:rsidP="008520B4">
      <w:pPr>
        <w:pStyle w:val="FootnoteText"/>
      </w:pPr>
      <w:r w:rsidRPr="72A1BDA2">
        <w:rPr>
          <w:rStyle w:val="FootnoteReference"/>
        </w:rPr>
        <w:footnoteRef/>
      </w:r>
      <w:r w:rsidRPr="72A1BDA2">
        <w:t xml:space="preserve"> </w:t>
      </w:r>
      <w:r w:rsidRPr="2920507D">
        <w:rPr>
          <w:color w:val="000000" w:themeColor="text1"/>
        </w:rPr>
        <w:t xml:space="preserve">Detroit Office of Homeland Security &amp; Emergency Management. </w:t>
      </w:r>
      <w:r w:rsidRPr="2920507D">
        <w:rPr>
          <w:i/>
          <w:iCs/>
          <w:color w:val="000000" w:themeColor="text1"/>
        </w:rPr>
        <w:t xml:space="preserve">City of Detroit Hazard Mitigation Plan, </w:t>
      </w:r>
      <w:r w:rsidRPr="2920507D">
        <w:rPr>
          <w:color w:val="000000" w:themeColor="text1"/>
        </w:rPr>
        <w:t xml:space="preserve">January 2022.pg 5. </w:t>
      </w:r>
      <w:hyperlink r:id="rId3">
        <w:r w:rsidRPr="72A1BDA2">
          <w:rPr>
            <w:rStyle w:val="Hyperlink"/>
          </w:rPr>
          <w:t>https://detroitmi.gov/sites/detroitmi.localhost/files/2022-02/Detroit%20HMP2021%20FullPlan_FINALDraftPublicPost_2.3_0.pdf</w:t>
        </w:r>
      </w:hyperlink>
    </w:p>
    <w:p w14:paraId="5397C4DF" w14:textId="77777777" w:rsidR="008520B4" w:rsidRDefault="008520B4" w:rsidP="008520B4">
      <w:pPr>
        <w:pStyle w:val="FootnoteText"/>
      </w:pPr>
    </w:p>
  </w:footnote>
  <w:footnote w:id="10">
    <w:p w14:paraId="00688897" w14:textId="77777777" w:rsidR="008520B4" w:rsidRDefault="008520B4" w:rsidP="008520B4">
      <w:pPr>
        <w:pStyle w:val="FootnoteText"/>
      </w:pPr>
      <w:r>
        <w:rPr>
          <w:rStyle w:val="FootnoteReference"/>
        </w:rPr>
        <w:footnoteRef/>
      </w:r>
      <w:r>
        <w:t xml:space="preserve"> </w:t>
      </w:r>
      <w:r w:rsidRPr="6C14C135">
        <w:rPr>
          <w:color w:val="000000" w:themeColor="text1"/>
          <w:sz w:val="19"/>
          <w:szCs w:val="19"/>
        </w:rPr>
        <w:t xml:space="preserve">Detroit Office of Homeland Security &amp; Emergency Management. </w:t>
      </w:r>
      <w:r w:rsidRPr="6C14C135">
        <w:rPr>
          <w:i/>
          <w:iCs/>
          <w:color w:val="000000" w:themeColor="text1"/>
        </w:rPr>
        <w:t xml:space="preserve">City of Detroit Hazard Mitigation Plan, </w:t>
      </w:r>
      <w:r w:rsidRPr="6C14C135">
        <w:rPr>
          <w:color w:val="000000" w:themeColor="text1"/>
        </w:rPr>
        <w:t>January 2022,</w:t>
      </w:r>
      <w:r w:rsidRPr="6C14C135">
        <w:rPr>
          <w:color w:val="000000" w:themeColor="text1"/>
          <w:sz w:val="19"/>
          <w:szCs w:val="19"/>
        </w:rPr>
        <w:t xml:space="preserve"> </w:t>
      </w:r>
      <w:r>
        <w:t xml:space="preserve">  </w:t>
      </w:r>
      <w:hyperlink r:id="rId4">
        <w:r w:rsidRPr="6C14C135">
          <w:rPr>
            <w:rStyle w:val="Hyperlink"/>
          </w:rPr>
          <w:t>https://detroitmi.gov/sites/detroitmi.localhost/files/2022-02/Detroit%20HMP2021%20FullPlan_FINALDraftPublicPost_2.3_0.pdf</w:t>
        </w:r>
      </w:hyperlink>
      <w:r>
        <w:t xml:space="preserve"> </w:t>
      </w:r>
    </w:p>
  </w:footnote>
  <w:footnote w:id="11">
    <w:p w14:paraId="5C569239" w14:textId="77777777" w:rsidR="002C5769" w:rsidRDefault="002C5769" w:rsidP="002C5769">
      <w:pPr>
        <w:pStyle w:val="FootnoteText"/>
      </w:pPr>
      <w:r>
        <w:rPr>
          <w:rStyle w:val="FootnoteReference"/>
        </w:rPr>
        <w:footnoteRef/>
      </w:r>
      <w:r>
        <w:t xml:space="preserve"> </w:t>
      </w:r>
      <w:r w:rsidRPr="6C14C135">
        <w:rPr>
          <w:color w:val="000000" w:themeColor="text1"/>
        </w:rPr>
        <w:t>Detroit Office of Homeland Security &amp; Emergency Management.</w:t>
      </w:r>
      <w:r w:rsidRPr="6C14C135">
        <w:rPr>
          <w:i/>
          <w:iCs/>
          <w:color w:val="000000" w:themeColor="text1"/>
        </w:rPr>
        <w:t xml:space="preserve"> City of Detroit Hazard Mitigation Plan, </w:t>
      </w:r>
      <w:r w:rsidRPr="6C14C135">
        <w:rPr>
          <w:color w:val="000000" w:themeColor="text1"/>
        </w:rPr>
        <w:t>January 2022,pg 36-38.</w:t>
      </w:r>
      <w:r>
        <w:t xml:space="preserve">  </w:t>
      </w:r>
      <w:r w:rsidRPr="6C14C135">
        <w:rPr>
          <w:rStyle w:val="Hyperlink"/>
        </w:rPr>
        <w:t>https://detroitmi.gov/sites/detroitmi.localhost/files/2022-02/Detroit%20HMP2021%20FullPlan_FINALDraftPublicPost_2.3_0.pdf</w:t>
      </w:r>
      <w:r>
        <w:t xml:space="preserve"> </w:t>
      </w:r>
    </w:p>
  </w:footnote>
  <w:footnote w:id="12">
    <w:p w14:paraId="00348E3F" w14:textId="77777777" w:rsidR="002C5769" w:rsidRDefault="002C5769" w:rsidP="002C5769">
      <w:pPr>
        <w:pStyle w:val="FootnoteText"/>
      </w:pPr>
      <w:r>
        <w:rPr>
          <w:rStyle w:val="FootnoteReference"/>
        </w:rPr>
        <w:footnoteRef/>
      </w:r>
      <w:r w:rsidRPr="6C14C135">
        <w:t xml:space="preserve"> </w:t>
      </w:r>
      <w:r w:rsidRPr="6C14C135">
        <w:rPr>
          <w:color w:val="000000" w:themeColor="text1"/>
        </w:rPr>
        <w:t xml:space="preserve">Detroit Office of Homeland Security &amp; Emergency Management. </w:t>
      </w:r>
      <w:r w:rsidRPr="6C14C135">
        <w:rPr>
          <w:i/>
          <w:iCs/>
          <w:color w:val="000000" w:themeColor="text1"/>
        </w:rPr>
        <w:t>City of Detroit Hazard Mitigation Plan</w:t>
      </w:r>
      <w:r w:rsidRPr="6C14C135">
        <w:rPr>
          <w:color w:val="000000" w:themeColor="text1"/>
        </w:rPr>
        <w:t>, January 2022. Pg.40-42.</w:t>
      </w:r>
      <w:r>
        <w:t xml:space="preserve">  </w:t>
      </w:r>
      <w:r w:rsidRPr="6C14C135">
        <w:rPr>
          <w:rStyle w:val="Hyperlink"/>
        </w:rPr>
        <w:t>https://detroitmi.gov/sites/detroitmi.localhost/files/2022-02/Detroit%20HMP2021%20FullPlan_FINALDraftPublicPost_2.3_0.pdf</w:t>
      </w:r>
      <w:r>
        <w:t xml:space="preserve"> </w:t>
      </w:r>
    </w:p>
  </w:footnote>
  <w:footnote w:id="13">
    <w:p w14:paraId="16C1DA18" w14:textId="77777777" w:rsidR="00064C25" w:rsidRDefault="00064C25"/>
    <w:p w14:paraId="1E9ECB3E" w14:textId="2543280F" w:rsidR="00FB1687" w:rsidRDefault="00FB1687" w:rsidP="00FB168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15E0" w14:textId="24782B14" w:rsidR="00D77141" w:rsidRDefault="00D771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EE6E" w14:textId="31196B98" w:rsidR="00D77141" w:rsidRDefault="00D771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60F2" w14:textId="5EF2D23C" w:rsidR="00D77141" w:rsidRDefault="00D771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534E1"/>
    <w:multiLevelType w:val="hybridMultilevel"/>
    <w:tmpl w:val="A81CB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70C88"/>
    <w:multiLevelType w:val="multilevel"/>
    <w:tmpl w:val="DC5A26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B04F13"/>
    <w:multiLevelType w:val="multilevel"/>
    <w:tmpl w:val="B4E40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016415"/>
    <w:multiLevelType w:val="multilevel"/>
    <w:tmpl w:val="8CC0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593ACA"/>
    <w:multiLevelType w:val="multilevel"/>
    <w:tmpl w:val="4498F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E97635"/>
    <w:multiLevelType w:val="multilevel"/>
    <w:tmpl w:val="3FA280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8B364C"/>
    <w:multiLevelType w:val="multilevel"/>
    <w:tmpl w:val="FF8E958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55240FA"/>
    <w:multiLevelType w:val="multilevel"/>
    <w:tmpl w:val="E5BC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F77A2B"/>
    <w:multiLevelType w:val="hybridMultilevel"/>
    <w:tmpl w:val="3D402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B32AD3"/>
    <w:multiLevelType w:val="multilevel"/>
    <w:tmpl w:val="42E26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B43FAA"/>
    <w:multiLevelType w:val="hybridMultilevel"/>
    <w:tmpl w:val="FFFFFFFF"/>
    <w:lvl w:ilvl="0" w:tplc="30267624">
      <w:start w:val="1"/>
      <w:numFmt w:val="bullet"/>
      <w:lvlText w:val=""/>
      <w:lvlJc w:val="left"/>
      <w:pPr>
        <w:ind w:left="720" w:hanging="360"/>
      </w:pPr>
      <w:rPr>
        <w:rFonts w:ascii="Symbol" w:hAnsi="Symbol" w:hint="default"/>
      </w:rPr>
    </w:lvl>
    <w:lvl w:ilvl="1" w:tplc="DFB22F04">
      <w:start w:val="1"/>
      <w:numFmt w:val="bullet"/>
      <w:lvlText w:val=""/>
      <w:lvlJc w:val="left"/>
      <w:pPr>
        <w:ind w:left="1440" w:hanging="360"/>
      </w:pPr>
      <w:rPr>
        <w:rFonts w:ascii="Symbol" w:hAnsi="Symbol" w:hint="default"/>
      </w:rPr>
    </w:lvl>
    <w:lvl w:ilvl="2" w:tplc="FBD47F76">
      <w:start w:val="1"/>
      <w:numFmt w:val="bullet"/>
      <w:lvlText w:val=""/>
      <w:lvlJc w:val="left"/>
      <w:pPr>
        <w:ind w:left="2160" w:hanging="360"/>
      </w:pPr>
      <w:rPr>
        <w:rFonts w:ascii="Wingdings" w:hAnsi="Wingdings" w:hint="default"/>
      </w:rPr>
    </w:lvl>
    <w:lvl w:ilvl="3" w:tplc="35DA69E6">
      <w:start w:val="1"/>
      <w:numFmt w:val="bullet"/>
      <w:lvlText w:val=""/>
      <w:lvlJc w:val="left"/>
      <w:pPr>
        <w:ind w:left="2880" w:hanging="360"/>
      </w:pPr>
      <w:rPr>
        <w:rFonts w:ascii="Symbol" w:hAnsi="Symbol" w:hint="default"/>
      </w:rPr>
    </w:lvl>
    <w:lvl w:ilvl="4" w:tplc="31248434">
      <w:start w:val="1"/>
      <w:numFmt w:val="bullet"/>
      <w:lvlText w:val="o"/>
      <w:lvlJc w:val="left"/>
      <w:pPr>
        <w:ind w:left="3600" w:hanging="360"/>
      </w:pPr>
      <w:rPr>
        <w:rFonts w:ascii="Courier New" w:hAnsi="Courier New" w:hint="default"/>
      </w:rPr>
    </w:lvl>
    <w:lvl w:ilvl="5" w:tplc="1ECE4022">
      <w:start w:val="1"/>
      <w:numFmt w:val="bullet"/>
      <w:lvlText w:val=""/>
      <w:lvlJc w:val="left"/>
      <w:pPr>
        <w:ind w:left="4320" w:hanging="360"/>
      </w:pPr>
      <w:rPr>
        <w:rFonts w:ascii="Wingdings" w:hAnsi="Wingdings" w:hint="default"/>
      </w:rPr>
    </w:lvl>
    <w:lvl w:ilvl="6" w:tplc="DD68A098">
      <w:start w:val="1"/>
      <w:numFmt w:val="bullet"/>
      <w:lvlText w:val=""/>
      <w:lvlJc w:val="left"/>
      <w:pPr>
        <w:ind w:left="5040" w:hanging="360"/>
      </w:pPr>
      <w:rPr>
        <w:rFonts w:ascii="Symbol" w:hAnsi="Symbol" w:hint="default"/>
      </w:rPr>
    </w:lvl>
    <w:lvl w:ilvl="7" w:tplc="5B8EE21C">
      <w:start w:val="1"/>
      <w:numFmt w:val="bullet"/>
      <w:lvlText w:val="o"/>
      <w:lvlJc w:val="left"/>
      <w:pPr>
        <w:ind w:left="5760" w:hanging="360"/>
      </w:pPr>
      <w:rPr>
        <w:rFonts w:ascii="Courier New" w:hAnsi="Courier New" w:hint="default"/>
      </w:rPr>
    </w:lvl>
    <w:lvl w:ilvl="8" w:tplc="EEA02DD4">
      <w:start w:val="1"/>
      <w:numFmt w:val="bullet"/>
      <w:lvlText w:val=""/>
      <w:lvlJc w:val="left"/>
      <w:pPr>
        <w:ind w:left="6480" w:hanging="360"/>
      </w:pPr>
      <w:rPr>
        <w:rFonts w:ascii="Wingdings" w:hAnsi="Wingdings" w:hint="default"/>
      </w:rPr>
    </w:lvl>
  </w:abstractNum>
  <w:abstractNum w:abstractNumId="11" w15:restartNumberingAfterBreak="0">
    <w:nsid w:val="52AC59D4"/>
    <w:multiLevelType w:val="multilevel"/>
    <w:tmpl w:val="A3928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0D1CAC"/>
    <w:multiLevelType w:val="multilevel"/>
    <w:tmpl w:val="3460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452C6D"/>
    <w:multiLevelType w:val="multilevel"/>
    <w:tmpl w:val="0898F5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3C2DC5"/>
    <w:multiLevelType w:val="multilevel"/>
    <w:tmpl w:val="205E2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5BB059C"/>
    <w:multiLevelType w:val="hybridMultilevel"/>
    <w:tmpl w:val="FFFFFFFF"/>
    <w:lvl w:ilvl="0" w:tplc="AB485588">
      <w:start w:val="1"/>
      <w:numFmt w:val="bullet"/>
      <w:lvlText w:val=""/>
      <w:lvlJc w:val="left"/>
      <w:pPr>
        <w:ind w:left="720" w:hanging="360"/>
      </w:pPr>
      <w:rPr>
        <w:rFonts w:ascii="Symbol" w:hAnsi="Symbol" w:hint="default"/>
      </w:rPr>
    </w:lvl>
    <w:lvl w:ilvl="1" w:tplc="B7609716">
      <w:start w:val="1"/>
      <w:numFmt w:val="bullet"/>
      <w:lvlText w:val="o"/>
      <w:lvlJc w:val="left"/>
      <w:pPr>
        <w:ind w:left="1440" w:hanging="360"/>
      </w:pPr>
      <w:rPr>
        <w:rFonts w:ascii="Courier New" w:hAnsi="Courier New" w:hint="default"/>
      </w:rPr>
    </w:lvl>
    <w:lvl w:ilvl="2" w:tplc="B9769722">
      <w:start w:val="1"/>
      <w:numFmt w:val="bullet"/>
      <w:lvlText w:val=""/>
      <w:lvlJc w:val="left"/>
      <w:pPr>
        <w:ind w:left="2160" w:hanging="360"/>
      </w:pPr>
      <w:rPr>
        <w:rFonts w:ascii="Wingdings" w:hAnsi="Wingdings" w:hint="default"/>
      </w:rPr>
    </w:lvl>
    <w:lvl w:ilvl="3" w:tplc="616CD6B6">
      <w:start w:val="1"/>
      <w:numFmt w:val="bullet"/>
      <w:lvlText w:val=""/>
      <w:lvlJc w:val="left"/>
      <w:pPr>
        <w:ind w:left="2880" w:hanging="360"/>
      </w:pPr>
      <w:rPr>
        <w:rFonts w:ascii="Symbol" w:hAnsi="Symbol" w:hint="default"/>
      </w:rPr>
    </w:lvl>
    <w:lvl w:ilvl="4" w:tplc="AF86361C">
      <w:start w:val="1"/>
      <w:numFmt w:val="bullet"/>
      <w:lvlText w:val="o"/>
      <w:lvlJc w:val="left"/>
      <w:pPr>
        <w:ind w:left="3600" w:hanging="360"/>
      </w:pPr>
      <w:rPr>
        <w:rFonts w:ascii="Courier New" w:hAnsi="Courier New" w:hint="default"/>
      </w:rPr>
    </w:lvl>
    <w:lvl w:ilvl="5" w:tplc="3A88C324">
      <w:start w:val="1"/>
      <w:numFmt w:val="bullet"/>
      <w:lvlText w:val=""/>
      <w:lvlJc w:val="left"/>
      <w:pPr>
        <w:ind w:left="4320" w:hanging="360"/>
      </w:pPr>
      <w:rPr>
        <w:rFonts w:ascii="Wingdings" w:hAnsi="Wingdings" w:hint="default"/>
      </w:rPr>
    </w:lvl>
    <w:lvl w:ilvl="6" w:tplc="E3980002">
      <w:start w:val="1"/>
      <w:numFmt w:val="bullet"/>
      <w:lvlText w:val=""/>
      <w:lvlJc w:val="left"/>
      <w:pPr>
        <w:ind w:left="5040" w:hanging="360"/>
      </w:pPr>
      <w:rPr>
        <w:rFonts w:ascii="Symbol" w:hAnsi="Symbol" w:hint="default"/>
      </w:rPr>
    </w:lvl>
    <w:lvl w:ilvl="7" w:tplc="AEAA4BF2">
      <w:start w:val="1"/>
      <w:numFmt w:val="bullet"/>
      <w:lvlText w:val="o"/>
      <w:lvlJc w:val="left"/>
      <w:pPr>
        <w:ind w:left="5760" w:hanging="360"/>
      </w:pPr>
      <w:rPr>
        <w:rFonts w:ascii="Courier New" w:hAnsi="Courier New" w:hint="default"/>
      </w:rPr>
    </w:lvl>
    <w:lvl w:ilvl="8" w:tplc="F30E0204">
      <w:start w:val="1"/>
      <w:numFmt w:val="bullet"/>
      <w:lvlText w:val=""/>
      <w:lvlJc w:val="left"/>
      <w:pPr>
        <w:ind w:left="6480" w:hanging="360"/>
      </w:pPr>
      <w:rPr>
        <w:rFonts w:ascii="Wingdings" w:hAnsi="Wingdings" w:hint="default"/>
      </w:rPr>
    </w:lvl>
  </w:abstractNum>
  <w:abstractNum w:abstractNumId="16" w15:restartNumberingAfterBreak="0">
    <w:nsid w:val="66D13A41"/>
    <w:multiLevelType w:val="hybridMultilevel"/>
    <w:tmpl w:val="FFFFFFFF"/>
    <w:lvl w:ilvl="0" w:tplc="1848F2EC">
      <w:start w:val="1"/>
      <w:numFmt w:val="bullet"/>
      <w:lvlText w:val=""/>
      <w:lvlJc w:val="left"/>
      <w:pPr>
        <w:ind w:left="720" w:hanging="360"/>
      </w:pPr>
      <w:rPr>
        <w:rFonts w:ascii="Symbol" w:hAnsi="Symbol" w:hint="default"/>
      </w:rPr>
    </w:lvl>
    <w:lvl w:ilvl="1" w:tplc="D528DAA6">
      <w:start w:val="1"/>
      <w:numFmt w:val="bullet"/>
      <w:lvlText w:val="o"/>
      <w:lvlJc w:val="left"/>
      <w:pPr>
        <w:ind w:left="1440" w:hanging="360"/>
      </w:pPr>
      <w:rPr>
        <w:rFonts w:ascii="Courier New" w:hAnsi="Courier New" w:hint="default"/>
      </w:rPr>
    </w:lvl>
    <w:lvl w:ilvl="2" w:tplc="9404DDEA">
      <w:start w:val="1"/>
      <w:numFmt w:val="bullet"/>
      <w:lvlText w:val=""/>
      <w:lvlJc w:val="left"/>
      <w:pPr>
        <w:ind w:left="2160" w:hanging="360"/>
      </w:pPr>
      <w:rPr>
        <w:rFonts w:ascii="Wingdings" w:hAnsi="Wingdings" w:hint="default"/>
      </w:rPr>
    </w:lvl>
    <w:lvl w:ilvl="3" w:tplc="D3D88D52">
      <w:start w:val="1"/>
      <w:numFmt w:val="bullet"/>
      <w:lvlText w:val=""/>
      <w:lvlJc w:val="left"/>
      <w:pPr>
        <w:ind w:left="2880" w:hanging="360"/>
      </w:pPr>
      <w:rPr>
        <w:rFonts w:ascii="Symbol" w:hAnsi="Symbol" w:hint="default"/>
      </w:rPr>
    </w:lvl>
    <w:lvl w:ilvl="4" w:tplc="07244F6A">
      <w:start w:val="1"/>
      <w:numFmt w:val="bullet"/>
      <w:lvlText w:val="o"/>
      <w:lvlJc w:val="left"/>
      <w:pPr>
        <w:ind w:left="3600" w:hanging="360"/>
      </w:pPr>
      <w:rPr>
        <w:rFonts w:ascii="Courier New" w:hAnsi="Courier New" w:hint="default"/>
      </w:rPr>
    </w:lvl>
    <w:lvl w:ilvl="5" w:tplc="2AD236CA">
      <w:start w:val="1"/>
      <w:numFmt w:val="bullet"/>
      <w:lvlText w:val=""/>
      <w:lvlJc w:val="left"/>
      <w:pPr>
        <w:ind w:left="4320" w:hanging="360"/>
      </w:pPr>
      <w:rPr>
        <w:rFonts w:ascii="Wingdings" w:hAnsi="Wingdings" w:hint="default"/>
      </w:rPr>
    </w:lvl>
    <w:lvl w:ilvl="6" w:tplc="757C7A22">
      <w:start w:val="1"/>
      <w:numFmt w:val="bullet"/>
      <w:lvlText w:val=""/>
      <w:lvlJc w:val="left"/>
      <w:pPr>
        <w:ind w:left="5040" w:hanging="360"/>
      </w:pPr>
      <w:rPr>
        <w:rFonts w:ascii="Symbol" w:hAnsi="Symbol" w:hint="default"/>
      </w:rPr>
    </w:lvl>
    <w:lvl w:ilvl="7" w:tplc="E4263912">
      <w:start w:val="1"/>
      <w:numFmt w:val="bullet"/>
      <w:lvlText w:val="o"/>
      <w:lvlJc w:val="left"/>
      <w:pPr>
        <w:ind w:left="5760" w:hanging="360"/>
      </w:pPr>
      <w:rPr>
        <w:rFonts w:ascii="Courier New" w:hAnsi="Courier New" w:hint="default"/>
      </w:rPr>
    </w:lvl>
    <w:lvl w:ilvl="8" w:tplc="BE124BAA">
      <w:start w:val="1"/>
      <w:numFmt w:val="bullet"/>
      <w:lvlText w:val=""/>
      <w:lvlJc w:val="left"/>
      <w:pPr>
        <w:ind w:left="6480" w:hanging="360"/>
      </w:pPr>
      <w:rPr>
        <w:rFonts w:ascii="Wingdings" w:hAnsi="Wingdings" w:hint="default"/>
      </w:rPr>
    </w:lvl>
  </w:abstractNum>
  <w:abstractNum w:abstractNumId="17" w15:restartNumberingAfterBreak="0">
    <w:nsid w:val="68496CC9"/>
    <w:multiLevelType w:val="hybridMultilevel"/>
    <w:tmpl w:val="768C34A4"/>
    <w:lvl w:ilvl="0" w:tplc="08A8521A">
      <w:start w:val="1"/>
      <w:numFmt w:val="decimal"/>
      <w:lvlText w:val="%1."/>
      <w:lvlJc w:val="left"/>
      <w:pPr>
        <w:ind w:left="720" w:hanging="360"/>
      </w:pPr>
    </w:lvl>
    <w:lvl w:ilvl="1" w:tplc="27F40750">
      <w:start w:val="1"/>
      <w:numFmt w:val="lowerLetter"/>
      <w:lvlText w:val="%2."/>
      <w:lvlJc w:val="left"/>
      <w:pPr>
        <w:ind w:left="1440" w:hanging="360"/>
      </w:pPr>
    </w:lvl>
    <w:lvl w:ilvl="2" w:tplc="E7C40304">
      <w:start w:val="1"/>
      <w:numFmt w:val="lowerRoman"/>
      <w:lvlText w:val="%3."/>
      <w:lvlJc w:val="right"/>
      <w:pPr>
        <w:ind w:left="2160" w:hanging="180"/>
      </w:pPr>
    </w:lvl>
    <w:lvl w:ilvl="3" w:tplc="297A9B6C">
      <w:start w:val="1"/>
      <w:numFmt w:val="decimal"/>
      <w:lvlText w:val="%4."/>
      <w:lvlJc w:val="left"/>
      <w:pPr>
        <w:ind w:left="2880" w:hanging="360"/>
      </w:pPr>
    </w:lvl>
    <w:lvl w:ilvl="4" w:tplc="127A53A6">
      <w:start w:val="1"/>
      <w:numFmt w:val="lowerLetter"/>
      <w:lvlText w:val="%5."/>
      <w:lvlJc w:val="left"/>
      <w:pPr>
        <w:ind w:left="3600" w:hanging="360"/>
      </w:pPr>
    </w:lvl>
    <w:lvl w:ilvl="5" w:tplc="62F83656">
      <w:start w:val="1"/>
      <w:numFmt w:val="lowerRoman"/>
      <w:lvlText w:val="%6."/>
      <w:lvlJc w:val="right"/>
      <w:pPr>
        <w:ind w:left="4320" w:hanging="180"/>
      </w:pPr>
    </w:lvl>
    <w:lvl w:ilvl="6" w:tplc="D7E63F10">
      <w:start w:val="1"/>
      <w:numFmt w:val="decimal"/>
      <w:lvlText w:val="%7."/>
      <w:lvlJc w:val="left"/>
      <w:pPr>
        <w:ind w:left="5040" w:hanging="360"/>
      </w:pPr>
    </w:lvl>
    <w:lvl w:ilvl="7" w:tplc="DD0486C0">
      <w:start w:val="1"/>
      <w:numFmt w:val="lowerLetter"/>
      <w:lvlText w:val="%8."/>
      <w:lvlJc w:val="left"/>
      <w:pPr>
        <w:ind w:left="5760" w:hanging="360"/>
      </w:pPr>
    </w:lvl>
    <w:lvl w:ilvl="8" w:tplc="1E7CD3BA">
      <w:start w:val="1"/>
      <w:numFmt w:val="lowerRoman"/>
      <w:lvlText w:val="%9."/>
      <w:lvlJc w:val="right"/>
      <w:pPr>
        <w:ind w:left="6480" w:hanging="180"/>
      </w:pPr>
    </w:lvl>
  </w:abstractNum>
  <w:abstractNum w:abstractNumId="18" w15:restartNumberingAfterBreak="0">
    <w:nsid w:val="6A0511CF"/>
    <w:multiLevelType w:val="multilevel"/>
    <w:tmpl w:val="C244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E1900BE"/>
    <w:multiLevelType w:val="multilevel"/>
    <w:tmpl w:val="FF8E958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F0D0729"/>
    <w:multiLevelType w:val="hybridMultilevel"/>
    <w:tmpl w:val="51160E90"/>
    <w:lvl w:ilvl="0" w:tplc="03401A26">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4D7749"/>
    <w:multiLevelType w:val="multilevel"/>
    <w:tmpl w:val="FC4E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9657CB1"/>
    <w:multiLevelType w:val="hybridMultilevel"/>
    <w:tmpl w:val="FFFFFFFF"/>
    <w:lvl w:ilvl="0" w:tplc="B9CAFF9C">
      <w:start w:val="1"/>
      <w:numFmt w:val="bullet"/>
      <w:lvlText w:val=""/>
      <w:lvlJc w:val="left"/>
      <w:pPr>
        <w:ind w:left="720" w:hanging="360"/>
      </w:pPr>
      <w:rPr>
        <w:rFonts w:ascii="Symbol" w:hAnsi="Symbol" w:hint="default"/>
      </w:rPr>
    </w:lvl>
    <w:lvl w:ilvl="1" w:tplc="99365C56">
      <w:start w:val="1"/>
      <w:numFmt w:val="bullet"/>
      <w:lvlText w:val=""/>
      <w:lvlJc w:val="left"/>
      <w:pPr>
        <w:ind w:left="1440" w:hanging="360"/>
      </w:pPr>
      <w:rPr>
        <w:rFonts w:ascii="Symbol" w:hAnsi="Symbol" w:hint="default"/>
      </w:rPr>
    </w:lvl>
    <w:lvl w:ilvl="2" w:tplc="BE66E5D4">
      <w:start w:val="1"/>
      <w:numFmt w:val="bullet"/>
      <w:lvlText w:val=""/>
      <w:lvlJc w:val="left"/>
      <w:pPr>
        <w:ind w:left="2160" w:hanging="360"/>
      </w:pPr>
      <w:rPr>
        <w:rFonts w:ascii="Wingdings" w:hAnsi="Wingdings" w:hint="default"/>
      </w:rPr>
    </w:lvl>
    <w:lvl w:ilvl="3" w:tplc="A8569C44">
      <w:start w:val="1"/>
      <w:numFmt w:val="bullet"/>
      <w:lvlText w:val=""/>
      <w:lvlJc w:val="left"/>
      <w:pPr>
        <w:ind w:left="2880" w:hanging="360"/>
      </w:pPr>
      <w:rPr>
        <w:rFonts w:ascii="Symbol" w:hAnsi="Symbol" w:hint="default"/>
      </w:rPr>
    </w:lvl>
    <w:lvl w:ilvl="4" w:tplc="7DFA80AE">
      <w:start w:val="1"/>
      <w:numFmt w:val="bullet"/>
      <w:lvlText w:val="o"/>
      <w:lvlJc w:val="left"/>
      <w:pPr>
        <w:ind w:left="3600" w:hanging="360"/>
      </w:pPr>
      <w:rPr>
        <w:rFonts w:ascii="Courier New" w:hAnsi="Courier New" w:hint="default"/>
      </w:rPr>
    </w:lvl>
    <w:lvl w:ilvl="5" w:tplc="F9D4E6AA">
      <w:start w:val="1"/>
      <w:numFmt w:val="bullet"/>
      <w:lvlText w:val=""/>
      <w:lvlJc w:val="left"/>
      <w:pPr>
        <w:ind w:left="4320" w:hanging="360"/>
      </w:pPr>
      <w:rPr>
        <w:rFonts w:ascii="Wingdings" w:hAnsi="Wingdings" w:hint="default"/>
      </w:rPr>
    </w:lvl>
    <w:lvl w:ilvl="6" w:tplc="CEDA31EC">
      <w:start w:val="1"/>
      <w:numFmt w:val="bullet"/>
      <w:lvlText w:val=""/>
      <w:lvlJc w:val="left"/>
      <w:pPr>
        <w:ind w:left="5040" w:hanging="360"/>
      </w:pPr>
      <w:rPr>
        <w:rFonts w:ascii="Symbol" w:hAnsi="Symbol" w:hint="default"/>
      </w:rPr>
    </w:lvl>
    <w:lvl w:ilvl="7" w:tplc="B5CCD452">
      <w:start w:val="1"/>
      <w:numFmt w:val="bullet"/>
      <w:lvlText w:val="o"/>
      <w:lvlJc w:val="left"/>
      <w:pPr>
        <w:ind w:left="5760" w:hanging="360"/>
      </w:pPr>
      <w:rPr>
        <w:rFonts w:ascii="Courier New" w:hAnsi="Courier New" w:hint="default"/>
      </w:rPr>
    </w:lvl>
    <w:lvl w:ilvl="8" w:tplc="C5062E0E">
      <w:start w:val="1"/>
      <w:numFmt w:val="bullet"/>
      <w:lvlText w:val=""/>
      <w:lvlJc w:val="left"/>
      <w:pPr>
        <w:ind w:left="6480" w:hanging="360"/>
      </w:pPr>
      <w:rPr>
        <w:rFonts w:ascii="Wingdings" w:hAnsi="Wingdings" w:hint="default"/>
      </w:rPr>
    </w:lvl>
  </w:abstractNum>
  <w:abstractNum w:abstractNumId="23" w15:restartNumberingAfterBreak="0">
    <w:nsid w:val="7B62413F"/>
    <w:multiLevelType w:val="multilevel"/>
    <w:tmpl w:val="7EA8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CE41E9"/>
    <w:multiLevelType w:val="multilevel"/>
    <w:tmpl w:val="98EA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EAC659D"/>
    <w:multiLevelType w:val="multilevel"/>
    <w:tmpl w:val="EF20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01556007">
    <w:abstractNumId w:val="17"/>
  </w:num>
  <w:num w:numId="2" w16cid:durableId="993220740">
    <w:abstractNumId w:val="20"/>
  </w:num>
  <w:num w:numId="3" w16cid:durableId="981038710">
    <w:abstractNumId w:val="16"/>
  </w:num>
  <w:num w:numId="4" w16cid:durableId="1250458393">
    <w:abstractNumId w:val="8"/>
  </w:num>
  <w:num w:numId="5" w16cid:durableId="1021929625">
    <w:abstractNumId w:val="22"/>
  </w:num>
  <w:num w:numId="6" w16cid:durableId="49772778">
    <w:abstractNumId w:val="10"/>
  </w:num>
  <w:num w:numId="7" w16cid:durableId="1708525444">
    <w:abstractNumId w:val="0"/>
  </w:num>
  <w:num w:numId="8" w16cid:durableId="555051469">
    <w:abstractNumId w:val="15"/>
  </w:num>
  <w:num w:numId="9" w16cid:durableId="789057109">
    <w:abstractNumId w:val="6"/>
  </w:num>
  <w:num w:numId="10" w16cid:durableId="1944145577">
    <w:abstractNumId w:val="19"/>
  </w:num>
  <w:num w:numId="11" w16cid:durableId="2097092502">
    <w:abstractNumId w:val="21"/>
  </w:num>
  <w:num w:numId="12" w16cid:durableId="534150321">
    <w:abstractNumId w:val="23"/>
  </w:num>
  <w:num w:numId="13" w16cid:durableId="1930500600">
    <w:abstractNumId w:val="24"/>
  </w:num>
  <w:num w:numId="14" w16cid:durableId="1178157308">
    <w:abstractNumId w:val="7"/>
  </w:num>
  <w:num w:numId="15" w16cid:durableId="16349902">
    <w:abstractNumId w:val="3"/>
  </w:num>
  <w:num w:numId="16" w16cid:durableId="1997606721">
    <w:abstractNumId w:val="25"/>
  </w:num>
  <w:num w:numId="17" w16cid:durableId="1535312110">
    <w:abstractNumId w:val="18"/>
  </w:num>
  <w:num w:numId="18" w16cid:durableId="1606108393">
    <w:abstractNumId w:val="14"/>
  </w:num>
  <w:num w:numId="19" w16cid:durableId="1032464532">
    <w:abstractNumId w:val="12"/>
  </w:num>
  <w:num w:numId="20" w16cid:durableId="760184154">
    <w:abstractNumId w:val="4"/>
  </w:num>
  <w:num w:numId="21" w16cid:durableId="28385387">
    <w:abstractNumId w:val="2"/>
  </w:num>
  <w:num w:numId="22" w16cid:durableId="750852394">
    <w:abstractNumId w:val="13"/>
  </w:num>
  <w:num w:numId="23" w16cid:durableId="941033492">
    <w:abstractNumId w:val="1"/>
  </w:num>
  <w:num w:numId="24" w16cid:durableId="914170305">
    <w:abstractNumId w:val="5"/>
  </w:num>
  <w:num w:numId="25" w16cid:durableId="619535496">
    <w:abstractNumId w:val="11"/>
  </w:num>
  <w:num w:numId="26" w16cid:durableId="828864442">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271B39A"/>
    <w:rsid w:val="00001503"/>
    <w:rsid w:val="00001BA6"/>
    <w:rsid w:val="000057CC"/>
    <w:rsid w:val="00012E97"/>
    <w:rsid w:val="00014B26"/>
    <w:rsid w:val="000170CB"/>
    <w:rsid w:val="0001718D"/>
    <w:rsid w:val="000204F8"/>
    <w:rsid w:val="00020C8E"/>
    <w:rsid w:val="00025BC0"/>
    <w:rsid w:val="00032C03"/>
    <w:rsid w:val="00033F01"/>
    <w:rsid w:val="00034D8F"/>
    <w:rsid w:val="00036B7E"/>
    <w:rsid w:val="0003770A"/>
    <w:rsid w:val="00044053"/>
    <w:rsid w:val="00044123"/>
    <w:rsid w:val="000472EF"/>
    <w:rsid w:val="00050216"/>
    <w:rsid w:val="00053750"/>
    <w:rsid w:val="00056E1C"/>
    <w:rsid w:val="00060FD3"/>
    <w:rsid w:val="0006356A"/>
    <w:rsid w:val="00064A09"/>
    <w:rsid w:val="00064C25"/>
    <w:rsid w:val="00065080"/>
    <w:rsid w:val="00066F6E"/>
    <w:rsid w:val="00067D4F"/>
    <w:rsid w:val="00073850"/>
    <w:rsid w:val="000808D6"/>
    <w:rsid w:val="00081DD5"/>
    <w:rsid w:val="00081F4B"/>
    <w:rsid w:val="0008401C"/>
    <w:rsid w:val="0008423C"/>
    <w:rsid w:val="00084EC1"/>
    <w:rsid w:val="00085BC5"/>
    <w:rsid w:val="0008629B"/>
    <w:rsid w:val="000863B8"/>
    <w:rsid w:val="00086558"/>
    <w:rsid w:val="00087529"/>
    <w:rsid w:val="000901A7"/>
    <w:rsid w:val="00092429"/>
    <w:rsid w:val="00092A20"/>
    <w:rsid w:val="00092BB8"/>
    <w:rsid w:val="00095AB4"/>
    <w:rsid w:val="00097158"/>
    <w:rsid w:val="000A0EE4"/>
    <w:rsid w:val="000A1225"/>
    <w:rsid w:val="000A1C65"/>
    <w:rsid w:val="000A2DF2"/>
    <w:rsid w:val="000A309F"/>
    <w:rsid w:val="000A4FC7"/>
    <w:rsid w:val="000A66BB"/>
    <w:rsid w:val="000B0659"/>
    <w:rsid w:val="000B100B"/>
    <w:rsid w:val="000B1FCC"/>
    <w:rsid w:val="000B43D1"/>
    <w:rsid w:val="000B4B1D"/>
    <w:rsid w:val="000B5817"/>
    <w:rsid w:val="000B644D"/>
    <w:rsid w:val="000B6AF3"/>
    <w:rsid w:val="000C1979"/>
    <w:rsid w:val="000C438B"/>
    <w:rsid w:val="000C5DE2"/>
    <w:rsid w:val="000C759A"/>
    <w:rsid w:val="000D0746"/>
    <w:rsid w:val="000D1137"/>
    <w:rsid w:val="000D1296"/>
    <w:rsid w:val="000D161B"/>
    <w:rsid w:val="000D4EA2"/>
    <w:rsid w:val="000D5DEC"/>
    <w:rsid w:val="000E07A4"/>
    <w:rsid w:val="000E0ADF"/>
    <w:rsid w:val="000E2175"/>
    <w:rsid w:val="000E2355"/>
    <w:rsid w:val="000E238B"/>
    <w:rsid w:val="000E6132"/>
    <w:rsid w:val="000E68FF"/>
    <w:rsid w:val="000F08E2"/>
    <w:rsid w:val="000F0BF8"/>
    <w:rsid w:val="000F1FA9"/>
    <w:rsid w:val="000F4B33"/>
    <w:rsid w:val="000F4BF2"/>
    <w:rsid w:val="000F60DC"/>
    <w:rsid w:val="000F7119"/>
    <w:rsid w:val="000F771A"/>
    <w:rsid w:val="00100967"/>
    <w:rsid w:val="001046D0"/>
    <w:rsid w:val="00105D8C"/>
    <w:rsid w:val="001063CA"/>
    <w:rsid w:val="001067C7"/>
    <w:rsid w:val="00106831"/>
    <w:rsid w:val="00106BD3"/>
    <w:rsid w:val="001079AA"/>
    <w:rsid w:val="00110206"/>
    <w:rsid w:val="00110589"/>
    <w:rsid w:val="00113CA7"/>
    <w:rsid w:val="001173BF"/>
    <w:rsid w:val="00120E0A"/>
    <w:rsid w:val="00121195"/>
    <w:rsid w:val="00121330"/>
    <w:rsid w:val="00122A7B"/>
    <w:rsid w:val="00122F10"/>
    <w:rsid w:val="00124C66"/>
    <w:rsid w:val="0012501E"/>
    <w:rsid w:val="00125D8B"/>
    <w:rsid w:val="001314A8"/>
    <w:rsid w:val="00131DFD"/>
    <w:rsid w:val="00133766"/>
    <w:rsid w:val="00137CFB"/>
    <w:rsid w:val="00138C05"/>
    <w:rsid w:val="001419C7"/>
    <w:rsid w:val="001425E1"/>
    <w:rsid w:val="001504E7"/>
    <w:rsid w:val="00150D44"/>
    <w:rsid w:val="00151DD2"/>
    <w:rsid w:val="001543F4"/>
    <w:rsid w:val="00154903"/>
    <w:rsid w:val="0015565C"/>
    <w:rsid w:val="00160BA5"/>
    <w:rsid w:val="00165135"/>
    <w:rsid w:val="00165ADB"/>
    <w:rsid w:val="00165B14"/>
    <w:rsid w:val="00166974"/>
    <w:rsid w:val="001671E1"/>
    <w:rsid w:val="00170782"/>
    <w:rsid w:val="00172E34"/>
    <w:rsid w:val="00174D63"/>
    <w:rsid w:val="00175445"/>
    <w:rsid w:val="00175B1E"/>
    <w:rsid w:val="001778B1"/>
    <w:rsid w:val="00177B91"/>
    <w:rsid w:val="00180841"/>
    <w:rsid w:val="00180F10"/>
    <w:rsid w:val="001818E4"/>
    <w:rsid w:val="0018355A"/>
    <w:rsid w:val="00184AEA"/>
    <w:rsid w:val="00185D98"/>
    <w:rsid w:val="001940BC"/>
    <w:rsid w:val="00195F64"/>
    <w:rsid w:val="001A0839"/>
    <w:rsid w:val="001A2C1C"/>
    <w:rsid w:val="001A456A"/>
    <w:rsid w:val="001A5E01"/>
    <w:rsid w:val="001A6FC6"/>
    <w:rsid w:val="001A7A7D"/>
    <w:rsid w:val="001B051A"/>
    <w:rsid w:val="001B25FB"/>
    <w:rsid w:val="001B35AB"/>
    <w:rsid w:val="001B39E8"/>
    <w:rsid w:val="001B4E0C"/>
    <w:rsid w:val="001B5FD2"/>
    <w:rsid w:val="001B6D63"/>
    <w:rsid w:val="001B761D"/>
    <w:rsid w:val="001B7645"/>
    <w:rsid w:val="001C04C8"/>
    <w:rsid w:val="001C0DA1"/>
    <w:rsid w:val="001C19CA"/>
    <w:rsid w:val="001C2A25"/>
    <w:rsid w:val="001C3F96"/>
    <w:rsid w:val="001C513A"/>
    <w:rsid w:val="001D07F1"/>
    <w:rsid w:val="001D1238"/>
    <w:rsid w:val="001D23BC"/>
    <w:rsid w:val="001D3295"/>
    <w:rsid w:val="001D3712"/>
    <w:rsid w:val="001D48BD"/>
    <w:rsid w:val="001D6D7C"/>
    <w:rsid w:val="001E03DD"/>
    <w:rsid w:val="001E3662"/>
    <w:rsid w:val="001E483C"/>
    <w:rsid w:val="001E4CD3"/>
    <w:rsid w:val="001E52E3"/>
    <w:rsid w:val="001E53CA"/>
    <w:rsid w:val="001E664D"/>
    <w:rsid w:val="001E66F7"/>
    <w:rsid w:val="001F1DEB"/>
    <w:rsid w:val="001F291E"/>
    <w:rsid w:val="001F2ADF"/>
    <w:rsid w:val="001F3367"/>
    <w:rsid w:val="001F365F"/>
    <w:rsid w:val="001F38DC"/>
    <w:rsid w:val="001F5411"/>
    <w:rsid w:val="0020361B"/>
    <w:rsid w:val="00205167"/>
    <w:rsid w:val="002075AF"/>
    <w:rsid w:val="00211369"/>
    <w:rsid w:val="002115AC"/>
    <w:rsid w:val="00211FE8"/>
    <w:rsid w:val="002129BE"/>
    <w:rsid w:val="0021311E"/>
    <w:rsid w:val="00214718"/>
    <w:rsid w:val="002149AF"/>
    <w:rsid w:val="00216042"/>
    <w:rsid w:val="00216E24"/>
    <w:rsid w:val="00217672"/>
    <w:rsid w:val="00217879"/>
    <w:rsid w:val="00220AC1"/>
    <w:rsid w:val="0022327D"/>
    <w:rsid w:val="00223E81"/>
    <w:rsid w:val="0022443B"/>
    <w:rsid w:val="00227902"/>
    <w:rsid w:val="00227ED2"/>
    <w:rsid w:val="0023111A"/>
    <w:rsid w:val="00231A1F"/>
    <w:rsid w:val="002337A6"/>
    <w:rsid w:val="00233B26"/>
    <w:rsid w:val="00241335"/>
    <w:rsid w:val="002416C3"/>
    <w:rsid w:val="00243F58"/>
    <w:rsid w:val="00243F95"/>
    <w:rsid w:val="00245998"/>
    <w:rsid w:val="0025125E"/>
    <w:rsid w:val="002528BA"/>
    <w:rsid w:val="0025467C"/>
    <w:rsid w:val="00257A1B"/>
    <w:rsid w:val="00260012"/>
    <w:rsid w:val="0026307B"/>
    <w:rsid w:val="002635F3"/>
    <w:rsid w:val="00266D56"/>
    <w:rsid w:val="00267193"/>
    <w:rsid w:val="002716E7"/>
    <w:rsid w:val="0027204B"/>
    <w:rsid w:val="002720BD"/>
    <w:rsid w:val="00272349"/>
    <w:rsid w:val="00272BC6"/>
    <w:rsid w:val="002769D3"/>
    <w:rsid w:val="00276C2B"/>
    <w:rsid w:val="00280CD5"/>
    <w:rsid w:val="0028128D"/>
    <w:rsid w:val="002812B7"/>
    <w:rsid w:val="002813E8"/>
    <w:rsid w:val="00282D44"/>
    <w:rsid w:val="0028620B"/>
    <w:rsid w:val="0028641B"/>
    <w:rsid w:val="00291C8F"/>
    <w:rsid w:val="00293382"/>
    <w:rsid w:val="00295D82"/>
    <w:rsid w:val="00297214"/>
    <w:rsid w:val="002A13FF"/>
    <w:rsid w:val="002A3458"/>
    <w:rsid w:val="002A4EB7"/>
    <w:rsid w:val="002AB500"/>
    <w:rsid w:val="002B1855"/>
    <w:rsid w:val="002B315C"/>
    <w:rsid w:val="002B42E0"/>
    <w:rsid w:val="002B4B37"/>
    <w:rsid w:val="002B4FA8"/>
    <w:rsid w:val="002C0348"/>
    <w:rsid w:val="002C1AEB"/>
    <w:rsid w:val="002C1D80"/>
    <w:rsid w:val="002C23CD"/>
    <w:rsid w:val="002C27F5"/>
    <w:rsid w:val="002C2E9E"/>
    <w:rsid w:val="002C5769"/>
    <w:rsid w:val="002C5D27"/>
    <w:rsid w:val="002C62AF"/>
    <w:rsid w:val="002D0476"/>
    <w:rsid w:val="002D5A33"/>
    <w:rsid w:val="002E03FD"/>
    <w:rsid w:val="002E0C83"/>
    <w:rsid w:val="002E10F6"/>
    <w:rsid w:val="002E271C"/>
    <w:rsid w:val="002E3F9E"/>
    <w:rsid w:val="002E4565"/>
    <w:rsid w:val="002E6937"/>
    <w:rsid w:val="002E6FBD"/>
    <w:rsid w:val="002E71AD"/>
    <w:rsid w:val="002F05CB"/>
    <w:rsid w:val="002F16A7"/>
    <w:rsid w:val="002F21E5"/>
    <w:rsid w:val="002F23B3"/>
    <w:rsid w:val="002F3C8A"/>
    <w:rsid w:val="002F6112"/>
    <w:rsid w:val="002F6A1D"/>
    <w:rsid w:val="002F6F0B"/>
    <w:rsid w:val="002F7C58"/>
    <w:rsid w:val="003005ED"/>
    <w:rsid w:val="003013B4"/>
    <w:rsid w:val="0030660D"/>
    <w:rsid w:val="0030668C"/>
    <w:rsid w:val="003075A9"/>
    <w:rsid w:val="003121C8"/>
    <w:rsid w:val="00312649"/>
    <w:rsid w:val="0031522C"/>
    <w:rsid w:val="00316AB4"/>
    <w:rsid w:val="00324F2D"/>
    <w:rsid w:val="003256B0"/>
    <w:rsid w:val="00326CC0"/>
    <w:rsid w:val="00330C7B"/>
    <w:rsid w:val="0033197A"/>
    <w:rsid w:val="00336783"/>
    <w:rsid w:val="003407B1"/>
    <w:rsid w:val="00341FC4"/>
    <w:rsid w:val="003437DB"/>
    <w:rsid w:val="00344474"/>
    <w:rsid w:val="00344EF8"/>
    <w:rsid w:val="00345C3B"/>
    <w:rsid w:val="00345CDD"/>
    <w:rsid w:val="00346096"/>
    <w:rsid w:val="0034787B"/>
    <w:rsid w:val="003513D8"/>
    <w:rsid w:val="00351748"/>
    <w:rsid w:val="0035410B"/>
    <w:rsid w:val="003547A3"/>
    <w:rsid w:val="00356224"/>
    <w:rsid w:val="003564C0"/>
    <w:rsid w:val="00356C9E"/>
    <w:rsid w:val="00361965"/>
    <w:rsid w:val="003720EE"/>
    <w:rsid w:val="0037245E"/>
    <w:rsid w:val="0037436C"/>
    <w:rsid w:val="00375D6C"/>
    <w:rsid w:val="00377A68"/>
    <w:rsid w:val="00380101"/>
    <w:rsid w:val="0038424C"/>
    <w:rsid w:val="0038501A"/>
    <w:rsid w:val="0039201E"/>
    <w:rsid w:val="003A4E0E"/>
    <w:rsid w:val="003A67B1"/>
    <w:rsid w:val="003A6984"/>
    <w:rsid w:val="003A7707"/>
    <w:rsid w:val="003B006E"/>
    <w:rsid w:val="003B1540"/>
    <w:rsid w:val="003B310E"/>
    <w:rsid w:val="003B67B2"/>
    <w:rsid w:val="003C17B4"/>
    <w:rsid w:val="003C20D6"/>
    <w:rsid w:val="003C3BF8"/>
    <w:rsid w:val="003C5475"/>
    <w:rsid w:val="003C60AA"/>
    <w:rsid w:val="003C642D"/>
    <w:rsid w:val="003C67D5"/>
    <w:rsid w:val="003D06FF"/>
    <w:rsid w:val="003D183E"/>
    <w:rsid w:val="003D3254"/>
    <w:rsid w:val="003D37C5"/>
    <w:rsid w:val="003D46A8"/>
    <w:rsid w:val="003D5253"/>
    <w:rsid w:val="003D54AC"/>
    <w:rsid w:val="003D7EC9"/>
    <w:rsid w:val="003E01D0"/>
    <w:rsid w:val="003E0303"/>
    <w:rsid w:val="003E088D"/>
    <w:rsid w:val="003E2223"/>
    <w:rsid w:val="003E2689"/>
    <w:rsid w:val="003E2D59"/>
    <w:rsid w:val="003E2E55"/>
    <w:rsid w:val="003E5FC4"/>
    <w:rsid w:val="003E6B6F"/>
    <w:rsid w:val="003F1498"/>
    <w:rsid w:val="003F3D94"/>
    <w:rsid w:val="003FD8A6"/>
    <w:rsid w:val="00401915"/>
    <w:rsid w:val="00401CAA"/>
    <w:rsid w:val="004054F5"/>
    <w:rsid w:val="004073AB"/>
    <w:rsid w:val="00407495"/>
    <w:rsid w:val="00407FC1"/>
    <w:rsid w:val="004113D7"/>
    <w:rsid w:val="004114EC"/>
    <w:rsid w:val="00412980"/>
    <w:rsid w:val="00414A52"/>
    <w:rsid w:val="00414BAC"/>
    <w:rsid w:val="0041790F"/>
    <w:rsid w:val="00420204"/>
    <w:rsid w:val="00420E44"/>
    <w:rsid w:val="004214C2"/>
    <w:rsid w:val="0042176F"/>
    <w:rsid w:val="00421BAE"/>
    <w:rsid w:val="00421D6C"/>
    <w:rsid w:val="004233A4"/>
    <w:rsid w:val="00426015"/>
    <w:rsid w:val="00426BBA"/>
    <w:rsid w:val="004306B4"/>
    <w:rsid w:val="00431918"/>
    <w:rsid w:val="00437B7A"/>
    <w:rsid w:val="00440434"/>
    <w:rsid w:val="00441AB1"/>
    <w:rsid w:val="00443FD0"/>
    <w:rsid w:val="0044410B"/>
    <w:rsid w:val="0044488C"/>
    <w:rsid w:val="0044681D"/>
    <w:rsid w:val="00446D25"/>
    <w:rsid w:val="00446F19"/>
    <w:rsid w:val="0045635D"/>
    <w:rsid w:val="0046003D"/>
    <w:rsid w:val="004604D9"/>
    <w:rsid w:val="004608BF"/>
    <w:rsid w:val="00460BFD"/>
    <w:rsid w:val="00464E0F"/>
    <w:rsid w:val="0046699B"/>
    <w:rsid w:val="00467981"/>
    <w:rsid w:val="004711E4"/>
    <w:rsid w:val="0047226D"/>
    <w:rsid w:val="00473768"/>
    <w:rsid w:val="004743C5"/>
    <w:rsid w:val="00476473"/>
    <w:rsid w:val="004774EA"/>
    <w:rsid w:val="00480485"/>
    <w:rsid w:val="004821B1"/>
    <w:rsid w:val="00485232"/>
    <w:rsid w:val="0048588C"/>
    <w:rsid w:val="00487CF3"/>
    <w:rsid w:val="0049011B"/>
    <w:rsid w:val="0049049A"/>
    <w:rsid w:val="004909C9"/>
    <w:rsid w:val="0049189D"/>
    <w:rsid w:val="00495AA0"/>
    <w:rsid w:val="004966A3"/>
    <w:rsid w:val="004978C9"/>
    <w:rsid w:val="004A0B86"/>
    <w:rsid w:val="004A1BAB"/>
    <w:rsid w:val="004A1F08"/>
    <w:rsid w:val="004A2920"/>
    <w:rsid w:val="004A30BD"/>
    <w:rsid w:val="004A578E"/>
    <w:rsid w:val="004A5AB3"/>
    <w:rsid w:val="004A6644"/>
    <w:rsid w:val="004A6F2C"/>
    <w:rsid w:val="004A7FF3"/>
    <w:rsid w:val="004B05E4"/>
    <w:rsid w:val="004B1328"/>
    <w:rsid w:val="004B1A06"/>
    <w:rsid w:val="004B3298"/>
    <w:rsid w:val="004B47BD"/>
    <w:rsid w:val="004B5D3B"/>
    <w:rsid w:val="004B638C"/>
    <w:rsid w:val="004BE4D8"/>
    <w:rsid w:val="004C0DFF"/>
    <w:rsid w:val="004C0F7B"/>
    <w:rsid w:val="004C1801"/>
    <w:rsid w:val="004C18D6"/>
    <w:rsid w:val="004C56DE"/>
    <w:rsid w:val="004D0003"/>
    <w:rsid w:val="004D17A6"/>
    <w:rsid w:val="004D6C04"/>
    <w:rsid w:val="004D6DA4"/>
    <w:rsid w:val="004E25C0"/>
    <w:rsid w:val="004F345B"/>
    <w:rsid w:val="004F3CDF"/>
    <w:rsid w:val="004F4AC5"/>
    <w:rsid w:val="004F6B59"/>
    <w:rsid w:val="004F6C69"/>
    <w:rsid w:val="004F701D"/>
    <w:rsid w:val="00500675"/>
    <w:rsid w:val="00502F22"/>
    <w:rsid w:val="00506873"/>
    <w:rsid w:val="00513F05"/>
    <w:rsid w:val="0051432C"/>
    <w:rsid w:val="0051461D"/>
    <w:rsid w:val="0051484B"/>
    <w:rsid w:val="00515A0E"/>
    <w:rsid w:val="00517292"/>
    <w:rsid w:val="005212A1"/>
    <w:rsid w:val="00521E74"/>
    <w:rsid w:val="00522DA4"/>
    <w:rsid w:val="005231F7"/>
    <w:rsid w:val="005258C9"/>
    <w:rsid w:val="00525E8B"/>
    <w:rsid w:val="00530C9C"/>
    <w:rsid w:val="005337A5"/>
    <w:rsid w:val="00534FB1"/>
    <w:rsid w:val="00535972"/>
    <w:rsid w:val="005364D3"/>
    <w:rsid w:val="0053725C"/>
    <w:rsid w:val="00540013"/>
    <w:rsid w:val="00541432"/>
    <w:rsid w:val="00541CFF"/>
    <w:rsid w:val="00542807"/>
    <w:rsid w:val="0054427B"/>
    <w:rsid w:val="005461CE"/>
    <w:rsid w:val="00546C84"/>
    <w:rsid w:val="00547415"/>
    <w:rsid w:val="00547C88"/>
    <w:rsid w:val="0055021D"/>
    <w:rsid w:val="00552CA2"/>
    <w:rsid w:val="0055541A"/>
    <w:rsid w:val="00557C6D"/>
    <w:rsid w:val="00560057"/>
    <w:rsid w:val="00562237"/>
    <w:rsid w:val="00562649"/>
    <w:rsid w:val="00565B39"/>
    <w:rsid w:val="00566974"/>
    <w:rsid w:val="00567109"/>
    <w:rsid w:val="00567688"/>
    <w:rsid w:val="00567AB2"/>
    <w:rsid w:val="00567D58"/>
    <w:rsid w:val="00571262"/>
    <w:rsid w:val="00573C88"/>
    <w:rsid w:val="00574457"/>
    <w:rsid w:val="005745AE"/>
    <w:rsid w:val="005747B3"/>
    <w:rsid w:val="00575912"/>
    <w:rsid w:val="005762C2"/>
    <w:rsid w:val="005777D0"/>
    <w:rsid w:val="00581C0B"/>
    <w:rsid w:val="00584E6E"/>
    <w:rsid w:val="0058578B"/>
    <w:rsid w:val="0058610D"/>
    <w:rsid w:val="00586AE9"/>
    <w:rsid w:val="00590843"/>
    <w:rsid w:val="00590C2B"/>
    <w:rsid w:val="00590D19"/>
    <w:rsid w:val="0059358A"/>
    <w:rsid w:val="00594159"/>
    <w:rsid w:val="005959DC"/>
    <w:rsid w:val="005A0600"/>
    <w:rsid w:val="005A0E19"/>
    <w:rsid w:val="005A1FFE"/>
    <w:rsid w:val="005A229F"/>
    <w:rsid w:val="005B0569"/>
    <w:rsid w:val="005B2183"/>
    <w:rsid w:val="005B28AD"/>
    <w:rsid w:val="005B30BE"/>
    <w:rsid w:val="005B3F63"/>
    <w:rsid w:val="005B4346"/>
    <w:rsid w:val="005C1AD9"/>
    <w:rsid w:val="005C308B"/>
    <w:rsid w:val="005C3A56"/>
    <w:rsid w:val="005C3C28"/>
    <w:rsid w:val="005C5475"/>
    <w:rsid w:val="005D36C3"/>
    <w:rsid w:val="005E0D05"/>
    <w:rsid w:val="005E2745"/>
    <w:rsid w:val="005E2D1B"/>
    <w:rsid w:val="005E5AE1"/>
    <w:rsid w:val="005F18C4"/>
    <w:rsid w:val="005F1D72"/>
    <w:rsid w:val="005F2921"/>
    <w:rsid w:val="005F2C66"/>
    <w:rsid w:val="00601AB5"/>
    <w:rsid w:val="00601B85"/>
    <w:rsid w:val="00602755"/>
    <w:rsid w:val="00604468"/>
    <w:rsid w:val="00605A14"/>
    <w:rsid w:val="0060601F"/>
    <w:rsid w:val="0060747E"/>
    <w:rsid w:val="00617C8C"/>
    <w:rsid w:val="006202CF"/>
    <w:rsid w:val="0062190F"/>
    <w:rsid w:val="006222CF"/>
    <w:rsid w:val="00622715"/>
    <w:rsid w:val="00622A19"/>
    <w:rsid w:val="0062631B"/>
    <w:rsid w:val="00626685"/>
    <w:rsid w:val="00626D06"/>
    <w:rsid w:val="00627B4C"/>
    <w:rsid w:val="00642236"/>
    <w:rsid w:val="00644AC4"/>
    <w:rsid w:val="006458D4"/>
    <w:rsid w:val="00646FF4"/>
    <w:rsid w:val="006475F7"/>
    <w:rsid w:val="0065058E"/>
    <w:rsid w:val="00652666"/>
    <w:rsid w:val="006547BD"/>
    <w:rsid w:val="00654BE2"/>
    <w:rsid w:val="00655468"/>
    <w:rsid w:val="00661E14"/>
    <w:rsid w:val="0066214C"/>
    <w:rsid w:val="00663341"/>
    <w:rsid w:val="006654E3"/>
    <w:rsid w:val="00667A95"/>
    <w:rsid w:val="00671BE6"/>
    <w:rsid w:val="00676804"/>
    <w:rsid w:val="00680238"/>
    <w:rsid w:val="00681434"/>
    <w:rsid w:val="00690103"/>
    <w:rsid w:val="0069012D"/>
    <w:rsid w:val="00691D5E"/>
    <w:rsid w:val="00692015"/>
    <w:rsid w:val="00693DB2"/>
    <w:rsid w:val="0069477A"/>
    <w:rsid w:val="006952A8"/>
    <w:rsid w:val="00695542"/>
    <w:rsid w:val="00695BB5"/>
    <w:rsid w:val="0069693B"/>
    <w:rsid w:val="00696E5F"/>
    <w:rsid w:val="00697141"/>
    <w:rsid w:val="00697144"/>
    <w:rsid w:val="00697DF2"/>
    <w:rsid w:val="006A2BF4"/>
    <w:rsid w:val="006A525D"/>
    <w:rsid w:val="006A6E22"/>
    <w:rsid w:val="006A78B5"/>
    <w:rsid w:val="006B192C"/>
    <w:rsid w:val="006B1F74"/>
    <w:rsid w:val="006B232D"/>
    <w:rsid w:val="006B2BA4"/>
    <w:rsid w:val="006B4B84"/>
    <w:rsid w:val="006B590D"/>
    <w:rsid w:val="006B625D"/>
    <w:rsid w:val="006C0E76"/>
    <w:rsid w:val="006C1686"/>
    <w:rsid w:val="006C1747"/>
    <w:rsid w:val="006C3777"/>
    <w:rsid w:val="006C4A28"/>
    <w:rsid w:val="006C4F19"/>
    <w:rsid w:val="006C4F92"/>
    <w:rsid w:val="006C5863"/>
    <w:rsid w:val="006C5DFF"/>
    <w:rsid w:val="006C5E20"/>
    <w:rsid w:val="006D067D"/>
    <w:rsid w:val="006D4463"/>
    <w:rsid w:val="006D4496"/>
    <w:rsid w:val="006D5ECC"/>
    <w:rsid w:val="006D671D"/>
    <w:rsid w:val="006E2118"/>
    <w:rsid w:val="006E281A"/>
    <w:rsid w:val="006E4A2F"/>
    <w:rsid w:val="006E5787"/>
    <w:rsid w:val="006F1267"/>
    <w:rsid w:val="006F263A"/>
    <w:rsid w:val="006F50D4"/>
    <w:rsid w:val="006F5A4A"/>
    <w:rsid w:val="0070432B"/>
    <w:rsid w:val="00705CE6"/>
    <w:rsid w:val="00706035"/>
    <w:rsid w:val="0071017B"/>
    <w:rsid w:val="0071248F"/>
    <w:rsid w:val="0071319F"/>
    <w:rsid w:val="00716B04"/>
    <w:rsid w:val="00720659"/>
    <w:rsid w:val="007239BE"/>
    <w:rsid w:val="00726E60"/>
    <w:rsid w:val="0073036A"/>
    <w:rsid w:val="007328F9"/>
    <w:rsid w:val="00736B28"/>
    <w:rsid w:val="0074376F"/>
    <w:rsid w:val="00744063"/>
    <w:rsid w:val="007446D8"/>
    <w:rsid w:val="007524D7"/>
    <w:rsid w:val="00754416"/>
    <w:rsid w:val="00756A63"/>
    <w:rsid w:val="00756F1F"/>
    <w:rsid w:val="00760A76"/>
    <w:rsid w:val="00760D86"/>
    <w:rsid w:val="00762495"/>
    <w:rsid w:val="0076258B"/>
    <w:rsid w:val="0076398D"/>
    <w:rsid w:val="00763F21"/>
    <w:rsid w:val="00764AAE"/>
    <w:rsid w:val="00765EC3"/>
    <w:rsid w:val="00767031"/>
    <w:rsid w:val="00770175"/>
    <w:rsid w:val="007704B2"/>
    <w:rsid w:val="00772E3C"/>
    <w:rsid w:val="00774C57"/>
    <w:rsid w:val="007757F4"/>
    <w:rsid w:val="007762A6"/>
    <w:rsid w:val="00776AEB"/>
    <w:rsid w:val="007808A7"/>
    <w:rsid w:val="007836D6"/>
    <w:rsid w:val="007850B3"/>
    <w:rsid w:val="007906AD"/>
    <w:rsid w:val="00790B18"/>
    <w:rsid w:val="00792387"/>
    <w:rsid w:val="0079570D"/>
    <w:rsid w:val="00795BC2"/>
    <w:rsid w:val="007A07DD"/>
    <w:rsid w:val="007A1643"/>
    <w:rsid w:val="007A2677"/>
    <w:rsid w:val="007A2849"/>
    <w:rsid w:val="007A7569"/>
    <w:rsid w:val="007A7D08"/>
    <w:rsid w:val="007B0294"/>
    <w:rsid w:val="007B0F61"/>
    <w:rsid w:val="007B4778"/>
    <w:rsid w:val="007C037E"/>
    <w:rsid w:val="007C0B30"/>
    <w:rsid w:val="007C2070"/>
    <w:rsid w:val="007C4871"/>
    <w:rsid w:val="007C4A3A"/>
    <w:rsid w:val="007C625F"/>
    <w:rsid w:val="007C7FBF"/>
    <w:rsid w:val="007D00F3"/>
    <w:rsid w:val="007D4A01"/>
    <w:rsid w:val="007D4DDB"/>
    <w:rsid w:val="007D6021"/>
    <w:rsid w:val="007E07D2"/>
    <w:rsid w:val="007E17EA"/>
    <w:rsid w:val="007E1852"/>
    <w:rsid w:val="007E2666"/>
    <w:rsid w:val="007E6F79"/>
    <w:rsid w:val="007E736B"/>
    <w:rsid w:val="007E780A"/>
    <w:rsid w:val="007E7882"/>
    <w:rsid w:val="007F05BC"/>
    <w:rsid w:val="007F1FAC"/>
    <w:rsid w:val="007F32EC"/>
    <w:rsid w:val="007F3FC8"/>
    <w:rsid w:val="007F431A"/>
    <w:rsid w:val="007F5D4D"/>
    <w:rsid w:val="007F5DD8"/>
    <w:rsid w:val="007F6402"/>
    <w:rsid w:val="00800424"/>
    <w:rsid w:val="00800C5A"/>
    <w:rsid w:val="00801664"/>
    <w:rsid w:val="00801B07"/>
    <w:rsid w:val="00801BB1"/>
    <w:rsid w:val="008025EB"/>
    <w:rsid w:val="00803B17"/>
    <w:rsid w:val="00805BD3"/>
    <w:rsid w:val="0081032E"/>
    <w:rsid w:val="00813F50"/>
    <w:rsid w:val="00814929"/>
    <w:rsid w:val="008158D9"/>
    <w:rsid w:val="00816AD8"/>
    <w:rsid w:val="008177D9"/>
    <w:rsid w:val="00817FB4"/>
    <w:rsid w:val="00821E4E"/>
    <w:rsid w:val="00822B31"/>
    <w:rsid w:val="00823D1C"/>
    <w:rsid w:val="00832D40"/>
    <w:rsid w:val="008367E0"/>
    <w:rsid w:val="008377E0"/>
    <w:rsid w:val="00837B0F"/>
    <w:rsid w:val="0084125A"/>
    <w:rsid w:val="0084128B"/>
    <w:rsid w:val="008442FC"/>
    <w:rsid w:val="008448E0"/>
    <w:rsid w:val="00845BAB"/>
    <w:rsid w:val="00850F37"/>
    <w:rsid w:val="008520B4"/>
    <w:rsid w:val="00852411"/>
    <w:rsid w:val="008532B8"/>
    <w:rsid w:val="008535FD"/>
    <w:rsid w:val="00853664"/>
    <w:rsid w:val="0085655B"/>
    <w:rsid w:val="00861ED7"/>
    <w:rsid w:val="0086239A"/>
    <w:rsid w:val="0086258B"/>
    <w:rsid w:val="00866B47"/>
    <w:rsid w:val="00866CE7"/>
    <w:rsid w:val="00866DEF"/>
    <w:rsid w:val="00870A50"/>
    <w:rsid w:val="00871D07"/>
    <w:rsid w:val="008724FB"/>
    <w:rsid w:val="0087265F"/>
    <w:rsid w:val="0087427D"/>
    <w:rsid w:val="00875624"/>
    <w:rsid w:val="00876641"/>
    <w:rsid w:val="00876CE0"/>
    <w:rsid w:val="008774F1"/>
    <w:rsid w:val="008801EC"/>
    <w:rsid w:val="0088473C"/>
    <w:rsid w:val="00884D73"/>
    <w:rsid w:val="00885065"/>
    <w:rsid w:val="0088545C"/>
    <w:rsid w:val="00885BFF"/>
    <w:rsid w:val="00890AEE"/>
    <w:rsid w:val="008916C5"/>
    <w:rsid w:val="00892595"/>
    <w:rsid w:val="008A20E5"/>
    <w:rsid w:val="008A5159"/>
    <w:rsid w:val="008A586D"/>
    <w:rsid w:val="008A5D4F"/>
    <w:rsid w:val="008A72B4"/>
    <w:rsid w:val="008A731F"/>
    <w:rsid w:val="008B188A"/>
    <w:rsid w:val="008B1E8C"/>
    <w:rsid w:val="008B2E18"/>
    <w:rsid w:val="008B49EE"/>
    <w:rsid w:val="008B6545"/>
    <w:rsid w:val="008B7E57"/>
    <w:rsid w:val="008C0599"/>
    <w:rsid w:val="008C07CA"/>
    <w:rsid w:val="008C1010"/>
    <w:rsid w:val="008C356C"/>
    <w:rsid w:val="008C3FC4"/>
    <w:rsid w:val="008C44D6"/>
    <w:rsid w:val="008D03D8"/>
    <w:rsid w:val="008D042A"/>
    <w:rsid w:val="008D1304"/>
    <w:rsid w:val="008D4CCC"/>
    <w:rsid w:val="008D62A5"/>
    <w:rsid w:val="008E091C"/>
    <w:rsid w:val="008E1C28"/>
    <w:rsid w:val="008E28CD"/>
    <w:rsid w:val="008E5098"/>
    <w:rsid w:val="008E525E"/>
    <w:rsid w:val="008E5366"/>
    <w:rsid w:val="008E536B"/>
    <w:rsid w:val="008E5DCA"/>
    <w:rsid w:val="008E7ED3"/>
    <w:rsid w:val="008F015B"/>
    <w:rsid w:val="008F0BA2"/>
    <w:rsid w:val="008F2679"/>
    <w:rsid w:val="008F40DF"/>
    <w:rsid w:val="008F47FB"/>
    <w:rsid w:val="008F551E"/>
    <w:rsid w:val="008F5D00"/>
    <w:rsid w:val="008F6814"/>
    <w:rsid w:val="00900F6D"/>
    <w:rsid w:val="0090485B"/>
    <w:rsid w:val="00904EC6"/>
    <w:rsid w:val="009063CD"/>
    <w:rsid w:val="009070C3"/>
    <w:rsid w:val="00910A6D"/>
    <w:rsid w:val="00910F9E"/>
    <w:rsid w:val="00912ADC"/>
    <w:rsid w:val="009150AF"/>
    <w:rsid w:val="0091583F"/>
    <w:rsid w:val="00915B33"/>
    <w:rsid w:val="00921186"/>
    <w:rsid w:val="009230A0"/>
    <w:rsid w:val="00926EA3"/>
    <w:rsid w:val="0092785A"/>
    <w:rsid w:val="0093265F"/>
    <w:rsid w:val="009354E0"/>
    <w:rsid w:val="00937895"/>
    <w:rsid w:val="009446D1"/>
    <w:rsid w:val="00944A54"/>
    <w:rsid w:val="00945343"/>
    <w:rsid w:val="00945689"/>
    <w:rsid w:val="00945F6B"/>
    <w:rsid w:val="00946204"/>
    <w:rsid w:val="0094646B"/>
    <w:rsid w:val="009474DB"/>
    <w:rsid w:val="0095017E"/>
    <w:rsid w:val="00950BA3"/>
    <w:rsid w:val="0095285B"/>
    <w:rsid w:val="009549A4"/>
    <w:rsid w:val="00955CDC"/>
    <w:rsid w:val="0095661B"/>
    <w:rsid w:val="009633D8"/>
    <w:rsid w:val="009637F9"/>
    <w:rsid w:val="009652C5"/>
    <w:rsid w:val="00965956"/>
    <w:rsid w:val="00965CA5"/>
    <w:rsid w:val="00967CD5"/>
    <w:rsid w:val="0097035E"/>
    <w:rsid w:val="00971DE6"/>
    <w:rsid w:val="00971FE7"/>
    <w:rsid w:val="00972755"/>
    <w:rsid w:val="00973944"/>
    <w:rsid w:val="00974D76"/>
    <w:rsid w:val="009759B2"/>
    <w:rsid w:val="00980477"/>
    <w:rsid w:val="0098280C"/>
    <w:rsid w:val="0098307C"/>
    <w:rsid w:val="009844BB"/>
    <w:rsid w:val="00985133"/>
    <w:rsid w:val="00987F17"/>
    <w:rsid w:val="00991848"/>
    <w:rsid w:val="00992601"/>
    <w:rsid w:val="00992FDB"/>
    <w:rsid w:val="00993854"/>
    <w:rsid w:val="00994C19"/>
    <w:rsid w:val="00994C60"/>
    <w:rsid w:val="00996AF3"/>
    <w:rsid w:val="00997B85"/>
    <w:rsid w:val="00997ED6"/>
    <w:rsid w:val="009A0008"/>
    <w:rsid w:val="009A0590"/>
    <w:rsid w:val="009A0851"/>
    <w:rsid w:val="009A20FE"/>
    <w:rsid w:val="009A3335"/>
    <w:rsid w:val="009A3D37"/>
    <w:rsid w:val="009A434C"/>
    <w:rsid w:val="009A5481"/>
    <w:rsid w:val="009A5D1D"/>
    <w:rsid w:val="009B1B9C"/>
    <w:rsid w:val="009B265E"/>
    <w:rsid w:val="009B2B62"/>
    <w:rsid w:val="009B56E4"/>
    <w:rsid w:val="009B5760"/>
    <w:rsid w:val="009C062B"/>
    <w:rsid w:val="009C080C"/>
    <w:rsid w:val="009C0ACB"/>
    <w:rsid w:val="009C235A"/>
    <w:rsid w:val="009C3F82"/>
    <w:rsid w:val="009C43A4"/>
    <w:rsid w:val="009C6FD2"/>
    <w:rsid w:val="009C78CC"/>
    <w:rsid w:val="009D1E8F"/>
    <w:rsid w:val="009D4CF7"/>
    <w:rsid w:val="009D5FB0"/>
    <w:rsid w:val="009D6979"/>
    <w:rsid w:val="009D6A53"/>
    <w:rsid w:val="009D78AD"/>
    <w:rsid w:val="009E084F"/>
    <w:rsid w:val="009E1B52"/>
    <w:rsid w:val="009E29F6"/>
    <w:rsid w:val="009E30A0"/>
    <w:rsid w:val="009E42C6"/>
    <w:rsid w:val="009E5F15"/>
    <w:rsid w:val="009F604B"/>
    <w:rsid w:val="009F60BB"/>
    <w:rsid w:val="009F6A83"/>
    <w:rsid w:val="009F7F5B"/>
    <w:rsid w:val="00A00CB9"/>
    <w:rsid w:val="00A01627"/>
    <w:rsid w:val="00A01FA5"/>
    <w:rsid w:val="00A01FE1"/>
    <w:rsid w:val="00A03357"/>
    <w:rsid w:val="00A062CF"/>
    <w:rsid w:val="00A0770F"/>
    <w:rsid w:val="00A0F9B8"/>
    <w:rsid w:val="00A1043B"/>
    <w:rsid w:val="00A108B4"/>
    <w:rsid w:val="00A10C01"/>
    <w:rsid w:val="00A10F53"/>
    <w:rsid w:val="00A13B78"/>
    <w:rsid w:val="00A15708"/>
    <w:rsid w:val="00A15B5F"/>
    <w:rsid w:val="00A17776"/>
    <w:rsid w:val="00A17794"/>
    <w:rsid w:val="00A224DC"/>
    <w:rsid w:val="00A268E9"/>
    <w:rsid w:val="00A32DD6"/>
    <w:rsid w:val="00A353BD"/>
    <w:rsid w:val="00A36ECD"/>
    <w:rsid w:val="00A424B0"/>
    <w:rsid w:val="00A42568"/>
    <w:rsid w:val="00A43B0A"/>
    <w:rsid w:val="00A45DB5"/>
    <w:rsid w:val="00A47144"/>
    <w:rsid w:val="00A50965"/>
    <w:rsid w:val="00A5127C"/>
    <w:rsid w:val="00A52DE1"/>
    <w:rsid w:val="00A540C9"/>
    <w:rsid w:val="00A55F33"/>
    <w:rsid w:val="00A57C86"/>
    <w:rsid w:val="00A617EC"/>
    <w:rsid w:val="00A61F7D"/>
    <w:rsid w:val="00A625FC"/>
    <w:rsid w:val="00A63B33"/>
    <w:rsid w:val="00A63DB2"/>
    <w:rsid w:val="00A6461B"/>
    <w:rsid w:val="00A647E7"/>
    <w:rsid w:val="00A65B03"/>
    <w:rsid w:val="00A6687E"/>
    <w:rsid w:val="00A742B2"/>
    <w:rsid w:val="00A777F8"/>
    <w:rsid w:val="00A803F7"/>
    <w:rsid w:val="00A8089C"/>
    <w:rsid w:val="00A816EA"/>
    <w:rsid w:val="00A82614"/>
    <w:rsid w:val="00A827EA"/>
    <w:rsid w:val="00A83103"/>
    <w:rsid w:val="00A83F19"/>
    <w:rsid w:val="00A856D9"/>
    <w:rsid w:val="00A87885"/>
    <w:rsid w:val="00A87BE2"/>
    <w:rsid w:val="00A91CF4"/>
    <w:rsid w:val="00A923EC"/>
    <w:rsid w:val="00A94A6F"/>
    <w:rsid w:val="00A96409"/>
    <w:rsid w:val="00A96820"/>
    <w:rsid w:val="00AA019A"/>
    <w:rsid w:val="00AA1082"/>
    <w:rsid w:val="00AA2051"/>
    <w:rsid w:val="00AA443E"/>
    <w:rsid w:val="00AA540B"/>
    <w:rsid w:val="00AB289C"/>
    <w:rsid w:val="00AB2C7E"/>
    <w:rsid w:val="00AB383E"/>
    <w:rsid w:val="00AB3F2D"/>
    <w:rsid w:val="00AB4A26"/>
    <w:rsid w:val="00AB4F11"/>
    <w:rsid w:val="00AB5E55"/>
    <w:rsid w:val="00AB763D"/>
    <w:rsid w:val="00AC00B3"/>
    <w:rsid w:val="00AC0685"/>
    <w:rsid w:val="00AC4E1E"/>
    <w:rsid w:val="00AC71BC"/>
    <w:rsid w:val="00AC7941"/>
    <w:rsid w:val="00AD23D2"/>
    <w:rsid w:val="00AD4B30"/>
    <w:rsid w:val="00AD7961"/>
    <w:rsid w:val="00AE2BC6"/>
    <w:rsid w:val="00AE325B"/>
    <w:rsid w:val="00AE3B20"/>
    <w:rsid w:val="00AE533B"/>
    <w:rsid w:val="00AE5EC2"/>
    <w:rsid w:val="00AF1610"/>
    <w:rsid w:val="00AF1B59"/>
    <w:rsid w:val="00AF1D23"/>
    <w:rsid w:val="00AF31E4"/>
    <w:rsid w:val="00AF4D1F"/>
    <w:rsid w:val="00AF672B"/>
    <w:rsid w:val="00B031BF"/>
    <w:rsid w:val="00B03D74"/>
    <w:rsid w:val="00B07A17"/>
    <w:rsid w:val="00B12378"/>
    <w:rsid w:val="00B1322A"/>
    <w:rsid w:val="00B166ED"/>
    <w:rsid w:val="00B16B57"/>
    <w:rsid w:val="00B17E6F"/>
    <w:rsid w:val="00B2135D"/>
    <w:rsid w:val="00B21E05"/>
    <w:rsid w:val="00B21EDB"/>
    <w:rsid w:val="00B24325"/>
    <w:rsid w:val="00B258AC"/>
    <w:rsid w:val="00B26AA1"/>
    <w:rsid w:val="00B26AFF"/>
    <w:rsid w:val="00B27CE7"/>
    <w:rsid w:val="00B306A1"/>
    <w:rsid w:val="00B31D58"/>
    <w:rsid w:val="00B32848"/>
    <w:rsid w:val="00B32DDD"/>
    <w:rsid w:val="00B32EAD"/>
    <w:rsid w:val="00B35413"/>
    <w:rsid w:val="00B3668A"/>
    <w:rsid w:val="00B370E4"/>
    <w:rsid w:val="00B374C4"/>
    <w:rsid w:val="00B403F6"/>
    <w:rsid w:val="00B416DF"/>
    <w:rsid w:val="00B4246D"/>
    <w:rsid w:val="00B443CC"/>
    <w:rsid w:val="00B454D6"/>
    <w:rsid w:val="00B463C3"/>
    <w:rsid w:val="00B51448"/>
    <w:rsid w:val="00B5467E"/>
    <w:rsid w:val="00B54B1F"/>
    <w:rsid w:val="00B55142"/>
    <w:rsid w:val="00B55791"/>
    <w:rsid w:val="00B55E55"/>
    <w:rsid w:val="00B60AB9"/>
    <w:rsid w:val="00B61F69"/>
    <w:rsid w:val="00B62F61"/>
    <w:rsid w:val="00B641DB"/>
    <w:rsid w:val="00B72129"/>
    <w:rsid w:val="00B7424B"/>
    <w:rsid w:val="00B74E97"/>
    <w:rsid w:val="00B768E4"/>
    <w:rsid w:val="00B807EF"/>
    <w:rsid w:val="00B80EE7"/>
    <w:rsid w:val="00B84D64"/>
    <w:rsid w:val="00B84FC6"/>
    <w:rsid w:val="00B8561E"/>
    <w:rsid w:val="00B85B51"/>
    <w:rsid w:val="00B86049"/>
    <w:rsid w:val="00B86490"/>
    <w:rsid w:val="00B873A4"/>
    <w:rsid w:val="00B875A8"/>
    <w:rsid w:val="00B9009A"/>
    <w:rsid w:val="00B90120"/>
    <w:rsid w:val="00B92385"/>
    <w:rsid w:val="00B95C62"/>
    <w:rsid w:val="00B95E48"/>
    <w:rsid w:val="00B97764"/>
    <w:rsid w:val="00BA146F"/>
    <w:rsid w:val="00BA1FF9"/>
    <w:rsid w:val="00BA2C0B"/>
    <w:rsid w:val="00BA3FB7"/>
    <w:rsid w:val="00BA4C7D"/>
    <w:rsid w:val="00BA64C1"/>
    <w:rsid w:val="00BA750B"/>
    <w:rsid w:val="00BA7CF2"/>
    <w:rsid w:val="00BB017C"/>
    <w:rsid w:val="00BB1F8E"/>
    <w:rsid w:val="00BB211C"/>
    <w:rsid w:val="00BB2F9E"/>
    <w:rsid w:val="00BC13C5"/>
    <w:rsid w:val="00BC22EE"/>
    <w:rsid w:val="00BC67A9"/>
    <w:rsid w:val="00BC72DC"/>
    <w:rsid w:val="00BD0D00"/>
    <w:rsid w:val="00BD213F"/>
    <w:rsid w:val="00BD2B10"/>
    <w:rsid w:val="00BE3886"/>
    <w:rsid w:val="00BE3C36"/>
    <w:rsid w:val="00BE443E"/>
    <w:rsid w:val="00BE4811"/>
    <w:rsid w:val="00BE66EA"/>
    <w:rsid w:val="00BE70A0"/>
    <w:rsid w:val="00BF28B5"/>
    <w:rsid w:val="00BF4E49"/>
    <w:rsid w:val="00C005ED"/>
    <w:rsid w:val="00C00FF6"/>
    <w:rsid w:val="00C02258"/>
    <w:rsid w:val="00C02A80"/>
    <w:rsid w:val="00C0400D"/>
    <w:rsid w:val="00C04945"/>
    <w:rsid w:val="00C0754A"/>
    <w:rsid w:val="00C07FDE"/>
    <w:rsid w:val="00C10455"/>
    <w:rsid w:val="00C1254E"/>
    <w:rsid w:val="00C13452"/>
    <w:rsid w:val="00C15B48"/>
    <w:rsid w:val="00C16C02"/>
    <w:rsid w:val="00C20AFB"/>
    <w:rsid w:val="00C23E42"/>
    <w:rsid w:val="00C25F34"/>
    <w:rsid w:val="00C25F99"/>
    <w:rsid w:val="00C3051E"/>
    <w:rsid w:val="00C30AC4"/>
    <w:rsid w:val="00C30D14"/>
    <w:rsid w:val="00C34E0E"/>
    <w:rsid w:val="00C368E1"/>
    <w:rsid w:val="00C411B8"/>
    <w:rsid w:val="00C41957"/>
    <w:rsid w:val="00C42ACC"/>
    <w:rsid w:val="00C42E41"/>
    <w:rsid w:val="00C455E5"/>
    <w:rsid w:val="00C46EDD"/>
    <w:rsid w:val="00C47796"/>
    <w:rsid w:val="00C50037"/>
    <w:rsid w:val="00C50EB0"/>
    <w:rsid w:val="00C54C23"/>
    <w:rsid w:val="00C562FF"/>
    <w:rsid w:val="00C56A64"/>
    <w:rsid w:val="00C56E5B"/>
    <w:rsid w:val="00C6023A"/>
    <w:rsid w:val="00C62F1F"/>
    <w:rsid w:val="00C638A6"/>
    <w:rsid w:val="00C651D7"/>
    <w:rsid w:val="00C65F2D"/>
    <w:rsid w:val="00C660AA"/>
    <w:rsid w:val="00C66FC6"/>
    <w:rsid w:val="00C703F1"/>
    <w:rsid w:val="00C72F0C"/>
    <w:rsid w:val="00C732C1"/>
    <w:rsid w:val="00C73B11"/>
    <w:rsid w:val="00C73C62"/>
    <w:rsid w:val="00C75DD3"/>
    <w:rsid w:val="00C75E7D"/>
    <w:rsid w:val="00C81821"/>
    <w:rsid w:val="00C82147"/>
    <w:rsid w:val="00C82E45"/>
    <w:rsid w:val="00C83912"/>
    <w:rsid w:val="00C85A6B"/>
    <w:rsid w:val="00C8676A"/>
    <w:rsid w:val="00C90163"/>
    <w:rsid w:val="00C904D0"/>
    <w:rsid w:val="00C9317C"/>
    <w:rsid w:val="00C955C4"/>
    <w:rsid w:val="00C95B72"/>
    <w:rsid w:val="00C9708F"/>
    <w:rsid w:val="00CA0E49"/>
    <w:rsid w:val="00CA1BDB"/>
    <w:rsid w:val="00CA41DE"/>
    <w:rsid w:val="00CA6CDF"/>
    <w:rsid w:val="00CB00DC"/>
    <w:rsid w:val="00CB2E31"/>
    <w:rsid w:val="00CB2EA7"/>
    <w:rsid w:val="00CB2FD5"/>
    <w:rsid w:val="00CB3213"/>
    <w:rsid w:val="00CB78BC"/>
    <w:rsid w:val="00CC00E1"/>
    <w:rsid w:val="00CC0BA4"/>
    <w:rsid w:val="00CC3959"/>
    <w:rsid w:val="00CC417E"/>
    <w:rsid w:val="00CC5380"/>
    <w:rsid w:val="00CC676E"/>
    <w:rsid w:val="00CD5A2F"/>
    <w:rsid w:val="00CD5B9B"/>
    <w:rsid w:val="00CD704F"/>
    <w:rsid w:val="00CE05D8"/>
    <w:rsid w:val="00CE1D58"/>
    <w:rsid w:val="00CE3989"/>
    <w:rsid w:val="00CE4C7C"/>
    <w:rsid w:val="00CE594B"/>
    <w:rsid w:val="00CE601F"/>
    <w:rsid w:val="00CE7B45"/>
    <w:rsid w:val="00CE7E31"/>
    <w:rsid w:val="00CF33C8"/>
    <w:rsid w:val="00CF3523"/>
    <w:rsid w:val="00CF386D"/>
    <w:rsid w:val="00CF4997"/>
    <w:rsid w:val="00CF503E"/>
    <w:rsid w:val="00CF6334"/>
    <w:rsid w:val="00D00C56"/>
    <w:rsid w:val="00D01957"/>
    <w:rsid w:val="00D01DDC"/>
    <w:rsid w:val="00D051D2"/>
    <w:rsid w:val="00D0601F"/>
    <w:rsid w:val="00D0713C"/>
    <w:rsid w:val="00D07A0C"/>
    <w:rsid w:val="00D10536"/>
    <w:rsid w:val="00D114C6"/>
    <w:rsid w:val="00D15FC9"/>
    <w:rsid w:val="00D17248"/>
    <w:rsid w:val="00D22770"/>
    <w:rsid w:val="00D22D5B"/>
    <w:rsid w:val="00D24C6A"/>
    <w:rsid w:val="00D252C1"/>
    <w:rsid w:val="00D259B4"/>
    <w:rsid w:val="00D2738D"/>
    <w:rsid w:val="00D31E32"/>
    <w:rsid w:val="00D361BB"/>
    <w:rsid w:val="00D365F0"/>
    <w:rsid w:val="00D41214"/>
    <w:rsid w:val="00D41FD9"/>
    <w:rsid w:val="00D42020"/>
    <w:rsid w:val="00D434E3"/>
    <w:rsid w:val="00D446C4"/>
    <w:rsid w:val="00D44A31"/>
    <w:rsid w:val="00D45394"/>
    <w:rsid w:val="00D511E5"/>
    <w:rsid w:val="00D53F48"/>
    <w:rsid w:val="00D54FA2"/>
    <w:rsid w:val="00D60803"/>
    <w:rsid w:val="00D60B5C"/>
    <w:rsid w:val="00D61764"/>
    <w:rsid w:val="00D6262D"/>
    <w:rsid w:val="00D62CDE"/>
    <w:rsid w:val="00D651CA"/>
    <w:rsid w:val="00D65653"/>
    <w:rsid w:val="00D66302"/>
    <w:rsid w:val="00D77141"/>
    <w:rsid w:val="00D8340C"/>
    <w:rsid w:val="00D86647"/>
    <w:rsid w:val="00D86B1C"/>
    <w:rsid w:val="00D86E58"/>
    <w:rsid w:val="00D91A8E"/>
    <w:rsid w:val="00D91F85"/>
    <w:rsid w:val="00D933E9"/>
    <w:rsid w:val="00D9393E"/>
    <w:rsid w:val="00D93DCD"/>
    <w:rsid w:val="00D942B7"/>
    <w:rsid w:val="00D94472"/>
    <w:rsid w:val="00D94D98"/>
    <w:rsid w:val="00D95C09"/>
    <w:rsid w:val="00D96F2D"/>
    <w:rsid w:val="00DA10D8"/>
    <w:rsid w:val="00DA30BA"/>
    <w:rsid w:val="00DA67DC"/>
    <w:rsid w:val="00DB0F1B"/>
    <w:rsid w:val="00DB234F"/>
    <w:rsid w:val="00DB243E"/>
    <w:rsid w:val="00DB333C"/>
    <w:rsid w:val="00DB489E"/>
    <w:rsid w:val="00DB49BB"/>
    <w:rsid w:val="00DB4C0A"/>
    <w:rsid w:val="00DB54AC"/>
    <w:rsid w:val="00DC36E9"/>
    <w:rsid w:val="00DC40E0"/>
    <w:rsid w:val="00DC52E3"/>
    <w:rsid w:val="00DC7020"/>
    <w:rsid w:val="00DD0E19"/>
    <w:rsid w:val="00DD218C"/>
    <w:rsid w:val="00DD394F"/>
    <w:rsid w:val="00DD4D85"/>
    <w:rsid w:val="00DD5B29"/>
    <w:rsid w:val="00DE1130"/>
    <w:rsid w:val="00DE2614"/>
    <w:rsid w:val="00DE39B2"/>
    <w:rsid w:val="00DE5345"/>
    <w:rsid w:val="00DE64A6"/>
    <w:rsid w:val="00DE68BC"/>
    <w:rsid w:val="00DE6BE6"/>
    <w:rsid w:val="00DF05FE"/>
    <w:rsid w:val="00DF0742"/>
    <w:rsid w:val="00DF5082"/>
    <w:rsid w:val="00DF60FA"/>
    <w:rsid w:val="00DF79CA"/>
    <w:rsid w:val="00E001EF"/>
    <w:rsid w:val="00E003BD"/>
    <w:rsid w:val="00E01258"/>
    <w:rsid w:val="00E02991"/>
    <w:rsid w:val="00E03382"/>
    <w:rsid w:val="00E0464A"/>
    <w:rsid w:val="00E0650F"/>
    <w:rsid w:val="00E1071C"/>
    <w:rsid w:val="00E10721"/>
    <w:rsid w:val="00E10B27"/>
    <w:rsid w:val="00E1449A"/>
    <w:rsid w:val="00E16830"/>
    <w:rsid w:val="00E16988"/>
    <w:rsid w:val="00E16D16"/>
    <w:rsid w:val="00E16DE6"/>
    <w:rsid w:val="00E21CC5"/>
    <w:rsid w:val="00E22B6C"/>
    <w:rsid w:val="00E22CEF"/>
    <w:rsid w:val="00E2434E"/>
    <w:rsid w:val="00E26451"/>
    <w:rsid w:val="00E26F66"/>
    <w:rsid w:val="00E302D9"/>
    <w:rsid w:val="00E30E0E"/>
    <w:rsid w:val="00E34587"/>
    <w:rsid w:val="00E34A9F"/>
    <w:rsid w:val="00E368E4"/>
    <w:rsid w:val="00E36A36"/>
    <w:rsid w:val="00E37435"/>
    <w:rsid w:val="00E40ED5"/>
    <w:rsid w:val="00E41D51"/>
    <w:rsid w:val="00E44F4E"/>
    <w:rsid w:val="00E454D6"/>
    <w:rsid w:val="00E4689E"/>
    <w:rsid w:val="00E46F78"/>
    <w:rsid w:val="00E51E3F"/>
    <w:rsid w:val="00E52810"/>
    <w:rsid w:val="00E55F9C"/>
    <w:rsid w:val="00E57CEA"/>
    <w:rsid w:val="00E61559"/>
    <w:rsid w:val="00E62909"/>
    <w:rsid w:val="00E63EC0"/>
    <w:rsid w:val="00E6523E"/>
    <w:rsid w:val="00E6644D"/>
    <w:rsid w:val="00E707C7"/>
    <w:rsid w:val="00E716C6"/>
    <w:rsid w:val="00E71862"/>
    <w:rsid w:val="00E72889"/>
    <w:rsid w:val="00E73014"/>
    <w:rsid w:val="00E740EF"/>
    <w:rsid w:val="00E76197"/>
    <w:rsid w:val="00E8104D"/>
    <w:rsid w:val="00E82CD0"/>
    <w:rsid w:val="00E87AEC"/>
    <w:rsid w:val="00E91ABD"/>
    <w:rsid w:val="00E91CA2"/>
    <w:rsid w:val="00E928D1"/>
    <w:rsid w:val="00E934F5"/>
    <w:rsid w:val="00E94AC2"/>
    <w:rsid w:val="00E95088"/>
    <w:rsid w:val="00E9632B"/>
    <w:rsid w:val="00E97879"/>
    <w:rsid w:val="00EA3BC5"/>
    <w:rsid w:val="00EB0226"/>
    <w:rsid w:val="00EB5E1B"/>
    <w:rsid w:val="00EB6EE0"/>
    <w:rsid w:val="00EB7D7E"/>
    <w:rsid w:val="00EC1B15"/>
    <w:rsid w:val="00EC4074"/>
    <w:rsid w:val="00EC4AA1"/>
    <w:rsid w:val="00ED1EEF"/>
    <w:rsid w:val="00ED535E"/>
    <w:rsid w:val="00EE37A8"/>
    <w:rsid w:val="00EE4873"/>
    <w:rsid w:val="00EE4954"/>
    <w:rsid w:val="00EE4983"/>
    <w:rsid w:val="00EE4DF0"/>
    <w:rsid w:val="00EE5C66"/>
    <w:rsid w:val="00EE6890"/>
    <w:rsid w:val="00EE7D56"/>
    <w:rsid w:val="00EF1A82"/>
    <w:rsid w:val="00EF429E"/>
    <w:rsid w:val="00EF5C66"/>
    <w:rsid w:val="00F001DC"/>
    <w:rsid w:val="00F00B4C"/>
    <w:rsid w:val="00F01ECA"/>
    <w:rsid w:val="00F11417"/>
    <w:rsid w:val="00F121ED"/>
    <w:rsid w:val="00F12A94"/>
    <w:rsid w:val="00F15CCB"/>
    <w:rsid w:val="00F17AF4"/>
    <w:rsid w:val="00F21BC7"/>
    <w:rsid w:val="00F22888"/>
    <w:rsid w:val="00F23697"/>
    <w:rsid w:val="00F25AA4"/>
    <w:rsid w:val="00F25CBA"/>
    <w:rsid w:val="00F26538"/>
    <w:rsid w:val="00F26E39"/>
    <w:rsid w:val="00F31B32"/>
    <w:rsid w:val="00F32067"/>
    <w:rsid w:val="00F40A6F"/>
    <w:rsid w:val="00F40D90"/>
    <w:rsid w:val="00F41376"/>
    <w:rsid w:val="00F4230C"/>
    <w:rsid w:val="00F4423B"/>
    <w:rsid w:val="00F44B1D"/>
    <w:rsid w:val="00F45CF7"/>
    <w:rsid w:val="00F46EA2"/>
    <w:rsid w:val="00F50B29"/>
    <w:rsid w:val="00F515AF"/>
    <w:rsid w:val="00F52F89"/>
    <w:rsid w:val="00F533C5"/>
    <w:rsid w:val="00F5405C"/>
    <w:rsid w:val="00F541E8"/>
    <w:rsid w:val="00F551E0"/>
    <w:rsid w:val="00F55366"/>
    <w:rsid w:val="00F56475"/>
    <w:rsid w:val="00F56DBF"/>
    <w:rsid w:val="00F62623"/>
    <w:rsid w:val="00F63F27"/>
    <w:rsid w:val="00F64B1D"/>
    <w:rsid w:val="00F65883"/>
    <w:rsid w:val="00F65E7B"/>
    <w:rsid w:val="00F66940"/>
    <w:rsid w:val="00F66BC9"/>
    <w:rsid w:val="00F673E5"/>
    <w:rsid w:val="00F67FBE"/>
    <w:rsid w:val="00F734D5"/>
    <w:rsid w:val="00F75C3A"/>
    <w:rsid w:val="00F76243"/>
    <w:rsid w:val="00F772D5"/>
    <w:rsid w:val="00F80077"/>
    <w:rsid w:val="00F81B7D"/>
    <w:rsid w:val="00F836CA"/>
    <w:rsid w:val="00F84408"/>
    <w:rsid w:val="00F85623"/>
    <w:rsid w:val="00F86CEA"/>
    <w:rsid w:val="00F91E36"/>
    <w:rsid w:val="00F97604"/>
    <w:rsid w:val="00F97EE4"/>
    <w:rsid w:val="00FA2D34"/>
    <w:rsid w:val="00FB13EC"/>
    <w:rsid w:val="00FB1687"/>
    <w:rsid w:val="00FB201B"/>
    <w:rsid w:val="00FB2489"/>
    <w:rsid w:val="00FB295F"/>
    <w:rsid w:val="00FB56E7"/>
    <w:rsid w:val="00FB686A"/>
    <w:rsid w:val="00FC032C"/>
    <w:rsid w:val="00FC0945"/>
    <w:rsid w:val="00FC2896"/>
    <w:rsid w:val="00FC329A"/>
    <w:rsid w:val="00FC36C7"/>
    <w:rsid w:val="00FC4576"/>
    <w:rsid w:val="00FC542A"/>
    <w:rsid w:val="00FC7D9E"/>
    <w:rsid w:val="00FD03E5"/>
    <w:rsid w:val="00FD04F8"/>
    <w:rsid w:val="00FD1060"/>
    <w:rsid w:val="00FD1C04"/>
    <w:rsid w:val="00FD2015"/>
    <w:rsid w:val="00FD3687"/>
    <w:rsid w:val="00FD4B94"/>
    <w:rsid w:val="00FE066B"/>
    <w:rsid w:val="00FE22C5"/>
    <w:rsid w:val="00FE4C2B"/>
    <w:rsid w:val="00FE5393"/>
    <w:rsid w:val="00FF03E5"/>
    <w:rsid w:val="00FF1E9F"/>
    <w:rsid w:val="00FF5B06"/>
    <w:rsid w:val="00FF7681"/>
    <w:rsid w:val="010DA332"/>
    <w:rsid w:val="01103C8D"/>
    <w:rsid w:val="0118AB0B"/>
    <w:rsid w:val="011E780A"/>
    <w:rsid w:val="01450ED2"/>
    <w:rsid w:val="014E42BE"/>
    <w:rsid w:val="0154F9FD"/>
    <w:rsid w:val="01584909"/>
    <w:rsid w:val="0168E8FF"/>
    <w:rsid w:val="0183D013"/>
    <w:rsid w:val="01C61450"/>
    <w:rsid w:val="01D317DB"/>
    <w:rsid w:val="01D3719F"/>
    <w:rsid w:val="01D6DBD1"/>
    <w:rsid w:val="023DBA8C"/>
    <w:rsid w:val="02569C7D"/>
    <w:rsid w:val="0271B39A"/>
    <w:rsid w:val="02BE80D3"/>
    <w:rsid w:val="02CB6282"/>
    <w:rsid w:val="02CE3D29"/>
    <w:rsid w:val="02D5CFBE"/>
    <w:rsid w:val="02DD504A"/>
    <w:rsid w:val="02F7A150"/>
    <w:rsid w:val="030CBD8B"/>
    <w:rsid w:val="032E6601"/>
    <w:rsid w:val="035335D7"/>
    <w:rsid w:val="0372165A"/>
    <w:rsid w:val="0380E0F3"/>
    <w:rsid w:val="038ACA6B"/>
    <w:rsid w:val="03902BF1"/>
    <w:rsid w:val="03A3F903"/>
    <w:rsid w:val="03A8C26F"/>
    <w:rsid w:val="03B2FA4D"/>
    <w:rsid w:val="03B3071E"/>
    <w:rsid w:val="03F57C44"/>
    <w:rsid w:val="04062725"/>
    <w:rsid w:val="045D1DF1"/>
    <w:rsid w:val="04715204"/>
    <w:rsid w:val="04800492"/>
    <w:rsid w:val="048F1ACE"/>
    <w:rsid w:val="04C9D50A"/>
    <w:rsid w:val="04CF1FA0"/>
    <w:rsid w:val="04E96709"/>
    <w:rsid w:val="051643F7"/>
    <w:rsid w:val="0517B796"/>
    <w:rsid w:val="052916F0"/>
    <w:rsid w:val="052BB005"/>
    <w:rsid w:val="0536D5B3"/>
    <w:rsid w:val="05404B6C"/>
    <w:rsid w:val="055C437D"/>
    <w:rsid w:val="055DFD26"/>
    <w:rsid w:val="05636B95"/>
    <w:rsid w:val="058D73BC"/>
    <w:rsid w:val="05C4C3AF"/>
    <w:rsid w:val="05C8D403"/>
    <w:rsid w:val="05CEA8FD"/>
    <w:rsid w:val="060FACB6"/>
    <w:rsid w:val="062D761B"/>
    <w:rsid w:val="06459C80"/>
    <w:rsid w:val="065B6A93"/>
    <w:rsid w:val="066529E0"/>
    <w:rsid w:val="066F6BD1"/>
    <w:rsid w:val="0699E260"/>
    <w:rsid w:val="06AD41E2"/>
    <w:rsid w:val="06BFDA03"/>
    <w:rsid w:val="06CBF336"/>
    <w:rsid w:val="06D174CA"/>
    <w:rsid w:val="06DE5072"/>
    <w:rsid w:val="06FDCD14"/>
    <w:rsid w:val="0705C61E"/>
    <w:rsid w:val="074E6373"/>
    <w:rsid w:val="0765EF75"/>
    <w:rsid w:val="0772AAC3"/>
    <w:rsid w:val="0783D2C7"/>
    <w:rsid w:val="07EDE634"/>
    <w:rsid w:val="07EED562"/>
    <w:rsid w:val="0811390C"/>
    <w:rsid w:val="0815114F"/>
    <w:rsid w:val="08204006"/>
    <w:rsid w:val="082A0AFA"/>
    <w:rsid w:val="085702C3"/>
    <w:rsid w:val="08620F53"/>
    <w:rsid w:val="08681740"/>
    <w:rsid w:val="0871D2ED"/>
    <w:rsid w:val="090F1D52"/>
    <w:rsid w:val="0913C48F"/>
    <w:rsid w:val="093B3AD7"/>
    <w:rsid w:val="0945C9DB"/>
    <w:rsid w:val="097E655C"/>
    <w:rsid w:val="098310AA"/>
    <w:rsid w:val="09885FFD"/>
    <w:rsid w:val="0990624C"/>
    <w:rsid w:val="09C1D87F"/>
    <w:rsid w:val="09E753EC"/>
    <w:rsid w:val="09EBB708"/>
    <w:rsid w:val="09FBE428"/>
    <w:rsid w:val="0A24BBD8"/>
    <w:rsid w:val="0A46FE5E"/>
    <w:rsid w:val="0A6D2CFB"/>
    <w:rsid w:val="0A6E36EB"/>
    <w:rsid w:val="0A94835E"/>
    <w:rsid w:val="0AA37DED"/>
    <w:rsid w:val="0AD21D52"/>
    <w:rsid w:val="0AD3684B"/>
    <w:rsid w:val="0AE3FB90"/>
    <w:rsid w:val="0AE52026"/>
    <w:rsid w:val="0AFB8962"/>
    <w:rsid w:val="0B097366"/>
    <w:rsid w:val="0B294AAD"/>
    <w:rsid w:val="0B30D76B"/>
    <w:rsid w:val="0B3C308B"/>
    <w:rsid w:val="0B5F723B"/>
    <w:rsid w:val="0B71818D"/>
    <w:rsid w:val="0B7B72E5"/>
    <w:rsid w:val="0B8A1F3B"/>
    <w:rsid w:val="0B97CDCB"/>
    <w:rsid w:val="0B9DFAF4"/>
    <w:rsid w:val="0BAA7A69"/>
    <w:rsid w:val="0BAC8DB6"/>
    <w:rsid w:val="0C06E085"/>
    <w:rsid w:val="0C3B4E9B"/>
    <w:rsid w:val="0C54FF97"/>
    <w:rsid w:val="0C5A1D1F"/>
    <w:rsid w:val="0C6C7681"/>
    <w:rsid w:val="0C706B52"/>
    <w:rsid w:val="0C92F0EC"/>
    <w:rsid w:val="0CA30391"/>
    <w:rsid w:val="0CA9C322"/>
    <w:rsid w:val="0CC26F18"/>
    <w:rsid w:val="0CD7B0F8"/>
    <w:rsid w:val="0CEFFDFB"/>
    <w:rsid w:val="0CF97186"/>
    <w:rsid w:val="0D18247C"/>
    <w:rsid w:val="0D20374E"/>
    <w:rsid w:val="0D332B49"/>
    <w:rsid w:val="0D565732"/>
    <w:rsid w:val="0D56CC99"/>
    <w:rsid w:val="0D70C39B"/>
    <w:rsid w:val="0D89D551"/>
    <w:rsid w:val="0D9C353B"/>
    <w:rsid w:val="0DA7DE90"/>
    <w:rsid w:val="0DB3A274"/>
    <w:rsid w:val="0DB7818B"/>
    <w:rsid w:val="0E232F62"/>
    <w:rsid w:val="0E4A2043"/>
    <w:rsid w:val="0E4F9E57"/>
    <w:rsid w:val="0E5E3035"/>
    <w:rsid w:val="0E611656"/>
    <w:rsid w:val="0E7F3F77"/>
    <w:rsid w:val="0E92B373"/>
    <w:rsid w:val="0EB298B3"/>
    <w:rsid w:val="0EB51345"/>
    <w:rsid w:val="0EF61352"/>
    <w:rsid w:val="0EF66B26"/>
    <w:rsid w:val="0F23D03D"/>
    <w:rsid w:val="0F26A055"/>
    <w:rsid w:val="0F5489EE"/>
    <w:rsid w:val="0F707D03"/>
    <w:rsid w:val="0F85388D"/>
    <w:rsid w:val="0F893292"/>
    <w:rsid w:val="0F9CD3A7"/>
    <w:rsid w:val="0FE5569E"/>
    <w:rsid w:val="0FF61C07"/>
    <w:rsid w:val="1016DD43"/>
    <w:rsid w:val="102465D1"/>
    <w:rsid w:val="1035B73C"/>
    <w:rsid w:val="105BAABF"/>
    <w:rsid w:val="1064D167"/>
    <w:rsid w:val="1067E0F3"/>
    <w:rsid w:val="106BB861"/>
    <w:rsid w:val="10893388"/>
    <w:rsid w:val="108A74BA"/>
    <w:rsid w:val="109622B1"/>
    <w:rsid w:val="10B72180"/>
    <w:rsid w:val="10B9B431"/>
    <w:rsid w:val="11042675"/>
    <w:rsid w:val="110D4CE2"/>
    <w:rsid w:val="111FFA27"/>
    <w:rsid w:val="113E0FCF"/>
    <w:rsid w:val="1159D458"/>
    <w:rsid w:val="115D2944"/>
    <w:rsid w:val="11640797"/>
    <w:rsid w:val="11854602"/>
    <w:rsid w:val="1195FA90"/>
    <w:rsid w:val="11C26E3D"/>
    <w:rsid w:val="11DD4AD8"/>
    <w:rsid w:val="1237F601"/>
    <w:rsid w:val="123BB23B"/>
    <w:rsid w:val="1277967F"/>
    <w:rsid w:val="129340C5"/>
    <w:rsid w:val="129ECC5D"/>
    <w:rsid w:val="12A06590"/>
    <w:rsid w:val="12BF0921"/>
    <w:rsid w:val="12DACB62"/>
    <w:rsid w:val="12E329A8"/>
    <w:rsid w:val="135538D7"/>
    <w:rsid w:val="138D88E6"/>
    <w:rsid w:val="13CAB913"/>
    <w:rsid w:val="13E3C22D"/>
    <w:rsid w:val="13EA3787"/>
    <w:rsid w:val="141E1AEA"/>
    <w:rsid w:val="1426D013"/>
    <w:rsid w:val="14419151"/>
    <w:rsid w:val="14440210"/>
    <w:rsid w:val="14537866"/>
    <w:rsid w:val="147A800A"/>
    <w:rsid w:val="14A2B981"/>
    <w:rsid w:val="14BAB90F"/>
    <w:rsid w:val="14D24E0D"/>
    <w:rsid w:val="153EC2EA"/>
    <w:rsid w:val="156BBC04"/>
    <w:rsid w:val="15711194"/>
    <w:rsid w:val="158C308B"/>
    <w:rsid w:val="15B26CF3"/>
    <w:rsid w:val="15E0A782"/>
    <w:rsid w:val="160D3271"/>
    <w:rsid w:val="1614EA12"/>
    <w:rsid w:val="16205EC6"/>
    <w:rsid w:val="16996191"/>
    <w:rsid w:val="16B6FF4E"/>
    <w:rsid w:val="16BCADD3"/>
    <w:rsid w:val="16ED5CC0"/>
    <w:rsid w:val="16F68024"/>
    <w:rsid w:val="16F9680D"/>
    <w:rsid w:val="17026D3D"/>
    <w:rsid w:val="17047956"/>
    <w:rsid w:val="1708A3A5"/>
    <w:rsid w:val="172A9C3D"/>
    <w:rsid w:val="172D0C39"/>
    <w:rsid w:val="1753184F"/>
    <w:rsid w:val="175B9718"/>
    <w:rsid w:val="175E4A2D"/>
    <w:rsid w:val="17708BCC"/>
    <w:rsid w:val="177A4FA8"/>
    <w:rsid w:val="178B5A07"/>
    <w:rsid w:val="17AAC4EE"/>
    <w:rsid w:val="17C328FA"/>
    <w:rsid w:val="17D75FF9"/>
    <w:rsid w:val="17FE391B"/>
    <w:rsid w:val="1872AEAD"/>
    <w:rsid w:val="18AF16A7"/>
    <w:rsid w:val="18B268CA"/>
    <w:rsid w:val="18B44751"/>
    <w:rsid w:val="18BCD875"/>
    <w:rsid w:val="18F73031"/>
    <w:rsid w:val="1900F342"/>
    <w:rsid w:val="19019AFD"/>
    <w:rsid w:val="19316EA1"/>
    <w:rsid w:val="1936FAF2"/>
    <w:rsid w:val="194B0CCE"/>
    <w:rsid w:val="19B1E7CE"/>
    <w:rsid w:val="19B5A1D1"/>
    <w:rsid w:val="19BF41DD"/>
    <w:rsid w:val="19CAC342"/>
    <w:rsid w:val="1A17D91E"/>
    <w:rsid w:val="1A6138C9"/>
    <w:rsid w:val="1A71AE37"/>
    <w:rsid w:val="1A7A64F9"/>
    <w:rsid w:val="1A8DB68B"/>
    <w:rsid w:val="1AE6E7BD"/>
    <w:rsid w:val="1AF0A223"/>
    <w:rsid w:val="1B1240A5"/>
    <w:rsid w:val="1B2CCD8F"/>
    <w:rsid w:val="1B2EFAA3"/>
    <w:rsid w:val="1B350B06"/>
    <w:rsid w:val="1B5312E9"/>
    <w:rsid w:val="1B53FFC2"/>
    <w:rsid w:val="1B59B1E1"/>
    <w:rsid w:val="1B5D264C"/>
    <w:rsid w:val="1BACF1B4"/>
    <w:rsid w:val="1BAE60A4"/>
    <w:rsid w:val="1BC5882F"/>
    <w:rsid w:val="1C04418F"/>
    <w:rsid w:val="1C10AFAD"/>
    <w:rsid w:val="1C1C1986"/>
    <w:rsid w:val="1C3AF482"/>
    <w:rsid w:val="1C4BC910"/>
    <w:rsid w:val="1C6A9946"/>
    <w:rsid w:val="1C8E5160"/>
    <w:rsid w:val="1C943659"/>
    <w:rsid w:val="1CC07674"/>
    <w:rsid w:val="1CEADC14"/>
    <w:rsid w:val="1CEC08D3"/>
    <w:rsid w:val="1D008489"/>
    <w:rsid w:val="1D3F0B2E"/>
    <w:rsid w:val="1D421571"/>
    <w:rsid w:val="1D563F5B"/>
    <w:rsid w:val="1D94126F"/>
    <w:rsid w:val="1DAE7411"/>
    <w:rsid w:val="1E019701"/>
    <w:rsid w:val="1E05CCE5"/>
    <w:rsid w:val="1E2C0ED7"/>
    <w:rsid w:val="1E6E2CC3"/>
    <w:rsid w:val="1E8D100B"/>
    <w:rsid w:val="1E914949"/>
    <w:rsid w:val="1ECB3391"/>
    <w:rsid w:val="1ECD51EC"/>
    <w:rsid w:val="1ED15582"/>
    <w:rsid w:val="1EED736C"/>
    <w:rsid w:val="1F117AE5"/>
    <w:rsid w:val="1F22C22D"/>
    <w:rsid w:val="1F290FD6"/>
    <w:rsid w:val="1F45E444"/>
    <w:rsid w:val="1F46D771"/>
    <w:rsid w:val="1F8172BC"/>
    <w:rsid w:val="1F87B2A1"/>
    <w:rsid w:val="1F8851E8"/>
    <w:rsid w:val="1FBBF411"/>
    <w:rsid w:val="1FD8B60E"/>
    <w:rsid w:val="1FD9E613"/>
    <w:rsid w:val="1FF02D1D"/>
    <w:rsid w:val="1FF66D74"/>
    <w:rsid w:val="2025B396"/>
    <w:rsid w:val="202DFF4D"/>
    <w:rsid w:val="204DE1C8"/>
    <w:rsid w:val="2060B5DC"/>
    <w:rsid w:val="206A3487"/>
    <w:rsid w:val="2087960F"/>
    <w:rsid w:val="20A718B2"/>
    <w:rsid w:val="20B0E1DA"/>
    <w:rsid w:val="20B27081"/>
    <w:rsid w:val="20B7CD14"/>
    <w:rsid w:val="20B7EF1F"/>
    <w:rsid w:val="20B8E4B4"/>
    <w:rsid w:val="20BB3489"/>
    <w:rsid w:val="20C65981"/>
    <w:rsid w:val="210C3B37"/>
    <w:rsid w:val="21635CCB"/>
    <w:rsid w:val="21650657"/>
    <w:rsid w:val="217B3070"/>
    <w:rsid w:val="21B34578"/>
    <w:rsid w:val="21B876EA"/>
    <w:rsid w:val="21C46536"/>
    <w:rsid w:val="21C98B06"/>
    <w:rsid w:val="21D5204A"/>
    <w:rsid w:val="21FE23C5"/>
    <w:rsid w:val="22316F61"/>
    <w:rsid w:val="2237FB8D"/>
    <w:rsid w:val="223E7B18"/>
    <w:rsid w:val="225486FF"/>
    <w:rsid w:val="2291BE50"/>
    <w:rsid w:val="229D8B72"/>
    <w:rsid w:val="22B68D45"/>
    <w:rsid w:val="22B9EDA0"/>
    <w:rsid w:val="22D2592E"/>
    <w:rsid w:val="22F65A05"/>
    <w:rsid w:val="2310631E"/>
    <w:rsid w:val="2328464A"/>
    <w:rsid w:val="23426D9D"/>
    <w:rsid w:val="23975845"/>
    <w:rsid w:val="23A00A1D"/>
    <w:rsid w:val="23CCE506"/>
    <w:rsid w:val="23D4F3F8"/>
    <w:rsid w:val="24060899"/>
    <w:rsid w:val="241A0800"/>
    <w:rsid w:val="2421C0A3"/>
    <w:rsid w:val="243126D9"/>
    <w:rsid w:val="243BB930"/>
    <w:rsid w:val="2443E735"/>
    <w:rsid w:val="2449B6FB"/>
    <w:rsid w:val="24557258"/>
    <w:rsid w:val="249959C5"/>
    <w:rsid w:val="24DB6F0A"/>
    <w:rsid w:val="254E3BF0"/>
    <w:rsid w:val="25D51940"/>
    <w:rsid w:val="25DA37B5"/>
    <w:rsid w:val="26170A43"/>
    <w:rsid w:val="261E4DFF"/>
    <w:rsid w:val="262727F9"/>
    <w:rsid w:val="265F7AA6"/>
    <w:rsid w:val="268EE0B4"/>
    <w:rsid w:val="26D2B579"/>
    <w:rsid w:val="26E6E948"/>
    <w:rsid w:val="26F8A16C"/>
    <w:rsid w:val="2765CD5A"/>
    <w:rsid w:val="279F7A64"/>
    <w:rsid w:val="27BA133D"/>
    <w:rsid w:val="27D47FE3"/>
    <w:rsid w:val="283A958B"/>
    <w:rsid w:val="28737697"/>
    <w:rsid w:val="287945E1"/>
    <w:rsid w:val="289A5B90"/>
    <w:rsid w:val="28B389CA"/>
    <w:rsid w:val="28B6A968"/>
    <w:rsid w:val="28C6A515"/>
    <w:rsid w:val="28E22DB1"/>
    <w:rsid w:val="28EBB6F2"/>
    <w:rsid w:val="28EC5A46"/>
    <w:rsid w:val="29242181"/>
    <w:rsid w:val="2944CE50"/>
    <w:rsid w:val="29747857"/>
    <w:rsid w:val="29A94239"/>
    <w:rsid w:val="29B42380"/>
    <w:rsid w:val="29C6A690"/>
    <w:rsid w:val="29D9A589"/>
    <w:rsid w:val="29FFB229"/>
    <w:rsid w:val="2A15C0E1"/>
    <w:rsid w:val="2A2D0805"/>
    <w:rsid w:val="2A409DF8"/>
    <w:rsid w:val="2A459844"/>
    <w:rsid w:val="2A46FD7C"/>
    <w:rsid w:val="2A65D987"/>
    <w:rsid w:val="2A6BE7C9"/>
    <w:rsid w:val="2A8AE037"/>
    <w:rsid w:val="2A9CD970"/>
    <w:rsid w:val="2AA6FCF3"/>
    <w:rsid w:val="2ACCCE0E"/>
    <w:rsid w:val="2AD2E990"/>
    <w:rsid w:val="2AE0E15A"/>
    <w:rsid w:val="2B0C8869"/>
    <w:rsid w:val="2B0D13A2"/>
    <w:rsid w:val="2B2B6F76"/>
    <w:rsid w:val="2B38FE8C"/>
    <w:rsid w:val="2B3ECD77"/>
    <w:rsid w:val="2B8C29FA"/>
    <w:rsid w:val="2B8CB212"/>
    <w:rsid w:val="2BA621A7"/>
    <w:rsid w:val="2BA67913"/>
    <w:rsid w:val="2BB5AAC1"/>
    <w:rsid w:val="2C0F15CE"/>
    <w:rsid w:val="2C2AF091"/>
    <w:rsid w:val="2C2B3B10"/>
    <w:rsid w:val="2C52DF41"/>
    <w:rsid w:val="2CC4BD12"/>
    <w:rsid w:val="2CC87FE1"/>
    <w:rsid w:val="2CCF2884"/>
    <w:rsid w:val="2CDAEE20"/>
    <w:rsid w:val="2CF13EBA"/>
    <w:rsid w:val="2D04457C"/>
    <w:rsid w:val="2D47277F"/>
    <w:rsid w:val="2D82C678"/>
    <w:rsid w:val="2D9DA2D1"/>
    <w:rsid w:val="2DC16975"/>
    <w:rsid w:val="2DE3109A"/>
    <w:rsid w:val="2DF23C96"/>
    <w:rsid w:val="2E1B7AD1"/>
    <w:rsid w:val="2E1D7BA5"/>
    <w:rsid w:val="2E5DDDB6"/>
    <w:rsid w:val="2E72C163"/>
    <w:rsid w:val="2E7EE190"/>
    <w:rsid w:val="2E89B359"/>
    <w:rsid w:val="2EA1E19E"/>
    <w:rsid w:val="2EAA68D6"/>
    <w:rsid w:val="2EE8B9E4"/>
    <w:rsid w:val="2F629BDF"/>
    <w:rsid w:val="2F855767"/>
    <w:rsid w:val="2FA0543D"/>
    <w:rsid w:val="2FC04A39"/>
    <w:rsid w:val="2FEB8DC8"/>
    <w:rsid w:val="2FEE6FAB"/>
    <w:rsid w:val="30034EFA"/>
    <w:rsid w:val="300B737A"/>
    <w:rsid w:val="300E917D"/>
    <w:rsid w:val="305D9312"/>
    <w:rsid w:val="30737EF9"/>
    <w:rsid w:val="310E3BFF"/>
    <w:rsid w:val="314D8B75"/>
    <w:rsid w:val="314F1BA4"/>
    <w:rsid w:val="31834502"/>
    <w:rsid w:val="3192EAC6"/>
    <w:rsid w:val="31BF009E"/>
    <w:rsid w:val="31DC0560"/>
    <w:rsid w:val="31FA28F4"/>
    <w:rsid w:val="3225D7BF"/>
    <w:rsid w:val="3258E872"/>
    <w:rsid w:val="329B64CE"/>
    <w:rsid w:val="32A99D2F"/>
    <w:rsid w:val="32AA4204"/>
    <w:rsid w:val="32F7EACB"/>
    <w:rsid w:val="3314658F"/>
    <w:rsid w:val="331E0065"/>
    <w:rsid w:val="3357DD76"/>
    <w:rsid w:val="3374D4D3"/>
    <w:rsid w:val="3375A589"/>
    <w:rsid w:val="337DEF8D"/>
    <w:rsid w:val="3396CD3A"/>
    <w:rsid w:val="339B0534"/>
    <w:rsid w:val="33A7D828"/>
    <w:rsid w:val="33C1BA91"/>
    <w:rsid w:val="33F843DD"/>
    <w:rsid w:val="34027982"/>
    <w:rsid w:val="342172EB"/>
    <w:rsid w:val="3423E108"/>
    <w:rsid w:val="343DC6E4"/>
    <w:rsid w:val="344E6B88"/>
    <w:rsid w:val="3457D59D"/>
    <w:rsid w:val="347A8E82"/>
    <w:rsid w:val="34A6EA69"/>
    <w:rsid w:val="34BAADF4"/>
    <w:rsid w:val="34E3DF21"/>
    <w:rsid w:val="34F44460"/>
    <w:rsid w:val="350D1C10"/>
    <w:rsid w:val="3511767B"/>
    <w:rsid w:val="351986A1"/>
    <w:rsid w:val="352D0BEC"/>
    <w:rsid w:val="35367B15"/>
    <w:rsid w:val="354660E8"/>
    <w:rsid w:val="35A5463A"/>
    <w:rsid w:val="35B88F55"/>
    <w:rsid w:val="35C84746"/>
    <w:rsid w:val="35DF6F7D"/>
    <w:rsid w:val="361EFAA7"/>
    <w:rsid w:val="3633EC29"/>
    <w:rsid w:val="36476573"/>
    <w:rsid w:val="368619C4"/>
    <w:rsid w:val="36899A5C"/>
    <w:rsid w:val="3698AC62"/>
    <w:rsid w:val="36BB497D"/>
    <w:rsid w:val="36E20B2E"/>
    <w:rsid w:val="36E524B1"/>
    <w:rsid w:val="36FDD36E"/>
    <w:rsid w:val="37219EF2"/>
    <w:rsid w:val="3725D219"/>
    <w:rsid w:val="3727D47E"/>
    <w:rsid w:val="37385F6A"/>
    <w:rsid w:val="373A10AE"/>
    <w:rsid w:val="37566ACC"/>
    <w:rsid w:val="376F5B99"/>
    <w:rsid w:val="377AED8B"/>
    <w:rsid w:val="379E2C4A"/>
    <w:rsid w:val="37ABB4DB"/>
    <w:rsid w:val="37B8AF07"/>
    <w:rsid w:val="37C503DF"/>
    <w:rsid w:val="37C7F8DC"/>
    <w:rsid w:val="37CA11E2"/>
    <w:rsid w:val="37FDEB04"/>
    <w:rsid w:val="3818947C"/>
    <w:rsid w:val="381B3B93"/>
    <w:rsid w:val="3892E7BE"/>
    <w:rsid w:val="38A0FAAE"/>
    <w:rsid w:val="38B1F89D"/>
    <w:rsid w:val="38DC9958"/>
    <w:rsid w:val="38E326C2"/>
    <w:rsid w:val="38E8255F"/>
    <w:rsid w:val="3906E60F"/>
    <w:rsid w:val="3908F4B1"/>
    <w:rsid w:val="3915D84C"/>
    <w:rsid w:val="391BDD8F"/>
    <w:rsid w:val="393B6461"/>
    <w:rsid w:val="3980AD9F"/>
    <w:rsid w:val="39F4F080"/>
    <w:rsid w:val="3A3C1FD2"/>
    <w:rsid w:val="3A423FAD"/>
    <w:rsid w:val="3A4700EB"/>
    <w:rsid w:val="3A7FDA91"/>
    <w:rsid w:val="3ACD483D"/>
    <w:rsid w:val="3ADF23FA"/>
    <w:rsid w:val="3AF14A9A"/>
    <w:rsid w:val="3B231199"/>
    <w:rsid w:val="3B602C11"/>
    <w:rsid w:val="3B704518"/>
    <w:rsid w:val="3BB1C35A"/>
    <w:rsid w:val="3BB42147"/>
    <w:rsid w:val="3BD44EB8"/>
    <w:rsid w:val="3C03D8EA"/>
    <w:rsid w:val="3C198968"/>
    <w:rsid w:val="3C30DC57"/>
    <w:rsid w:val="3C3A7ABC"/>
    <w:rsid w:val="3C8D94BA"/>
    <w:rsid w:val="3C8DE563"/>
    <w:rsid w:val="3C9C0D6C"/>
    <w:rsid w:val="3CCC675A"/>
    <w:rsid w:val="3CD3FE54"/>
    <w:rsid w:val="3CD9A1E6"/>
    <w:rsid w:val="3CF7CE1A"/>
    <w:rsid w:val="3D1DB39A"/>
    <w:rsid w:val="3D37673D"/>
    <w:rsid w:val="3D46B3D3"/>
    <w:rsid w:val="3D7C3703"/>
    <w:rsid w:val="3D9ECC5E"/>
    <w:rsid w:val="3DACF1B6"/>
    <w:rsid w:val="3DB47354"/>
    <w:rsid w:val="3DB85572"/>
    <w:rsid w:val="3DC1B736"/>
    <w:rsid w:val="3DCB3F02"/>
    <w:rsid w:val="3DFA527A"/>
    <w:rsid w:val="3E1CE88D"/>
    <w:rsid w:val="3E283707"/>
    <w:rsid w:val="3E330B36"/>
    <w:rsid w:val="3E537027"/>
    <w:rsid w:val="3E6B3555"/>
    <w:rsid w:val="3E759F21"/>
    <w:rsid w:val="3E773DA9"/>
    <w:rsid w:val="3E79274D"/>
    <w:rsid w:val="3E8FC344"/>
    <w:rsid w:val="3E91E01B"/>
    <w:rsid w:val="3EB4FCEA"/>
    <w:rsid w:val="3ECA8D04"/>
    <w:rsid w:val="3EDEFE24"/>
    <w:rsid w:val="3EFEE9EA"/>
    <w:rsid w:val="3F04219A"/>
    <w:rsid w:val="3F0A6E5C"/>
    <w:rsid w:val="3F1FC35E"/>
    <w:rsid w:val="3F2847D4"/>
    <w:rsid w:val="3F741E8D"/>
    <w:rsid w:val="3FAFAF0F"/>
    <w:rsid w:val="3FB56059"/>
    <w:rsid w:val="3FDDD15D"/>
    <w:rsid w:val="3FFB8B1F"/>
    <w:rsid w:val="3FFF83B0"/>
    <w:rsid w:val="40507B74"/>
    <w:rsid w:val="4058C25E"/>
    <w:rsid w:val="405A71EC"/>
    <w:rsid w:val="405FD79E"/>
    <w:rsid w:val="40742721"/>
    <w:rsid w:val="40790997"/>
    <w:rsid w:val="40852CA1"/>
    <w:rsid w:val="40B44C41"/>
    <w:rsid w:val="40D09715"/>
    <w:rsid w:val="40F40F05"/>
    <w:rsid w:val="40FF1B2A"/>
    <w:rsid w:val="41850670"/>
    <w:rsid w:val="4189AEE0"/>
    <w:rsid w:val="41A0E47E"/>
    <w:rsid w:val="41AFC3F2"/>
    <w:rsid w:val="41C9C838"/>
    <w:rsid w:val="420AC723"/>
    <w:rsid w:val="422624EC"/>
    <w:rsid w:val="422E1D9B"/>
    <w:rsid w:val="4255B93A"/>
    <w:rsid w:val="4260E132"/>
    <w:rsid w:val="426AE3CD"/>
    <w:rsid w:val="426B7ADA"/>
    <w:rsid w:val="427E3F6C"/>
    <w:rsid w:val="428CF6E8"/>
    <w:rsid w:val="42945B9D"/>
    <w:rsid w:val="42C14ABF"/>
    <w:rsid w:val="42E9D91A"/>
    <w:rsid w:val="42FD5F27"/>
    <w:rsid w:val="4315B710"/>
    <w:rsid w:val="432EDDC5"/>
    <w:rsid w:val="43305EBF"/>
    <w:rsid w:val="43681FA3"/>
    <w:rsid w:val="436EF19B"/>
    <w:rsid w:val="4372AD1C"/>
    <w:rsid w:val="43B17CD4"/>
    <w:rsid w:val="43D54330"/>
    <w:rsid w:val="440A4F65"/>
    <w:rsid w:val="44105A65"/>
    <w:rsid w:val="442BF760"/>
    <w:rsid w:val="444C775A"/>
    <w:rsid w:val="444E3F0F"/>
    <w:rsid w:val="444FDD99"/>
    <w:rsid w:val="4453EA23"/>
    <w:rsid w:val="4455C03F"/>
    <w:rsid w:val="4466D7D5"/>
    <w:rsid w:val="447C4E8A"/>
    <w:rsid w:val="44839740"/>
    <w:rsid w:val="448A99CF"/>
    <w:rsid w:val="44A71A77"/>
    <w:rsid w:val="44BE1625"/>
    <w:rsid w:val="44F0BE4C"/>
    <w:rsid w:val="44FC8F89"/>
    <w:rsid w:val="450FB552"/>
    <w:rsid w:val="457251DD"/>
    <w:rsid w:val="45AEEFDB"/>
    <w:rsid w:val="45B8DB54"/>
    <w:rsid w:val="45BD1B19"/>
    <w:rsid w:val="45D7FD58"/>
    <w:rsid w:val="465B7363"/>
    <w:rsid w:val="467BC570"/>
    <w:rsid w:val="4696B5FF"/>
    <w:rsid w:val="46A45FC9"/>
    <w:rsid w:val="46BCB810"/>
    <w:rsid w:val="46E487D3"/>
    <w:rsid w:val="470A710C"/>
    <w:rsid w:val="471A7186"/>
    <w:rsid w:val="472CE220"/>
    <w:rsid w:val="47491E99"/>
    <w:rsid w:val="475A9E77"/>
    <w:rsid w:val="47659640"/>
    <w:rsid w:val="47809131"/>
    <w:rsid w:val="4795FCBB"/>
    <w:rsid w:val="47DA59C2"/>
    <w:rsid w:val="47E57ABA"/>
    <w:rsid w:val="482AA9C3"/>
    <w:rsid w:val="483C4323"/>
    <w:rsid w:val="483DCFD5"/>
    <w:rsid w:val="483E5910"/>
    <w:rsid w:val="4849EC7A"/>
    <w:rsid w:val="485B3940"/>
    <w:rsid w:val="485E8F80"/>
    <w:rsid w:val="4861194C"/>
    <w:rsid w:val="48769D8A"/>
    <w:rsid w:val="48794A4A"/>
    <w:rsid w:val="4891B5B7"/>
    <w:rsid w:val="489904CB"/>
    <w:rsid w:val="48C9E8EF"/>
    <w:rsid w:val="48D1D36B"/>
    <w:rsid w:val="49067964"/>
    <w:rsid w:val="490E63E6"/>
    <w:rsid w:val="49534BB2"/>
    <w:rsid w:val="49625033"/>
    <w:rsid w:val="49766C77"/>
    <w:rsid w:val="4978528C"/>
    <w:rsid w:val="49A33558"/>
    <w:rsid w:val="49BBD245"/>
    <w:rsid w:val="49DA7EDF"/>
    <w:rsid w:val="49F51F4E"/>
    <w:rsid w:val="4A01C5FE"/>
    <w:rsid w:val="4A312D35"/>
    <w:rsid w:val="4A3176EE"/>
    <w:rsid w:val="4A32FF13"/>
    <w:rsid w:val="4A44EE62"/>
    <w:rsid w:val="4A6620D8"/>
    <w:rsid w:val="4A7D90B3"/>
    <w:rsid w:val="4A9E152E"/>
    <w:rsid w:val="4AE1E5A0"/>
    <w:rsid w:val="4B031FCE"/>
    <w:rsid w:val="4B18AC44"/>
    <w:rsid w:val="4B228B1A"/>
    <w:rsid w:val="4B3CE86E"/>
    <w:rsid w:val="4B7E0D58"/>
    <w:rsid w:val="4BAE0DE6"/>
    <w:rsid w:val="4BEE6A23"/>
    <w:rsid w:val="4BFBD612"/>
    <w:rsid w:val="4C1519DF"/>
    <w:rsid w:val="4C56D4F3"/>
    <w:rsid w:val="4C6FBC43"/>
    <w:rsid w:val="4C82221B"/>
    <w:rsid w:val="4C841DB9"/>
    <w:rsid w:val="4C87470D"/>
    <w:rsid w:val="4C9626E1"/>
    <w:rsid w:val="4CA05C59"/>
    <w:rsid w:val="4CAAA2CF"/>
    <w:rsid w:val="4CC077D9"/>
    <w:rsid w:val="4CE5002C"/>
    <w:rsid w:val="4CFF7072"/>
    <w:rsid w:val="4D2B5F9D"/>
    <w:rsid w:val="4D4494D9"/>
    <w:rsid w:val="4D4AAE73"/>
    <w:rsid w:val="4D5B6DF0"/>
    <w:rsid w:val="4D5EE679"/>
    <w:rsid w:val="4D634FEA"/>
    <w:rsid w:val="4D715433"/>
    <w:rsid w:val="4D8299E3"/>
    <w:rsid w:val="4D919AB0"/>
    <w:rsid w:val="4DBA1BFC"/>
    <w:rsid w:val="4DBF3047"/>
    <w:rsid w:val="4DC30EA2"/>
    <w:rsid w:val="4DD02522"/>
    <w:rsid w:val="4E037902"/>
    <w:rsid w:val="4E215203"/>
    <w:rsid w:val="4E311AE3"/>
    <w:rsid w:val="4E4422B7"/>
    <w:rsid w:val="4E500178"/>
    <w:rsid w:val="4E7FD07C"/>
    <w:rsid w:val="4EE0174C"/>
    <w:rsid w:val="4EECAC19"/>
    <w:rsid w:val="4EF5AC6F"/>
    <w:rsid w:val="4F156F1E"/>
    <w:rsid w:val="4F2AF569"/>
    <w:rsid w:val="4F4E5FCD"/>
    <w:rsid w:val="4F7FB998"/>
    <w:rsid w:val="4FB8DC83"/>
    <w:rsid w:val="4FC61D8A"/>
    <w:rsid w:val="5034C683"/>
    <w:rsid w:val="50393856"/>
    <w:rsid w:val="50583C79"/>
    <w:rsid w:val="5076A895"/>
    <w:rsid w:val="50A3CC12"/>
    <w:rsid w:val="50C37CB0"/>
    <w:rsid w:val="50C9048B"/>
    <w:rsid w:val="50F1CF2F"/>
    <w:rsid w:val="518E0E93"/>
    <w:rsid w:val="519C13CF"/>
    <w:rsid w:val="519D195A"/>
    <w:rsid w:val="5209CD62"/>
    <w:rsid w:val="5212B563"/>
    <w:rsid w:val="521A8254"/>
    <w:rsid w:val="522A7BF2"/>
    <w:rsid w:val="525EC400"/>
    <w:rsid w:val="5266CE19"/>
    <w:rsid w:val="5276518D"/>
    <w:rsid w:val="529B1007"/>
    <w:rsid w:val="52A92D9A"/>
    <w:rsid w:val="52E778AC"/>
    <w:rsid w:val="53070227"/>
    <w:rsid w:val="535FF051"/>
    <w:rsid w:val="536A35D2"/>
    <w:rsid w:val="5370D8D9"/>
    <w:rsid w:val="539FD6F5"/>
    <w:rsid w:val="53B7AE4E"/>
    <w:rsid w:val="53F5677F"/>
    <w:rsid w:val="5414D0D5"/>
    <w:rsid w:val="545A436A"/>
    <w:rsid w:val="546C8B71"/>
    <w:rsid w:val="549E038B"/>
    <w:rsid w:val="54C9941E"/>
    <w:rsid w:val="54CA4B67"/>
    <w:rsid w:val="54D9444F"/>
    <w:rsid w:val="54E9DAD1"/>
    <w:rsid w:val="54F95C27"/>
    <w:rsid w:val="54FD86FB"/>
    <w:rsid w:val="550F1B7D"/>
    <w:rsid w:val="5510C0BD"/>
    <w:rsid w:val="55197B47"/>
    <w:rsid w:val="55351B56"/>
    <w:rsid w:val="5542CCFB"/>
    <w:rsid w:val="5556A096"/>
    <w:rsid w:val="55842206"/>
    <w:rsid w:val="55A8B388"/>
    <w:rsid w:val="55B1F8C2"/>
    <w:rsid w:val="55BEFD59"/>
    <w:rsid w:val="55C6BB9F"/>
    <w:rsid w:val="55E3171D"/>
    <w:rsid w:val="56098205"/>
    <w:rsid w:val="56217327"/>
    <w:rsid w:val="5637422A"/>
    <w:rsid w:val="5650CEC2"/>
    <w:rsid w:val="56656A9F"/>
    <w:rsid w:val="56B17B5E"/>
    <w:rsid w:val="56BA7ADE"/>
    <w:rsid w:val="56D0B2D3"/>
    <w:rsid w:val="56D2F4EA"/>
    <w:rsid w:val="56E64C7C"/>
    <w:rsid w:val="57194F2C"/>
    <w:rsid w:val="571F5BEA"/>
    <w:rsid w:val="578A7928"/>
    <w:rsid w:val="57C8184C"/>
    <w:rsid w:val="57EA53C0"/>
    <w:rsid w:val="57FBC12F"/>
    <w:rsid w:val="580E26B6"/>
    <w:rsid w:val="58349779"/>
    <w:rsid w:val="5836CA0A"/>
    <w:rsid w:val="58873E0E"/>
    <w:rsid w:val="58BE2FFD"/>
    <w:rsid w:val="58BE855D"/>
    <w:rsid w:val="58CAB933"/>
    <w:rsid w:val="58D68281"/>
    <w:rsid w:val="58E2BF6B"/>
    <w:rsid w:val="58F08221"/>
    <w:rsid w:val="58F47854"/>
    <w:rsid w:val="59121A98"/>
    <w:rsid w:val="59768B14"/>
    <w:rsid w:val="598B51B4"/>
    <w:rsid w:val="59D8EB55"/>
    <w:rsid w:val="59EC093C"/>
    <w:rsid w:val="5A30B777"/>
    <w:rsid w:val="5A3FB697"/>
    <w:rsid w:val="5A6B29E8"/>
    <w:rsid w:val="5AC0E3A3"/>
    <w:rsid w:val="5AD6304A"/>
    <w:rsid w:val="5ADAF415"/>
    <w:rsid w:val="5AED5A01"/>
    <w:rsid w:val="5B2C96F1"/>
    <w:rsid w:val="5B42E7FB"/>
    <w:rsid w:val="5B5EE200"/>
    <w:rsid w:val="5B8C2511"/>
    <w:rsid w:val="5BA27839"/>
    <w:rsid w:val="5BAB4A20"/>
    <w:rsid w:val="5BEE9E28"/>
    <w:rsid w:val="5C002047"/>
    <w:rsid w:val="5C30BAEC"/>
    <w:rsid w:val="5C8022FD"/>
    <w:rsid w:val="5C91BD56"/>
    <w:rsid w:val="5C9C8B10"/>
    <w:rsid w:val="5CC2C7B3"/>
    <w:rsid w:val="5CD0DAAE"/>
    <w:rsid w:val="5CE36D9C"/>
    <w:rsid w:val="5D18E1A2"/>
    <w:rsid w:val="5D556E98"/>
    <w:rsid w:val="5D901FBD"/>
    <w:rsid w:val="5DA5D688"/>
    <w:rsid w:val="5DFD58B0"/>
    <w:rsid w:val="5E035F7F"/>
    <w:rsid w:val="5E5AC18E"/>
    <w:rsid w:val="5E5B4604"/>
    <w:rsid w:val="5E5F45F7"/>
    <w:rsid w:val="5E6FB3CC"/>
    <w:rsid w:val="5E8C5217"/>
    <w:rsid w:val="5EE35875"/>
    <w:rsid w:val="5F29D562"/>
    <w:rsid w:val="5F395039"/>
    <w:rsid w:val="5F40CAEF"/>
    <w:rsid w:val="5F6FEDC2"/>
    <w:rsid w:val="5F7BD7D3"/>
    <w:rsid w:val="5F922C43"/>
    <w:rsid w:val="5F9244CA"/>
    <w:rsid w:val="5FBEA0F1"/>
    <w:rsid w:val="5FC4C67C"/>
    <w:rsid w:val="5FC812D1"/>
    <w:rsid w:val="5FC9657E"/>
    <w:rsid w:val="5FCB419F"/>
    <w:rsid w:val="6012699F"/>
    <w:rsid w:val="6015F6D3"/>
    <w:rsid w:val="6069BCD9"/>
    <w:rsid w:val="60B8571D"/>
    <w:rsid w:val="60D27ED7"/>
    <w:rsid w:val="60E7337B"/>
    <w:rsid w:val="60E93F56"/>
    <w:rsid w:val="60EA883A"/>
    <w:rsid w:val="60EE4228"/>
    <w:rsid w:val="60EEDDF1"/>
    <w:rsid w:val="6105C20D"/>
    <w:rsid w:val="61119575"/>
    <w:rsid w:val="611E550A"/>
    <w:rsid w:val="6121A763"/>
    <w:rsid w:val="61231DD7"/>
    <w:rsid w:val="61812A49"/>
    <w:rsid w:val="619F0074"/>
    <w:rsid w:val="61CD1AEE"/>
    <w:rsid w:val="61CE5E51"/>
    <w:rsid w:val="61F625D5"/>
    <w:rsid w:val="6206E70E"/>
    <w:rsid w:val="6219A926"/>
    <w:rsid w:val="6226493C"/>
    <w:rsid w:val="623AA79A"/>
    <w:rsid w:val="624AD331"/>
    <w:rsid w:val="62550DF5"/>
    <w:rsid w:val="62554956"/>
    <w:rsid w:val="6257F4FF"/>
    <w:rsid w:val="625AB2BB"/>
    <w:rsid w:val="62692488"/>
    <w:rsid w:val="62694E7E"/>
    <w:rsid w:val="62841427"/>
    <w:rsid w:val="62B4376D"/>
    <w:rsid w:val="62B74EF4"/>
    <w:rsid w:val="631778B7"/>
    <w:rsid w:val="636E30C7"/>
    <w:rsid w:val="6376F94B"/>
    <w:rsid w:val="63852092"/>
    <w:rsid w:val="63B94D77"/>
    <w:rsid w:val="63F4B31B"/>
    <w:rsid w:val="641771A2"/>
    <w:rsid w:val="6417F2E9"/>
    <w:rsid w:val="642CC34A"/>
    <w:rsid w:val="6462CF89"/>
    <w:rsid w:val="64888F1B"/>
    <w:rsid w:val="6492EE28"/>
    <w:rsid w:val="64B5C0E4"/>
    <w:rsid w:val="64BEEF87"/>
    <w:rsid w:val="6564F816"/>
    <w:rsid w:val="657ED427"/>
    <w:rsid w:val="658189D7"/>
    <w:rsid w:val="65859285"/>
    <w:rsid w:val="65B5F5CF"/>
    <w:rsid w:val="65BDB4C9"/>
    <w:rsid w:val="663AFC9E"/>
    <w:rsid w:val="6681E2F0"/>
    <w:rsid w:val="66A18322"/>
    <w:rsid w:val="66A7995D"/>
    <w:rsid w:val="66F6BAE7"/>
    <w:rsid w:val="6701BB1B"/>
    <w:rsid w:val="670CE9C1"/>
    <w:rsid w:val="6712EEA3"/>
    <w:rsid w:val="671958B8"/>
    <w:rsid w:val="673E635C"/>
    <w:rsid w:val="6742CE70"/>
    <w:rsid w:val="6751D535"/>
    <w:rsid w:val="676D9C9F"/>
    <w:rsid w:val="67939941"/>
    <w:rsid w:val="679F3195"/>
    <w:rsid w:val="67A7AE95"/>
    <w:rsid w:val="67CDC910"/>
    <w:rsid w:val="67F5B33A"/>
    <w:rsid w:val="67F96EA4"/>
    <w:rsid w:val="68028095"/>
    <w:rsid w:val="684008BF"/>
    <w:rsid w:val="68544070"/>
    <w:rsid w:val="688057AF"/>
    <w:rsid w:val="688EDA22"/>
    <w:rsid w:val="68B13711"/>
    <w:rsid w:val="68C0C016"/>
    <w:rsid w:val="68E5D57C"/>
    <w:rsid w:val="68FF52B5"/>
    <w:rsid w:val="690ACC22"/>
    <w:rsid w:val="690B7120"/>
    <w:rsid w:val="691DCCBE"/>
    <w:rsid w:val="692B86A9"/>
    <w:rsid w:val="692FB3D8"/>
    <w:rsid w:val="69434B82"/>
    <w:rsid w:val="6956391C"/>
    <w:rsid w:val="697B53EF"/>
    <w:rsid w:val="69851C71"/>
    <w:rsid w:val="69C71DA6"/>
    <w:rsid w:val="69FC4C23"/>
    <w:rsid w:val="6A173BC5"/>
    <w:rsid w:val="6A1E7AB4"/>
    <w:rsid w:val="6A21803A"/>
    <w:rsid w:val="6A3AAAE8"/>
    <w:rsid w:val="6A49A445"/>
    <w:rsid w:val="6A541630"/>
    <w:rsid w:val="6A554915"/>
    <w:rsid w:val="6A5FA9B3"/>
    <w:rsid w:val="6A7E323F"/>
    <w:rsid w:val="6A8E2F30"/>
    <w:rsid w:val="6A8E7E04"/>
    <w:rsid w:val="6A9726CE"/>
    <w:rsid w:val="6AD69D75"/>
    <w:rsid w:val="6AD894FD"/>
    <w:rsid w:val="6B2A0E0E"/>
    <w:rsid w:val="6B3FA572"/>
    <w:rsid w:val="6B583502"/>
    <w:rsid w:val="6B5EC5C1"/>
    <w:rsid w:val="6B5F6F71"/>
    <w:rsid w:val="6B60BF1A"/>
    <w:rsid w:val="6BA6AA27"/>
    <w:rsid w:val="6BB3A131"/>
    <w:rsid w:val="6BD24481"/>
    <w:rsid w:val="6BD8473C"/>
    <w:rsid w:val="6BE55FBC"/>
    <w:rsid w:val="6BFC4215"/>
    <w:rsid w:val="6C05E075"/>
    <w:rsid w:val="6C1E61D4"/>
    <w:rsid w:val="6C38E695"/>
    <w:rsid w:val="6C5490F1"/>
    <w:rsid w:val="6C87B779"/>
    <w:rsid w:val="6C8D445A"/>
    <w:rsid w:val="6CA0E5DB"/>
    <w:rsid w:val="6CAA8ADA"/>
    <w:rsid w:val="6CC67213"/>
    <w:rsid w:val="6CD7F76B"/>
    <w:rsid w:val="6CDE9272"/>
    <w:rsid w:val="6CF21154"/>
    <w:rsid w:val="6CFD8234"/>
    <w:rsid w:val="6CFF1673"/>
    <w:rsid w:val="6D0237D9"/>
    <w:rsid w:val="6D043CDC"/>
    <w:rsid w:val="6D1C083A"/>
    <w:rsid w:val="6D632CBD"/>
    <w:rsid w:val="6D72B6AB"/>
    <w:rsid w:val="6D79D69C"/>
    <w:rsid w:val="6D9CAFAD"/>
    <w:rsid w:val="6DE8BB0F"/>
    <w:rsid w:val="6E2BE1F5"/>
    <w:rsid w:val="6E38AC53"/>
    <w:rsid w:val="6E38BB6A"/>
    <w:rsid w:val="6E660B1A"/>
    <w:rsid w:val="6E67D713"/>
    <w:rsid w:val="6E936E49"/>
    <w:rsid w:val="6EA5C660"/>
    <w:rsid w:val="6EC11B3B"/>
    <w:rsid w:val="6EC8E34B"/>
    <w:rsid w:val="6ECECF85"/>
    <w:rsid w:val="6EE020AC"/>
    <w:rsid w:val="6EEB2B42"/>
    <w:rsid w:val="6EF1B324"/>
    <w:rsid w:val="6F18F4E9"/>
    <w:rsid w:val="6F267DE0"/>
    <w:rsid w:val="6F289172"/>
    <w:rsid w:val="6F62A792"/>
    <w:rsid w:val="6F66D055"/>
    <w:rsid w:val="6F7CCD84"/>
    <w:rsid w:val="6F956AA4"/>
    <w:rsid w:val="6FF8DF61"/>
    <w:rsid w:val="70118EB0"/>
    <w:rsid w:val="7019597D"/>
    <w:rsid w:val="701E519C"/>
    <w:rsid w:val="701FD67C"/>
    <w:rsid w:val="7025E892"/>
    <w:rsid w:val="7043814A"/>
    <w:rsid w:val="70487B3C"/>
    <w:rsid w:val="70617592"/>
    <w:rsid w:val="70795117"/>
    <w:rsid w:val="70984048"/>
    <w:rsid w:val="70FB1541"/>
    <w:rsid w:val="715A851A"/>
    <w:rsid w:val="7174DC4E"/>
    <w:rsid w:val="718F18DA"/>
    <w:rsid w:val="71B3CC92"/>
    <w:rsid w:val="71BFEB61"/>
    <w:rsid w:val="71F468B7"/>
    <w:rsid w:val="720DD518"/>
    <w:rsid w:val="72294170"/>
    <w:rsid w:val="72399104"/>
    <w:rsid w:val="72516D34"/>
    <w:rsid w:val="72688E7E"/>
    <w:rsid w:val="72859230"/>
    <w:rsid w:val="72889B72"/>
    <w:rsid w:val="728B6129"/>
    <w:rsid w:val="729AFFD7"/>
    <w:rsid w:val="72B51184"/>
    <w:rsid w:val="72B66E56"/>
    <w:rsid w:val="72C88EFD"/>
    <w:rsid w:val="72D810F0"/>
    <w:rsid w:val="72E78D07"/>
    <w:rsid w:val="72F64F0F"/>
    <w:rsid w:val="7316CC6E"/>
    <w:rsid w:val="73401C5F"/>
    <w:rsid w:val="73523DB9"/>
    <w:rsid w:val="7382E665"/>
    <w:rsid w:val="7396D00E"/>
    <w:rsid w:val="73AE1B93"/>
    <w:rsid w:val="73DD9572"/>
    <w:rsid w:val="73F6FD96"/>
    <w:rsid w:val="7413D97A"/>
    <w:rsid w:val="74409592"/>
    <w:rsid w:val="74418E3D"/>
    <w:rsid w:val="7464AB24"/>
    <w:rsid w:val="7485B97E"/>
    <w:rsid w:val="74ED5786"/>
    <w:rsid w:val="75369A75"/>
    <w:rsid w:val="75815821"/>
    <w:rsid w:val="759224B7"/>
    <w:rsid w:val="75C127C3"/>
    <w:rsid w:val="75CB838B"/>
    <w:rsid w:val="75F37138"/>
    <w:rsid w:val="760E15A7"/>
    <w:rsid w:val="7627C2D6"/>
    <w:rsid w:val="7662E7C8"/>
    <w:rsid w:val="7675FB9B"/>
    <w:rsid w:val="7688BDE5"/>
    <w:rsid w:val="7698D6BE"/>
    <w:rsid w:val="76AEF9E4"/>
    <w:rsid w:val="76B55DFC"/>
    <w:rsid w:val="772D64F7"/>
    <w:rsid w:val="77591FC7"/>
    <w:rsid w:val="776140CE"/>
    <w:rsid w:val="7765AD7D"/>
    <w:rsid w:val="77718DC4"/>
    <w:rsid w:val="77A35D83"/>
    <w:rsid w:val="77B242D9"/>
    <w:rsid w:val="77D1936E"/>
    <w:rsid w:val="77DA29C2"/>
    <w:rsid w:val="7802D28D"/>
    <w:rsid w:val="78194A2C"/>
    <w:rsid w:val="7827AE2F"/>
    <w:rsid w:val="782A350E"/>
    <w:rsid w:val="783D069E"/>
    <w:rsid w:val="785B67A0"/>
    <w:rsid w:val="786F3072"/>
    <w:rsid w:val="7876B4C3"/>
    <w:rsid w:val="789D94CA"/>
    <w:rsid w:val="78A4A0CA"/>
    <w:rsid w:val="79086605"/>
    <w:rsid w:val="79172C87"/>
    <w:rsid w:val="7926666C"/>
    <w:rsid w:val="793AA555"/>
    <w:rsid w:val="7945FAFE"/>
    <w:rsid w:val="79491CFD"/>
    <w:rsid w:val="794B5BCB"/>
    <w:rsid w:val="7964D8CF"/>
    <w:rsid w:val="796EB382"/>
    <w:rsid w:val="798D8242"/>
    <w:rsid w:val="79A24EFB"/>
    <w:rsid w:val="79BC8720"/>
    <w:rsid w:val="79C617F1"/>
    <w:rsid w:val="79E3F9CE"/>
    <w:rsid w:val="7A046E0E"/>
    <w:rsid w:val="7A1B1CA9"/>
    <w:rsid w:val="7A735CED"/>
    <w:rsid w:val="7A87D8B7"/>
    <w:rsid w:val="7A8C0A19"/>
    <w:rsid w:val="7A8C183C"/>
    <w:rsid w:val="7AA057EF"/>
    <w:rsid w:val="7B019354"/>
    <w:rsid w:val="7B2B3794"/>
    <w:rsid w:val="7B57D29C"/>
    <w:rsid w:val="7B5FF31B"/>
    <w:rsid w:val="7B722E90"/>
    <w:rsid w:val="7B74DF3A"/>
    <w:rsid w:val="7B7EA042"/>
    <w:rsid w:val="7BAABF8C"/>
    <w:rsid w:val="7BB48F5C"/>
    <w:rsid w:val="7BD5ED61"/>
    <w:rsid w:val="7C1BABC3"/>
    <w:rsid w:val="7C233B30"/>
    <w:rsid w:val="7C2F3417"/>
    <w:rsid w:val="7C363027"/>
    <w:rsid w:val="7C3D532F"/>
    <w:rsid w:val="7C5297B5"/>
    <w:rsid w:val="7C5FF6CB"/>
    <w:rsid w:val="7C7F1957"/>
    <w:rsid w:val="7CFE506C"/>
    <w:rsid w:val="7D4227FD"/>
    <w:rsid w:val="7D46D185"/>
    <w:rsid w:val="7D495EE3"/>
    <w:rsid w:val="7D4BDE63"/>
    <w:rsid w:val="7D585E11"/>
    <w:rsid w:val="7D92C486"/>
    <w:rsid w:val="7DC1E0F1"/>
    <w:rsid w:val="7E07E706"/>
    <w:rsid w:val="7E08ED73"/>
    <w:rsid w:val="7E106451"/>
    <w:rsid w:val="7E1255F0"/>
    <w:rsid w:val="7E4AE197"/>
    <w:rsid w:val="7E508CA6"/>
    <w:rsid w:val="7E53AD56"/>
    <w:rsid w:val="7E769804"/>
    <w:rsid w:val="7E7C684D"/>
    <w:rsid w:val="7EB717D4"/>
    <w:rsid w:val="7F021885"/>
    <w:rsid w:val="7F6030EA"/>
    <w:rsid w:val="7F673B70"/>
    <w:rsid w:val="7F8613BE"/>
    <w:rsid w:val="7F8AC6AF"/>
    <w:rsid w:val="7FD6DC15"/>
    <w:rsid w:val="7FD7D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71B39A"/>
  <w15:chartTrackingRefBased/>
  <w15:docId w15:val="{611054B3-37E9-4BB8-9E02-9847867C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972"/>
  </w:style>
  <w:style w:type="paragraph" w:styleId="Heading1">
    <w:name w:val="heading 1"/>
    <w:basedOn w:val="Normal"/>
    <w:next w:val="Normal"/>
    <w:link w:val="Heading1Char"/>
    <w:autoRedefine/>
    <w:uiPriority w:val="9"/>
    <w:qFormat/>
    <w:rsid w:val="00CD5A2F"/>
    <w:pPr>
      <w:keepNext/>
      <w:keepLines/>
      <w:numPr>
        <w:numId w:val="2"/>
      </w:numPr>
      <w:spacing w:before="240" w:after="0"/>
      <w:outlineLvl w:val="0"/>
    </w:pPr>
    <w:rPr>
      <w:rFonts w:asciiTheme="majorHAnsi" w:eastAsiaTheme="majorEastAsia" w:hAnsiTheme="majorHAnsi" w:cstheme="majorBidi"/>
      <w:b/>
      <w:caps/>
      <w:color w:val="279989"/>
      <w:sz w:val="32"/>
      <w:szCs w:val="32"/>
    </w:rPr>
  </w:style>
  <w:style w:type="paragraph" w:styleId="Heading2">
    <w:name w:val="heading 2"/>
    <w:basedOn w:val="Normal"/>
    <w:next w:val="Normal"/>
    <w:link w:val="Heading2Char"/>
    <w:autoRedefine/>
    <w:uiPriority w:val="9"/>
    <w:unhideWhenUsed/>
    <w:qFormat/>
    <w:rsid w:val="00133766"/>
    <w:pPr>
      <w:keepNext/>
      <w:keepLines/>
      <w:spacing w:before="40" w:after="0"/>
      <w:ind w:left="720"/>
      <w:outlineLvl w:val="1"/>
    </w:pPr>
    <w:rPr>
      <w:rFonts w:asciiTheme="majorHAnsi" w:eastAsia="Calibri" w:hAnsiTheme="majorHAnsi" w:cstheme="majorBidi"/>
      <w:b/>
      <w:color w:val="000000" w:themeColor="text1"/>
      <w:sz w:val="24"/>
      <w:szCs w:val="26"/>
    </w:rPr>
  </w:style>
  <w:style w:type="paragraph" w:styleId="Heading3">
    <w:name w:val="heading 3"/>
    <w:basedOn w:val="Normal"/>
    <w:next w:val="Normal"/>
    <w:link w:val="Heading3Char"/>
    <w:uiPriority w:val="9"/>
    <w:unhideWhenUsed/>
    <w:qFormat/>
    <w:rsid w:val="00E22CEF"/>
    <w:pPr>
      <w:keepNext/>
      <w:keepLines/>
      <w:spacing w:before="40" w:after="0"/>
      <w:ind w:left="72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qFormat/>
    <w:rsid w:val="009A5481"/>
    <w:pPr>
      <w:keepNext/>
      <w:keepLines/>
      <w:spacing w:before="40" w:after="0"/>
      <w:ind w:left="72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unhideWhenUsed/>
    <w:qFormat/>
    <w:rsid w:val="00861ED7"/>
    <w:pPr>
      <w:keepNext/>
      <w:keepLines/>
      <w:spacing w:before="40" w:after="0"/>
      <w:ind w:left="144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A2F"/>
    <w:rPr>
      <w:rFonts w:asciiTheme="majorHAnsi" w:eastAsiaTheme="majorEastAsia" w:hAnsiTheme="majorHAnsi" w:cstheme="majorBidi"/>
      <w:b/>
      <w:caps/>
      <w:color w:val="279989"/>
      <w:sz w:val="32"/>
      <w:szCs w:val="32"/>
    </w:rPr>
  </w:style>
  <w:style w:type="paragraph" w:styleId="TOCHeading">
    <w:name w:val="TOC Heading"/>
    <w:basedOn w:val="Heading1"/>
    <w:next w:val="Normal"/>
    <w:uiPriority w:val="39"/>
    <w:unhideWhenUsed/>
    <w:qFormat/>
    <w:rsid w:val="005745AE"/>
    <w:pPr>
      <w:outlineLvl w:val="9"/>
    </w:pPr>
  </w:style>
  <w:style w:type="table" w:styleId="ListTable3-Accent3">
    <w:name w:val="List Table 3 Accent 3"/>
    <w:basedOn w:val="TableNormal"/>
    <w:uiPriority w:val="48"/>
    <w:rsid w:val="008E5DCA"/>
    <w:pPr>
      <w:spacing w:after="0" w:line="240" w:lineRule="auto"/>
    </w:pPr>
    <w:rPr>
      <w:kern w:val="2"/>
      <w14:ligatures w14:val="standardContextual"/>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OC1">
    <w:name w:val="toc 1"/>
    <w:basedOn w:val="Normal"/>
    <w:next w:val="Normal"/>
    <w:autoRedefine/>
    <w:uiPriority w:val="39"/>
    <w:unhideWhenUsed/>
    <w:rsid w:val="00E16988"/>
    <w:pPr>
      <w:spacing w:after="100"/>
    </w:pPr>
  </w:style>
  <w:style w:type="character" w:styleId="Hyperlink">
    <w:name w:val="Hyperlink"/>
    <w:basedOn w:val="DefaultParagraphFont"/>
    <w:uiPriority w:val="99"/>
    <w:unhideWhenUsed/>
    <w:rsid w:val="00E16988"/>
    <w:rPr>
      <w:color w:val="0563C1" w:themeColor="hyperlink"/>
      <w:u w:val="single"/>
    </w:rPr>
  </w:style>
  <w:style w:type="paragraph" w:styleId="Header">
    <w:name w:val="header"/>
    <w:basedOn w:val="Normal"/>
    <w:link w:val="HeaderChar"/>
    <w:uiPriority w:val="99"/>
    <w:unhideWhenUsed/>
    <w:rsid w:val="003C3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BF8"/>
  </w:style>
  <w:style w:type="paragraph" w:styleId="Footer">
    <w:name w:val="footer"/>
    <w:basedOn w:val="Normal"/>
    <w:link w:val="FooterChar"/>
    <w:uiPriority w:val="99"/>
    <w:unhideWhenUsed/>
    <w:rsid w:val="003C3B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BF8"/>
  </w:style>
  <w:style w:type="character" w:customStyle="1" w:styleId="Heading2Char">
    <w:name w:val="Heading 2 Char"/>
    <w:basedOn w:val="DefaultParagraphFont"/>
    <w:link w:val="Heading2"/>
    <w:uiPriority w:val="9"/>
    <w:rsid w:val="00133766"/>
    <w:rPr>
      <w:rFonts w:asciiTheme="majorHAnsi" w:eastAsia="Calibri" w:hAnsiTheme="majorHAnsi" w:cstheme="majorBidi"/>
      <w:b/>
      <w:color w:val="000000" w:themeColor="text1"/>
      <w:sz w:val="24"/>
      <w:szCs w:val="26"/>
    </w:rPr>
  </w:style>
  <w:style w:type="character" w:customStyle="1" w:styleId="Heading3Char">
    <w:name w:val="Heading 3 Char"/>
    <w:basedOn w:val="DefaultParagraphFont"/>
    <w:link w:val="Heading3"/>
    <w:uiPriority w:val="9"/>
    <w:rsid w:val="00E22CEF"/>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9A5481"/>
    <w:rPr>
      <w:rFonts w:asciiTheme="majorHAnsi" w:eastAsiaTheme="majorEastAsia" w:hAnsiTheme="majorHAnsi" w:cstheme="majorBidi"/>
      <w:i/>
      <w:iCs/>
      <w:color w:val="000000" w:themeColor="text1"/>
    </w:rPr>
  </w:style>
  <w:style w:type="character" w:styleId="PlaceholderText">
    <w:name w:val="Placeholder Text"/>
    <w:basedOn w:val="DefaultParagraphFont"/>
    <w:uiPriority w:val="99"/>
    <w:semiHidden/>
    <w:rsid w:val="00CC417E"/>
    <w:rPr>
      <w:color w:val="808080"/>
    </w:rPr>
  </w:style>
  <w:style w:type="paragraph" w:styleId="FootnoteText">
    <w:name w:val="footnote text"/>
    <w:basedOn w:val="Normal"/>
    <w:link w:val="FootnoteTextChar"/>
    <w:uiPriority w:val="99"/>
    <w:semiHidden/>
    <w:unhideWhenUsed/>
    <w:rsid w:val="00CC417E"/>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CC417E"/>
    <w:rPr>
      <w:rFonts w:ascii="Times New Roman" w:hAnsi="Times New Roman"/>
      <w:sz w:val="20"/>
      <w:szCs w:val="20"/>
    </w:rPr>
  </w:style>
  <w:style w:type="character" w:styleId="FootnoteReference">
    <w:name w:val="footnote reference"/>
    <w:basedOn w:val="DefaultParagraphFont"/>
    <w:uiPriority w:val="99"/>
    <w:semiHidden/>
    <w:unhideWhenUsed/>
    <w:rsid w:val="00CC417E"/>
    <w:rPr>
      <w:vertAlign w:val="superscript"/>
    </w:rPr>
  </w:style>
  <w:style w:type="character" w:customStyle="1" w:styleId="Heading5Char">
    <w:name w:val="Heading 5 Char"/>
    <w:basedOn w:val="DefaultParagraphFont"/>
    <w:link w:val="Heading5"/>
    <w:uiPriority w:val="9"/>
    <w:rsid w:val="00861ED7"/>
    <w:rPr>
      <w:rFonts w:asciiTheme="majorHAnsi" w:eastAsiaTheme="majorEastAsia" w:hAnsiTheme="majorHAnsi" w:cstheme="majorBidi"/>
      <w:color w:val="000000" w:themeColor="text1"/>
    </w:rPr>
  </w:style>
  <w:style w:type="paragraph" w:styleId="TOC2">
    <w:name w:val="toc 2"/>
    <w:basedOn w:val="Normal"/>
    <w:next w:val="Normal"/>
    <w:autoRedefine/>
    <w:uiPriority w:val="39"/>
    <w:unhideWhenUsed/>
    <w:rsid w:val="00351748"/>
    <w:pPr>
      <w:spacing w:after="100"/>
      <w:ind w:left="220"/>
    </w:pPr>
  </w:style>
  <w:style w:type="paragraph" w:styleId="TOC3">
    <w:name w:val="toc 3"/>
    <w:basedOn w:val="Normal"/>
    <w:next w:val="Normal"/>
    <w:autoRedefine/>
    <w:uiPriority w:val="39"/>
    <w:unhideWhenUsed/>
    <w:rsid w:val="00351748"/>
    <w:pPr>
      <w:spacing w:after="100"/>
      <w:ind w:left="440"/>
    </w:pPr>
  </w:style>
  <w:style w:type="table" w:styleId="TableGrid">
    <w:name w:val="Table Grid"/>
    <w:basedOn w:val="TableNormal"/>
    <w:uiPriority w:val="39"/>
    <w:rsid w:val="00C07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6595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7436C"/>
    <w:rPr>
      <w:sz w:val="16"/>
      <w:szCs w:val="16"/>
    </w:rPr>
  </w:style>
  <w:style w:type="paragraph" w:styleId="CommentText">
    <w:name w:val="annotation text"/>
    <w:basedOn w:val="Normal"/>
    <w:link w:val="CommentTextChar"/>
    <w:uiPriority w:val="99"/>
    <w:unhideWhenUsed/>
    <w:rsid w:val="0037436C"/>
    <w:pPr>
      <w:spacing w:line="240" w:lineRule="auto"/>
    </w:pPr>
    <w:rPr>
      <w:sz w:val="20"/>
      <w:szCs w:val="20"/>
    </w:rPr>
  </w:style>
  <w:style w:type="character" w:customStyle="1" w:styleId="CommentTextChar">
    <w:name w:val="Comment Text Char"/>
    <w:basedOn w:val="DefaultParagraphFont"/>
    <w:link w:val="CommentText"/>
    <w:uiPriority w:val="99"/>
    <w:rsid w:val="0037436C"/>
    <w:rPr>
      <w:sz w:val="20"/>
      <w:szCs w:val="20"/>
    </w:rPr>
  </w:style>
  <w:style w:type="paragraph" w:styleId="CommentSubject">
    <w:name w:val="annotation subject"/>
    <w:basedOn w:val="CommentText"/>
    <w:next w:val="CommentText"/>
    <w:link w:val="CommentSubjectChar"/>
    <w:uiPriority w:val="99"/>
    <w:semiHidden/>
    <w:unhideWhenUsed/>
    <w:rsid w:val="0037436C"/>
    <w:rPr>
      <w:b/>
      <w:bCs/>
    </w:rPr>
  </w:style>
  <w:style w:type="character" w:customStyle="1" w:styleId="CommentSubjectChar">
    <w:name w:val="Comment Subject Char"/>
    <w:basedOn w:val="CommentTextChar"/>
    <w:link w:val="CommentSubject"/>
    <w:uiPriority w:val="99"/>
    <w:semiHidden/>
    <w:rsid w:val="0037436C"/>
    <w:rPr>
      <w:b/>
      <w:bCs/>
      <w:sz w:val="20"/>
      <w:szCs w:val="20"/>
    </w:rPr>
  </w:style>
  <w:style w:type="paragraph" w:styleId="ListParagraph">
    <w:name w:val="List Paragraph"/>
    <w:basedOn w:val="Normal"/>
    <w:uiPriority w:val="34"/>
    <w:qFormat/>
    <w:rsid w:val="008774F1"/>
    <w:pPr>
      <w:ind w:left="720"/>
      <w:contextualSpacing/>
    </w:pPr>
  </w:style>
  <w:style w:type="paragraph" w:styleId="NoSpacing">
    <w:name w:val="No Spacing"/>
    <w:link w:val="NoSpacingChar"/>
    <w:uiPriority w:val="1"/>
    <w:qFormat/>
    <w:rsid w:val="001D23BC"/>
    <w:pPr>
      <w:spacing w:after="0" w:line="240" w:lineRule="auto"/>
    </w:pPr>
    <w:rPr>
      <w:rFonts w:eastAsiaTheme="minorEastAsia"/>
    </w:rPr>
  </w:style>
  <w:style w:type="character" w:customStyle="1" w:styleId="NoSpacingChar">
    <w:name w:val="No Spacing Char"/>
    <w:basedOn w:val="DefaultParagraphFont"/>
    <w:link w:val="NoSpacing"/>
    <w:uiPriority w:val="1"/>
    <w:rsid w:val="001D23BC"/>
    <w:rPr>
      <w:rFonts w:eastAsiaTheme="minorEastAsia"/>
    </w:rPr>
  </w:style>
  <w:style w:type="character" w:styleId="Mention">
    <w:name w:val="Mention"/>
    <w:basedOn w:val="DefaultParagraphFont"/>
    <w:uiPriority w:val="99"/>
    <w:unhideWhenUsed/>
    <w:rsid w:val="00FC2896"/>
    <w:rPr>
      <w:color w:val="2B579A"/>
      <w:shd w:val="clear" w:color="auto" w:fill="E1DFDD"/>
    </w:rPr>
  </w:style>
  <w:style w:type="paragraph" w:customStyle="1" w:styleId="Default">
    <w:name w:val="Default"/>
    <w:rsid w:val="003B006E"/>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6F5A4A"/>
    <w:rPr>
      <w:color w:val="605E5C"/>
      <w:shd w:val="clear" w:color="auto" w:fill="E1DFDD"/>
    </w:rPr>
  </w:style>
  <w:style w:type="paragraph" w:styleId="Revision">
    <w:name w:val="Revision"/>
    <w:hidden/>
    <w:uiPriority w:val="99"/>
    <w:semiHidden/>
    <w:rsid w:val="00E37435"/>
    <w:pPr>
      <w:spacing w:after="0" w:line="240" w:lineRule="auto"/>
    </w:pPr>
  </w:style>
  <w:style w:type="character" w:styleId="FollowedHyperlink">
    <w:name w:val="FollowedHyperlink"/>
    <w:basedOn w:val="DefaultParagraphFont"/>
    <w:uiPriority w:val="99"/>
    <w:semiHidden/>
    <w:unhideWhenUsed/>
    <w:rsid w:val="00C56E5B"/>
    <w:rPr>
      <w:color w:val="954F72" w:themeColor="followedHyperlink"/>
      <w:u w:val="single"/>
    </w:rPr>
  </w:style>
  <w:style w:type="paragraph" w:customStyle="1" w:styleId="transcript-list-item">
    <w:name w:val="transcript-list-item"/>
    <w:basedOn w:val="Normal"/>
    <w:uiPriority w:val="1"/>
    <w:rsid w:val="00EE4954"/>
    <w:pPr>
      <w:spacing w:beforeAutospacing="1" w:after="0" w:afterAutospacing="1"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262822">
      <w:bodyDiv w:val="1"/>
      <w:marLeft w:val="0"/>
      <w:marRight w:val="0"/>
      <w:marTop w:val="0"/>
      <w:marBottom w:val="0"/>
      <w:divBdr>
        <w:top w:val="none" w:sz="0" w:space="0" w:color="auto"/>
        <w:left w:val="none" w:sz="0" w:space="0" w:color="auto"/>
        <w:bottom w:val="none" w:sz="0" w:space="0" w:color="auto"/>
        <w:right w:val="none" w:sz="0" w:space="0" w:color="auto"/>
      </w:divBdr>
    </w:div>
    <w:div w:id="279847411">
      <w:bodyDiv w:val="1"/>
      <w:marLeft w:val="0"/>
      <w:marRight w:val="0"/>
      <w:marTop w:val="0"/>
      <w:marBottom w:val="0"/>
      <w:divBdr>
        <w:top w:val="none" w:sz="0" w:space="0" w:color="auto"/>
        <w:left w:val="none" w:sz="0" w:space="0" w:color="auto"/>
        <w:bottom w:val="none" w:sz="0" w:space="0" w:color="auto"/>
        <w:right w:val="none" w:sz="0" w:space="0" w:color="auto"/>
      </w:divBdr>
      <w:divsChild>
        <w:div w:id="293609454">
          <w:marLeft w:val="0"/>
          <w:marRight w:val="0"/>
          <w:marTop w:val="0"/>
          <w:marBottom w:val="0"/>
          <w:divBdr>
            <w:top w:val="none" w:sz="0" w:space="0" w:color="auto"/>
            <w:left w:val="none" w:sz="0" w:space="0" w:color="auto"/>
            <w:bottom w:val="none" w:sz="0" w:space="0" w:color="auto"/>
            <w:right w:val="none" w:sz="0" w:space="0" w:color="auto"/>
          </w:divBdr>
        </w:div>
        <w:div w:id="226115376">
          <w:marLeft w:val="0"/>
          <w:marRight w:val="0"/>
          <w:marTop w:val="0"/>
          <w:marBottom w:val="0"/>
          <w:divBdr>
            <w:top w:val="none" w:sz="0" w:space="0" w:color="auto"/>
            <w:left w:val="none" w:sz="0" w:space="0" w:color="auto"/>
            <w:bottom w:val="none" w:sz="0" w:space="0" w:color="auto"/>
            <w:right w:val="none" w:sz="0" w:space="0" w:color="auto"/>
          </w:divBdr>
          <w:divsChild>
            <w:div w:id="1796096098">
              <w:marLeft w:val="-75"/>
              <w:marRight w:val="0"/>
              <w:marTop w:val="30"/>
              <w:marBottom w:val="30"/>
              <w:divBdr>
                <w:top w:val="none" w:sz="0" w:space="0" w:color="auto"/>
                <w:left w:val="none" w:sz="0" w:space="0" w:color="auto"/>
                <w:bottom w:val="none" w:sz="0" w:space="0" w:color="auto"/>
                <w:right w:val="none" w:sz="0" w:space="0" w:color="auto"/>
              </w:divBdr>
              <w:divsChild>
                <w:div w:id="399908350">
                  <w:marLeft w:val="0"/>
                  <w:marRight w:val="0"/>
                  <w:marTop w:val="0"/>
                  <w:marBottom w:val="0"/>
                  <w:divBdr>
                    <w:top w:val="none" w:sz="0" w:space="0" w:color="auto"/>
                    <w:left w:val="none" w:sz="0" w:space="0" w:color="auto"/>
                    <w:bottom w:val="none" w:sz="0" w:space="0" w:color="auto"/>
                    <w:right w:val="none" w:sz="0" w:space="0" w:color="auto"/>
                  </w:divBdr>
                  <w:divsChild>
                    <w:div w:id="250743853">
                      <w:marLeft w:val="0"/>
                      <w:marRight w:val="0"/>
                      <w:marTop w:val="0"/>
                      <w:marBottom w:val="0"/>
                      <w:divBdr>
                        <w:top w:val="none" w:sz="0" w:space="0" w:color="auto"/>
                        <w:left w:val="none" w:sz="0" w:space="0" w:color="auto"/>
                        <w:bottom w:val="none" w:sz="0" w:space="0" w:color="auto"/>
                        <w:right w:val="none" w:sz="0" w:space="0" w:color="auto"/>
                      </w:divBdr>
                    </w:div>
                  </w:divsChild>
                </w:div>
                <w:div w:id="1904410671">
                  <w:marLeft w:val="0"/>
                  <w:marRight w:val="0"/>
                  <w:marTop w:val="0"/>
                  <w:marBottom w:val="0"/>
                  <w:divBdr>
                    <w:top w:val="none" w:sz="0" w:space="0" w:color="auto"/>
                    <w:left w:val="none" w:sz="0" w:space="0" w:color="auto"/>
                    <w:bottom w:val="none" w:sz="0" w:space="0" w:color="auto"/>
                    <w:right w:val="none" w:sz="0" w:space="0" w:color="auto"/>
                  </w:divBdr>
                  <w:divsChild>
                    <w:div w:id="923954026">
                      <w:marLeft w:val="0"/>
                      <w:marRight w:val="0"/>
                      <w:marTop w:val="0"/>
                      <w:marBottom w:val="0"/>
                      <w:divBdr>
                        <w:top w:val="none" w:sz="0" w:space="0" w:color="auto"/>
                        <w:left w:val="none" w:sz="0" w:space="0" w:color="auto"/>
                        <w:bottom w:val="none" w:sz="0" w:space="0" w:color="auto"/>
                        <w:right w:val="none" w:sz="0" w:space="0" w:color="auto"/>
                      </w:divBdr>
                    </w:div>
                  </w:divsChild>
                </w:div>
                <w:div w:id="648561514">
                  <w:marLeft w:val="0"/>
                  <w:marRight w:val="0"/>
                  <w:marTop w:val="0"/>
                  <w:marBottom w:val="0"/>
                  <w:divBdr>
                    <w:top w:val="none" w:sz="0" w:space="0" w:color="auto"/>
                    <w:left w:val="none" w:sz="0" w:space="0" w:color="auto"/>
                    <w:bottom w:val="none" w:sz="0" w:space="0" w:color="auto"/>
                    <w:right w:val="none" w:sz="0" w:space="0" w:color="auto"/>
                  </w:divBdr>
                  <w:divsChild>
                    <w:div w:id="347220826">
                      <w:marLeft w:val="0"/>
                      <w:marRight w:val="0"/>
                      <w:marTop w:val="0"/>
                      <w:marBottom w:val="0"/>
                      <w:divBdr>
                        <w:top w:val="none" w:sz="0" w:space="0" w:color="auto"/>
                        <w:left w:val="none" w:sz="0" w:space="0" w:color="auto"/>
                        <w:bottom w:val="none" w:sz="0" w:space="0" w:color="auto"/>
                        <w:right w:val="none" w:sz="0" w:space="0" w:color="auto"/>
                      </w:divBdr>
                    </w:div>
                  </w:divsChild>
                </w:div>
                <w:div w:id="468398596">
                  <w:marLeft w:val="0"/>
                  <w:marRight w:val="0"/>
                  <w:marTop w:val="0"/>
                  <w:marBottom w:val="0"/>
                  <w:divBdr>
                    <w:top w:val="none" w:sz="0" w:space="0" w:color="auto"/>
                    <w:left w:val="none" w:sz="0" w:space="0" w:color="auto"/>
                    <w:bottom w:val="none" w:sz="0" w:space="0" w:color="auto"/>
                    <w:right w:val="none" w:sz="0" w:space="0" w:color="auto"/>
                  </w:divBdr>
                  <w:divsChild>
                    <w:div w:id="1405369596">
                      <w:marLeft w:val="0"/>
                      <w:marRight w:val="0"/>
                      <w:marTop w:val="0"/>
                      <w:marBottom w:val="0"/>
                      <w:divBdr>
                        <w:top w:val="none" w:sz="0" w:space="0" w:color="auto"/>
                        <w:left w:val="none" w:sz="0" w:space="0" w:color="auto"/>
                        <w:bottom w:val="none" w:sz="0" w:space="0" w:color="auto"/>
                        <w:right w:val="none" w:sz="0" w:space="0" w:color="auto"/>
                      </w:divBdr>
                    </w:div>
                  </w:divsChild>
                </w:div>
                <w:div w:id="1899197919">
                  <w:marLeft w:val="0"/>
                  <w:marRight w:val="0"/>
                  <w:marTop w:val="0"/>
                  <w:marBottom w:val="0"/>
                  <w:divBdr>
                    <w:top w:val="none" w:sz="0" w:space="0" w:color="auto"/>
                    <w:left w:val="none" w:sz="0" w:space="0" w:color="auto"/>
                    <w:bottom w:val="none" w:sz="0" w:space="0" w:color="auto"/>
                    <w:right w:val="none" w:sz="0" w:space="0" w:color="auto"/>
                  </w:divBdr>
                  <w:divsChild>
                    <w:div w:id="1445029461">
                      <w:marLeft w:val="0"/>
                      <w:marRight w:val="0"/>
                      <w:marTop w:val="0"/>
                      <w:marBottom w:val="0"/>
                      <w:divBdr>
                        <w:top w:val="none" w:sz="0" w:space="0" w:color="auto"/>
                        <w:left w:val="none" w:sz="0" w:space="0" w:color="auto"/>
                        <w:bottom w:val="none" w:sz="0" w:space="0" w:color="auto"/>
                        <w:right w:val="none" w:sz="0" w:space="0" w:color="auto"/>
                      </w:divBdr>
                    </w:div>
                  </w:divsChild>
                </w:div>
                <w:div w:id="1297877553">
                  <w:marLeft w:val="0"/>
                  <w:marRight w:val="0"/>
                  <w:marTop w:val="0"/>
                  <w:marBottom w:val="0"/>
                  <w:divBdr>
                    <w:top w:val="none" w:sz="0" w:space="0" w:color="auto"/>
                    <w:left w:val="none" w:sz="0" w:space="0" w:color="auto"/>
                    <w:bottom w:val="none" w:sz="0" w:space="0" w:color="auto"/>
                    <w:right w:val="none" w:sz="0" w:space="0" w:color="auto"/>
                  </w:divBdr>
                  <w:divsChild>
                    <w:div w:id="365298437">
                      <w:marLeft w:val="0"/>
                      <w:marRight w:val="0"/>
                      <w:marTop w:val="0"/>
                      <w:marBottom w:val="0"/>
                      <w:divBdr>
                        <w:top w:val="none" w:sz="0" w:space="0" w:color="auto"/>
                        <w:left w:val="none" w:sz="0" w:space="0" w:color="auto"/>
                        <w:bottom w:val="none" w:sz="0" w:space="0" w:color="auto"/>
                        <w:right w:val="none" w:sz="0" w:space="0" w:color="auto"/>
                      </w:divBdr>
                    </w:div>
                  </w:divsChild>
                </w:div>
                <w:div w:id="1234967732">
                  <w:marLeft w:val="0"/>
                  <w:marRight w:val="0"/>
                  <w:marTop w:val="0"/>
                  <w:marBottom w:val="0"/>
                  <w:divBdr>
                    <w:top w:val="none" w:sz="0" w:space="0" w:color="auto"/>
                    <w:left w:val="none" w:sz="0" w:space="0" w:color="auto"/>
                    <w:bottom w:val="none" w:sz="0" w:space="0" w:color="auto"/>
                    <w:right w:val="none" w:sz="0" w:space="0" w:color="auto"/>
                  </w:divBdr>
                  <w:divsChild>
                    <w:div w:id="110587817">
                      <w:marLeft w:val="0"/>
                      <w:marRight w:val="0"/>
                      <w:marTop w:val="0"/>
                      <w:marBottom w:val="0"/>
                      <w:divBdr>
                        <w:top w:val="none" w:sz="0" w:space="0" w:color="auto"/>
                        <w:left w:val="none" w:sz="0" w:space="0" w:color="auto"/>
                        <w:bottom w:val="none" w:sz="0" w:space="0" w:color="auto"/>
                        <w:right w:val="none" w:sz="0" w:space="0" w:color="auto"/>
                      </w:divBdr>
                    </w:div>
                  </w:divsChild>
                </w:div>
                <w:div w:id="1823811316">
                  <w:marLeft w:val="0"/>
                  <w:marRight w:val="0"/>
                  <w:marTop w:val="0"/>
                  <w:marBottom w:val="0"/>
                  <w:divBdr>
                    <w:top w:val="none" w:sz="0" w:space="0" w:color="auto"/>
                    <w:left w:val="none" w:sz="0" w:space="0" w:color="auto"/>
                    <w:bottom w:val="none" w:sz="0" w:space="0" w:color="auto"/>
                    <w:right w:val="none" w:sz="0" w:space="0" w:color="auto"/>
                  </w:divBdr>
                  <w:divsChild>
                    <w:div w:id="1096631617">
                      <w:marLeft w:val="0"/>
                      <w:marRight w:val="0"/>
                      <w:marTop w:val="0"/>
                      <w:marBottom w:val="0"/>
                      <w:divBdr>
                        <w:top w:val="none" w:sz="0" w:space="0" w:color="auto"/>
                        <w:left w:val="none" w:sz="0" w:space="0" w:color="auto"/>
                        <w:bottom w:val="none" w:sz="0" w:space="0" w:color="auto"/>
                        <w:right w:val="none" w:sz="0" w:space="0" w:color="auto"/>
                      </w:divBdr>
                    </w:div>
                  </w:divsChild>
                </w:div>
                <w:div w:id="1597054357">
                  <w:marLeft w:val="0"/>
                  <w:marRight w:val="0"/>
                  <w:marTop w:val="0"/>
                  <w:marBottom w:val="0"/>
                  <w:divBdr>
                    <w:top w:val="none" w:sz="0" w:space="0" w:color="auto"/>
                    <w:left w:val="none" w:sz="0" w:space="0" w:color="auto"/>
                    <w:bottom w:val="none" w:sz="0" w:space="0" w:color="auto"/>
                    <w:right w:val="none" w:sz="0" w:space="0" w:color="auto"/>
                  </w:divBdr>
                  <w:divsChild>
                    <w:div w:id="1894388062">
                      <w:marLeft w:val="0"/>
                      <w:marRight w:val="0"/>
                      <w:marTop w:val="0"/>
                      <w:marBottom w:val="0"/>
                      <w:divBdr>
                        <w:top w:val="none" w:sz="0" w:space="0" w:color="auto"/>
                        <w:left w:val="none" w:sz="0" w:space="0" w:color="auto"/>
                        <w:bottom w:val="none" w:sz="0" w:space="0" w:color="auto"/>
                        <w:right w:val="none" w:sz="0" w:space="0" w:color="auto"/>
                      </w:divBdr>
                    </w:div>
                  </w:divsChild>
                </w:div>
                <w:div w:id="1611350772">
                  <w:marLeft w:val="0"/>
                  <w:marRight w:val="0"/>
                  <w:marTop w:val="0"/>
                  <w:marBottom w:val="0"/>
                  <w:divBdr>
                    <w:top w:val="none" w:sz="0" w:space="0" w:color="auto"/>
                    <w:left w:val="none" w:sz="0" w:space="0" w:color="auto"/>
                    <w:bottom w:val="none" w:sz="0" w:space="0" w:color="auto"/>
                    <w:right w:val="none" w:sz="0" w:space="0" w:color="auto"/>
                  </w:divBdr>
                  <w:divsChild>
                    <w:div w:id="1644653868">
                      <w:marLeft w:val="0"/>
                      <w:marRight w:val="0"/>
                      <w:marTop w:val="0"/>
                      <w:marBottom w:val="0"/>
                      <w:divBdr>
                        <w:top w:val="none" w:sz="0" w:space="0" w:color="auto"/>
                        <w:left w:val="none" w:sz="0" w:space="0" w:color="auto"/>
                        <w:bottom w:val="none" w:sz="0" w:space="0" w:color="auto"/>
                        <w:right w:val="none" w:sz="0" w:space="0" w:color="auto"/>
                      </w:divBdr>
                    </w:div>
                  </w:divsChild>
                </w:div>
                <w:div w:id="2065712658">
                  <w:marLeft w:val="0"/>
                  <w:marRight w:val="0"/>
                  <w:marTop w:val="0"/>
                  <w:marBottom w:val="0"/>
                  <w:divBdr>
                    <w:top w:val="none" w:sz="0" w:space="0" w:color="auto"/>
                    <w:left w:val="none" w:sz="0" w:space="0" w:color="auto"/>
                    <w:bottom w:val="none" w:sz="0" w:space="0" w:color="auto"/>
                    <w:right w:val="none" w:sz="0" w:space="0" w:color="auto"/>
                  </w:divBdr>
                  <w:divsChild>
                    <w:div w:id="657850468">
                      <w:marLeft w:val="0"/>
                      <w:marRight w:val="0"/>
                      <w:marTop w:val="0"/>
                      <w:marBottom w:val="0"/>
                      <w:divBdr>
                        <w:top w:val="none" w:sz="0" w:space="0" w:color="auto"/>
                        <w:left w:val="none" w:sz="0" w:space="0" w:color="auto"/>
                        <w:bottom w:val="none" w:sz="0" w:space="0" w:color="auto"/>
                        <w:right w:val="none" w:sz="0" w:space="0" w:color="auto"/>
                      </w:divBdr>
                    </w:div>
                  </w:divsChild>
                </w:div>
                <w:div w:id="625282699">
                  <w:marLeft w:val="0"/>
                  <w:marRight w:val="0"/>
                  <w:marTop w:val="0"/>
                  <w:marBottom w:val="0"/>
                  <w:divBdr>
                    <w:top w:val="none" w:sz="0" w:space="0" w:color="auto"/>
                    <w:left w:val="none" w:sz="0" w:space="0" w:color="auto"/>
                    <w:bottom w:val="none" w:sz="0" w:space="0" w:color="auto"/>
                    <w:right w:val="none" w:sz="0" w:space="0" w:color="auto"/>
                  </w:divBdr>
                  <w:divsChild>
                    <w:div w:id="957684021">
                      <w:marLeft w:val="0"/>
                      <w:marRight w:val="0"/>
                      <w:marTop w:val="0"/>
                      <w:marBottom w:val="0"/>
                      <w:divBdr>
                        <w:top w:val="none" w:sz="0" w:space="0" w:color="auto"/>
                        <w:left w:val="none" w:sz="0" w:space="0" w:color="auto"/>
                        <w:bottom w:val="none" w:sz="0" w:space="0" w:color="auto"/>
                        <w:right w:val="none" w:sz="0" w:space="0" w:color="auto"/>
                      </w:divBdr>
                    </w:div>
                  </w:divsChild>
                </w:div>
                <w:div w:id="1842550642">
                  <w:marLeft w:val="0"/>
                  <w:marRight w:val="0"/>
                  <w:marTop w:val="0"/>
                  <w:marBottom w:val="0"/>
                  <w:divBdr>
                    <w:top w:val="none" w:sz="0" w:space="0" w:color="auto"/>
                    <w:left w:val="none" w:sz="0" w:space="0" w:color="auto"/>
                    <w:bottom w:val="none" w:sz="0" w:space="0" w:color="auto"/>
                    <w:right w:val="none" w:sz="0" w:space="0" w:color="auto"/>
                  </w:divBdr>
                  <w:divsChild>
                    <w:div w:id="1934118780">
                      <w:marLeft w:val="0"/>
                      <w:marRight w:val="0"/>
                      <w:marTop w:val="0"/>
                      <w:marBottom w:val="0"/>
                      <w:divBdr>
                        <w:top w:val="none" w:sz="0" w:space="0" w:color="auto"/>
                        <w:left w:val="none" w:sz="0" w:space="0" w:color="auto"/>
                        <w:bottom w:val="none" w:sz="0" w:space="0" w:color="auto"/>
                        <w:right w:val="none" w:sz="0" w:space="0" w:color="auto"/>
                      </w:divBdr>
                    </w:div>
                  </w:divsChild>
                </w:div>
                <w:div w:id="1421222580">
                  <w:marLeft w:val="0"/>
                  <w:marRight w:val="0"/>
                  <w:marTop w:val="0"/>
                  <w:marBottom w:val="0"/>
                  <w:divBdr>
                    <w:top w:val="none" w:sz="0" w:space="0" w:color="auto"/>
                    <w:left w:val="none" w:sz="0" w:space="0" w:color="auto"/>
                    <w:bottom w:val="none" w:sz="0" w:space="0" w:color="auto"/>
                    <w:right w:val="none" w:sz="0" w:space="0" w:color="auto"/>
                  </w:divBdr>
                  <w:divsChild>
                    <w:div w:id="151795511">
                      <w:marLeft w:val="0"/>
                      <w:marRight w:val="0"/>
                      <w:marTop w:val="0"/>
                      <w:marBottom w:val="0"/>
                      <w:divBdr>
                        <w:top w:val="none" w:sz="0" w:space="0" w:color="auto"/>
                        <w:left w:val="none" w:sz="0" w:space="0" w:color="auto"/>
                        <w:bottom w:val="none" w:sz="0" w:space="0" w:color="auto"/>
                        <w:right w:val="none" w:sz="0" w:space="0" w:color="auto"/>
                      </w:divBdr>
                    </w:div>
                  </w:divsChild>
                </w:div>
                <w:div w:id="500661689">
                  <w:marLeft w:val="0"/>
                  <w:marRight w:val="0"/>
                  <w:marTop w:val="0"/>
                  <w:marBottom w:val="0"/>
                  <w:divBdr>
                    <w:top w:val="none" w:sz="0" w:space="0" w:color="auto"/>
                    <w:left w:val="none" w:sz="0" w:space="0" w:color="auto"/>
                    <w:bottom w:val="none" w:sz="0" w:space="0" w:color="auto"/>
                    <w:right w:val="none" w:sz="0" w:space="0" w:color="auto"/>
                  </w:divBdr>
                  <w:divsChild>
                    <w:div w:id="1705595006">
                      <w:marLeft w:val="0"/>
                      <w:marRight w:val="0"/>
                      <w:marTop w:val="0"/>
                      <w:marBottom w:val="0"/>
                      <w:divBdr>
                        <w:top w:val="none" w:sz="0" w:space="0" w:color="auto"/>
                        <w:left w:val="none" w:sz="0" w:space="0" w:color="auto"/>
                        <w:bottom w:val="none" w:sz="0" w:space="0" w:color="auto"/>
                        <w:right w:val="none" w:sz="0" w:space="0" w:color="auto"/>
                      </w:divBdr>
                    </w:div>
                  </w:divsChild>
                </w:div>
                <w:div w:id="702246845">
                  <w:marLeft w:val="0"/>
                  <w:marRight w:val="0"/>
                  <w:marTop w:val="0"/>
                  <w:marBottom w:val="0"/>
                  <w:divBdr>
                    <w:top w:val="none" w:sz="0" w:space="0" w:color="auto"/>
                    <w:left w:val="none" w:sz="0" w:space="0" w:color="auto"/>
                    <w:bottom w:val="none" w:sz="0" w:space="0" w:color="auto"/>
                    <w:right w:val="none" w:sz="0" w:space="0" w:color="auto"/>
                  </w:divBdr>
                  <w:divsChild>
                    <w:div w:id="1296134139">
                      <w:marLeft w:val="0"/>
                      <w:marRight w:val="0"/>
                      <w:marTop w:val="0"/>
                      <w:marBottom w:val="0"/>
                      <w:divBdr>
                        <w:top w:val="none" w:sz="0" w:space="0" w:color="auto"/>
                        <w:left w:val="none" w:sz="0" w:space="0" w:color="auto"/>
                        <w:bottom w:val="none" w:sz="0" w:space="0" w:color="auto"/>
                        <w:right w:val="none" w:sz="0" w:space="0" w:color="auto"/>
                      </w:divBdr>
                    </w:div>
                  </w:divsChild>
                </w:div>
                <w:div w:id="1937471214">
                  <w:marLeft w:val="0"/>
                  <w:marRight w:val="0"/>
                  <w:marTop w:val="0"/>
                  <w:marBottom w:val="0"/>
                  <w:divBdr>
                    <w:top w:val="none" w:sz="0" w:space="0" w:color="auto"/>
                    <w:left w:val="none" w:sz="0" w:space="0" w:color="auto"/>
                    <w:bottom w:val="none" w:sz="0" w:space="0" w:color="auto"/>
                    <w:right w:val="none" w:sz="0" w:space="0" w:color="auto"/>
                  </w:divBdr>
                  <w:divsChild>
                    <w:div w:id="1604069815">
                      <w:marLeft w:val="0"/>
                      <w:marRight w:val="0"/>
                      <w:marTop w:val="0"/>
                      <w:marBottom w:val="0"/>
                      <w:divBdr>
                        <w:top w:val="none" w:sz="0" w:space="0" w:color="auto"/>
                        <w:left w:val="none" w:sz="0" w:space="0" w:color="auto"/>
                        <w:bottom w:val="none" w:sz="0" w:space="0" w:color="auto"/>
                        <w:right w:val="none" w:sz="0" w:space="0" w:color="auto"/>
                      </w:divBdr>
                    </w:div>
                  </w:divsChild>
                </w:div>
                <w:div w:id="1386684171">
                  <w:marLeft w:val="0"/>
                  <w:marRight w:val="0"/>
                  <w:marTop w:val="0"/>
                  <w:marBottom w:val="0"/>
                  <w:divBdr>
                    <w:top w:val="none" w:sz="0" w:space="0" w:color="auto"/>
                    <w:left w:val="none" w:sz="0" w:space="0" w:color="auto"/>
                    <w:bottom w:val="none" w:sz="0" w:space="0" w:color="auto"/>
                    <w:right w:val="none" w:sz="0" w:space="0" w:color="auto"/>
                  </w:divBdr>
                  <w:divsChild>
                    <w:div w:id="578904560">
                      <w:marLeft w:val="0"/>
                      <w:marRight w:val="0"/>
                      <w:marTop w:val="0"/>
                      <w:marBottom w:val="0"/>
                      <w:divBdr>
                        <w:top w:val="none" w:sz="0" w:space="0" w:color="auto"/>
                        <w:left w:val="none" w:sz="0" w:space="0" w:color="auto"/>
                        <w:bottom w:val="none" w:sz="0" w:space="0" w:color="auto"/>
                        <w:right w:val="none" w:sz="0" w:space="0" w:color="auto"/>
                      </w:divBdr>
                    </w:div>
                  </w:divsChild>
                </w:div>
                <w:div w:id="872570728">
                  <w:marLeft w:val="0"/>
                  <w:marRight w:val="0"/>
                  <w:marTop w:val="0"/>
                  <w:marBottom w:val="0"/>
                  <w:divBdr>
                    <w:top w:val="none" w:sz="0" w:space="0" w:color="auto"/>
                    <w:left w:val="none" w:sz="0" w:space="0" w:color="auto"/>
                    <w:bottom w:val="none" w:sz="0" w:space="0" w:color="auto"/>
                    <w:right w:val="none" w:sz="0" w:space="0" w:color="auto"/>
                  </w:divBdr>
                  <w:divsChild>
                    <w:div w:id="170074522">
                      <w:marLeft w:val="0"/>
                      <w:marRight w:val="0"/>
                      <w:marTop w:val="0"/>
                      <w:marBottom w:val="0"/>
                      <w:divBdr>
                        <w:top w:val="none" w:sz="0" w:space="0" w:color="auto"/>
                        <w:left w:val="none" w:sz="0" w:space="0" w:color="auto"/>
                        <w:bottom w:val="none" w:sz="0" w:space="0" w:color="auto"/>
                        <w:right w:val="none" w:sz="0" w:space="0" w:color="auto"/>
                      </w:divBdr>
                    </w:div>
                  </w:divsChild>
                </w:div>
                <w:div w:id="1590772999">
                  <w:marLeft w:val="0"/>
                  <w:marRight w:val="0"/>
                  <w:marTop w:val="0"/>
                  <w:marBottom w:val="0"/>
                  <w:divBdr>
                    <w:top w:val="none" w:sz="0" w:space="0" w:color="auto"/>
                    <w:left w:val="none" w:sz="0" w:space="0" w:color="auto"/>
                    <w:bottom w:val="none" w:sz="0" w:space="0" w:color="auto"/>
                    <w:right w:val="none" w:sz="0" w:space="0" w:color="auto"/>
                  </w:divBdr>
                  <w:divsChild>
                    <w:div w:id="1248155693">
                      <w:marLeft w:val="0"/>
                      <w:marRight w:val="0"/>
                      <w:marTop w:val="0"/>
                      <w:marBottom w:val="0"/>
                      <w:divBdr>
                        <w:top w:val="none" w:sz="0" w:space="0" w:color="auto"/>
                        <w:left w:val="none" w:sz="0" w:space="0" w:color="auto"/>
                        <w:bottom w:val="none" w:sz="0" w:space="0" w:color="auto"/>
                        <w:right w:val="none" w:sz="0" w:space="0" w:color="auto"/>
                      </w:divBdr>
                    </w:div>
                  </w:divsChild>
                </w:div>
                <w:div w:id="162547858">
                  <w:marLeft w:val="0"/>
                  <w:marRight w:val="0"/>
                  <w:marTop w:val="0"/>
                  <w:marBottom w:val="0"/>
                  <w:divBdr>
                    <w:top w:val="none" w:sz="0" w:space="0" w:color="auto"/>
                    <w:left w:val="none" w:sz="0" w:space="0" w:color="auto"/>
                    <w:bottom w:val="none" w:sz="0" w:space="0" w:color="auto"/>
                    <w:right w:val="none" w:sz="0" w:space="0" w:color="auto"/>
                  </w:divBdr>
                  <w:divsChild>
                    <w:div w:id="912203074">
                      <w:marLeft w:val="0"/>
                      <w:marRight w:val="0"/>
                      <w:marTop w:val="0"/>
                      <w:marBottom w:val="0"/>
                      <w:divBdr>
                        <w:top w:val="none" w:sz="0" w:space="0" w:color="auto"/>
                        <w:left w:val="none" w:sz="0" w:space="0" w:color="auto"/>
                        <w:bottom w:val="none" w:sz="0" w:space="0" w:color="auto"/>
                        <w:right w:val="none" w:sz="0" w:space="0" w:color="auto"/>
                      </w:divBdr>
                    </w:div>
                  </w:divsChild>
                </w:div>
                <w:div w:id="1989673806">
                  <w:marLeft w:val="0"/>
                  <w:marRight w:val="0"/>
                  <w:marTop w:val="0"/>
                  <w:marBottom w:val="0"/>
                  <w:divBdr>
                    <w:top w:val="none" w:sz="0" w:space="0" w:color="auto"/>
                    <w:left w:val="none" w:sz="0" w:space="0" w:color="auto"/>
                    <w:bottom w:val="none" w:sz="0" w:space="0" w:color="auto"/>
                    <w:right w:val="none" w:sz="0" w:space="0" w:color="auto"/>
                  </w:divBdr>
                  <w:divsChild>
                    <w:div w:id="961838932">
                      <w:marLeft w:val="0"/>
                      <w:marRight w:val="0"/>
                      <w:marTop w:val="0"/>
                      <w:marBottom w:val="0"/>
                      <w:divBdr>
                        <w:top w:val="none" w:sz="0" w:space="0" w:color="auto"/>
                        <w:left w:val="none" w:sz="0" w:space="0" w:color="auto"/>
                        <w:bottom w:val="none" w:sz="0" w:space="0" w:color="auto"/>
                        <w:right w:val="none" w:sz="0" w:space="0" w:color="auto"/>
                      </w:divBdr>
                    </w:div>
                  </w:divsChild>
                </w:div>
                <w:div w:id="659121417">
                  <w:marLeft w:val="0"/>
                  <w:marRight w:val="0"/>
                  <w:marTop w:val="0"/>
                  <w:marBottom w:val="0"/>
                  <w:divBdr>
                    <w:top w:val="none" w:sz="0" w:space="0" w:color="auto"/>
                    <w:left w:val="none" w:sz="0" w:space="0" w:color="auto"/>
                    <w:bottom w:val="none" w:sz="0" w:space="0" w:color="auto"/>
                    <w:right w:val="none" w:sz="0" w:space="0" w:color="auto"/>
                  </w:divBdr>
                  <w:divsChild>
                    <w:div w:id="1539052540">
                      <w:marLeft w:val="0"/>
                      <w:marRight w:val="0"/>
                      <w:marTop w:val="0"/>
                      <w:marBottom w:val="0"/>
                      <w:divBdr>
                        <w:top w:val="none" w:sz="0" w:space="0" w:color="auto"/>
                        <w:left w:val="none" w:sz="0" w:space="0" w:color="auto"/>
                        <w:bottom w:val="none" w:sz="0" w:space="0" w:color="auto"/>
                        <w:right w:val="none" w:sz="0" w:space="0" w:color="auto"/>
                      </w:divBdr>
                    </w:div>
                  </w:divsChild>
                </w:div>
                <w:div w:id="2118134554">
                  <w:marLeft w:val="0"/>
                  <w:marRight w:val="0"/>
                  <w:marTop w:val="0"/>
                  <w:marBottom w:val="0"/>
                  <w:divBdr>
                    <w:top w:val="none" w:sz="0" w:space="0" w:color="auto"/>
                    <w:left w:val="none" w:sz="0" w:space="0" w:color="auto"/>
                    <w:bottom w:val="none" w:sz="0" w:space="0" w:color="auto"/>
                    <w:right w:val="none" w:sz="0" w:space="0" w:color="auto"/>
                  </w:divBdr>
                  <w:divsChild>
                    <w:div w:id="1025717675">
                      <w:marLeft w:val="0"/>
                      <w:marRight w:val="0"/>
                      <w:marTop w:val="0"/>
                      <w:marBottom w:val="0"/>
                      <w:divBdr>
                        <w:top w:val="none" w:sz="0" w:space="0" w:color="auto"/>
                        <w:left w:val="none" w:sz="0" w:space="0" w:color="auto"/>
                        <w:bottom w:val="none" w:sz="0" w:space="0" w:color="auto"/>
                        <w:right w:val="none" w:sz="0" w:space="0" w:color="auto"/>
                      </w:divBdr>
                    </w:div>
                  </w:divsChild>
                </w:div>
                <w:div w:id="1523664698">
                  <w:marLeft w:val="0"/>
                  <w:marRight w:val="0"/>
                  <w:marTop w:val="0"/>
                  <w:marBottom w:val="0"/>
                  <w:divBdr>
                    <w:top w:val="none" w:sz="0" w:space="0" w:color="auto"/>
                    <w:left w:val="none" w:sz="0" w:space="0" w:color="auto"/>
                    <w:bottom w:val="none" w:sz="0" w:space="0" w:color="auto"/>
                    <w:right w:val="none" w:sz="0" w:space="0" w:color="auto"/>
                  </w:divBdr>
                  <w:divsChild>
                    <w:div w:id="5108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662326">
          <w:marLeft w:val="0"/>
          <w:marRight w:val="0"/>
          <w:marTop w:val="0"/>
          <w:marBottom w:val="0"/>
          <w:divBdr>
            <w:top w:val="none" w:sz="0" w:space="0" w:color="auto"/>
            <w:left w:val="none" w:sz="0" w:space="0" w:color="auto"/>
            <w:bottom w:val="none" w:sz="0" w:space="0" w:color="auto"/>
            <w:right w:val="none" w:sz="0" w:space="0" w:color="auto"/>
          </w:divBdr>
        </w:div>
      </w:divsChild>
    </w:div>
    <w:div w:id="463087694">
      <w:bodyDiv w:val="1"/>
      <w:marLeft w:val="0"/>
      <w:marRight w:val="0"/>
      <w:marTop w:val="0"/>
      <w:marBottom w:val="0"/>
      <w:divBdr>
        <w:top w:val="none" w:sz="0" w:space="0" w:color="auto"/>
        <w:left w:val="none" w:sz="0" w:space="0" w:color="auto"/>
        <w:bottom w:val="none" w:sz="0" w:space="0" w:color="auto"/>
        <w:right w:val="none" w:sz="0" w:space="0" w:color="auto"/>
      </w:divBdr>
      <w:divsChild>
        <w:div w:id="1168979940">
          <w:marLeft w:val="0"/>
          <w:marRight w:val="0"/>
          <w:marTop w:val="0"/>
          <w:marBottom w:val="0"/>
          <w:divBdr>
            <w:top w:val="none" w:sz="0" w:space="0" w:color="auto"/>
            <w:left w:val="none" w:sz="0" w:space="0" w:color="auto"/>
            <w:bottom w:val="none" w:sz="0" w:space="0" w:color="auto"/>
            <w:right w:val="none" w:sz="0" w:space="0" w:color="auto"/>
          </w:divBdr>
        </w:div>
        <w:div w:id="1036127697">
          <w:marLeft w:val="0"/>
          <w:marRight w:val="0"/>
          <w:marTop w:val="0"/>
          <w:marBottom w:val="0"/>
          <w:divBdr>
            <w:top w:val="none" w:sz="0" w:space="0" w:color="auto"/>
            <w:left w:val="none" w:sz="0" w:space="0" w:color="auto"/>
            <w:bottom w:val="none" w:sz="0" w:space="0" w:color="auto"/>
            <w:right w:val="none" w:sz="0" w:space="0" w:color="auto"/>
          </w:divBdr>
          <w:divsChild>
            <w:div w:id="1355813851">
              <w:marLeft w:val="-75"/>
              <w:marRight w:val="0"/>
              <w:marTop w:val="30"/>
              <w:marBottom w:val="30"/>
              <w:divBdr>
                <w:top w:val="none" w:sz="0" w:space="0" w:color="auto"/>
                <w:left w:val="none" w:sz="0" w:space="0" w:color="auto"/>
                <w:bottom w:val="none" w:sz="0" w:space="0" w:color="auto"/>
                <w:right w:val="none" w:sz="0" w:space="0" w:color="auto"/>
              </w:divBdr>
              <w:divsChild>
                <w:div w:id="1493721256">
                  <w:marLeft w:val="0"/>
                  <w:marRight w:val="0"/>
                  <w:marTop w:val="0"/>
                  <w:marBottom w:val="0"/>
                  <w:divBdr>
                    <w:top w:val="none" w:sz="0" w:space="0" w:color="auto"/>
                    <w:left w:val="none" w:sz="0" w:space="0" w:color="auto"/>
                    <w:bottom w:val="none" w:sz="0" w:space="0" w:color="auto"/>
                    <w:right w:val="none" w:sz="0" w:space="0" w:color="auto"/>
                  </w:divBdr>
                  <w:divsChild>
                    <w:div w:id="1263147786">
                      <w:marLeft w:val="0"/>
                      <w:marRight w:val="0"/>
                      <w:marTop w:val="0"/>
                      <w:marBottom w:val="0"/>
                      <w:divBdr>
                        <w:top w:val="none" w:sz="0" w:space="0" w:color="auto"/>
                        <w:left w:val="none" w:sz="0" w:space="0" w:color="auto"/>
                        <w:bottom w:val="none" w:sz="0" w:space="0" w:color="auto"/>
                        <w:right w:val="none" w:sz="0" w:space="0" w:color="auto"/>
                      </w:divBdr>
                    </w:div>
                  </w:divsChild>
                </w:div>
                <w:div w:id="562714397">
                  <w:marLeft w:val="0"/>
                  <w:marRight w:val="0"/>
                  <w:marTop w:val="0"/>
                  <w:marBottom w:val="0"/>
                  <w:divBdr>
                    <w:top w:val="none" w:sz="0" w:space="0" w:color="auto"/>
                    <w:left w:val="none" w:sz="0" w:space="0" w:color="auto"/>
                    <w:bottom w:val="none" w:sz="0" w:space="0" w:color="auto"/>
                    <w:right w:val="none" w:sz="0" w:space="0" w:color="auto"/>
                  </w:divBdr>
                  <w:divsChild>
                    <w:div w:id="756096673">
                      <w:marLeft w:val="0"/>
                      <w:marRight w:val="0"/>
                      <w:marTop w:val="0"/>
                      <w:marBottom w:val="0"/>
                      <w:divBdr>
                        <w:top w:val="none" w:sz="0" w:space="0" w:color="auto"/>
                        <w:left w:val="none" w:sz="0" w:space="0" w:color="auto"/>
                        <w:bottom w:val="none" w:sz="0" w:space="0" w:color="auto"/>
                        <w:right w:val="none" w:sz="0" w:space="0" w:color="auto"/>
                      </w:divBdr>
                    </w:div>
                  </w:divsChild>
                </w:div>
                <w:div w:id="2439884">
                  <w:marLeft w:val="0"/>
                  <w:marRight w:val="0"/>
                  <w:marTop w:val="0"/>
                  <w:marBottom w:val="0"/>
                  <w:divBdr>
                    <w:top w:val="none" w:sz="0" w:space="0" w:color="auto"/>
                    <w:left w:val="none" w:sz="0" w:space="0" w:color="auto"/>
                    <w:bottom w:val="none" w:sz="0" w:space="0" w:color="auto"/>
                    <w:right w:val="none" w:sz="0" w:space="0" w:color="auto"/>
                  </w:divBdr>
                  <w:divsChild>
                    <w:div w:id="68504711">
                      <w:marLeft w:val="0"/>
                      <w:marRight w:val="0"/>
                      <w:marTop w:val="0"/>
                      <w:marBottom w:val="0"/>
                      <w:divBdr>
                        <w:top w:val="none" w:sz="0" w:space="0" w:color="auto"/>
                        <w:left w:val="none" w:sz="0" w:space="0" w:color="auto"/>
                        <w:bottom w:val="none" w:sz="0" w:space="0" w:color="auto"/>
                        <w:right w:val="none" w:sz="0" w:space="0" w:color="auto"/>
                      </w:divBdr>
                    </w:div>
                  </w:divsChild>
                </w:div>
                <w:div w:id="274677720">
                  <w:marLeft w:val="0"/>
                  <w:marRight w:val="0"/>
                  <w:marTop w:val="0"/>
                  <w:marBottom w:val="0"/>
                  <w:divBdr>
                    <w:top w:val="none" w:sz="0" w:space="0" w:color="auto"/>
                    <w:left w:val="none" w:sz="0" w:space="0" w:color="auto"/>
                    <w:bottom w:val="none" w:sz="0" w:space="0" w:color="auto"/>
                    <w:right w:val="none" w:sz="0" w:space="0" w:color="auto"/>
                  </w:divBdr>
                  <w:divsChild>
                    <w:div w:id="846751098">
                      <w:marLeft w:val="0"/>
                      <w:marRight w:val="0"/>
                      <w:marTop w:val="0"/>
                      <w:marBottom w:val="0"/>
                      <w:divBdr>
                        <w:top w:val="none" w:sz="0" w:space="0" w:color="auto"/>
                        <w:left w:val="none" w:sz="0" w:space="0" w:color="auto"/>
                        <w:bottom w:val="none" w:sz="0" w:space="0" w:color="auto"/>
                        <w:right w:val="none" w:sz="0" w:space="0" w:color="auto"/>
                      </w:divBdr>
                    </w:div>
                  </w:divsChild>
                </w:div>
                <w:div w:id="349835990">
                  <w:marLeft w:val="0"/>
                  <w:marRight w:val="0"/>
                  <w:marTop w:val="0"/>
                  <w:marBottom w:val="0"/>
                  <w:divBdr>
                    <w:top w:val="none" w:sz="0" w:space="0" w:color="auto"/>
                    <w:left w:val="none" w:sz="0" w:space="0" w:color="auto"/>
                    <w:bottom w:val="none" w:sz="0" w:space="0" w:color="auto"/>
                    <w:right w:val="none" w:sz="0" w:space="0" w:color="auto"/>
                  </w:divBdr>
                  <w:divsChild>
                    <w:div w:id="1432894922">
                      <w:marLeft w:val="0"/>
                      <w:marRight w:val="0"/>
                      <w:marTop w:val="0"/>
                      <w:marBottom w:val="0"/>
                      <w:divBdr>
                        <w:top w:val="none" w:sz="0" w:space="0" w:color="auto"/>
                        <w:left w:val="none" w:sz="0" w:space="0" w:color="auto"/>
                        <w:bottom w:val="none" w:sz="0" w:space="0" w:color="auto"/>
                        <w:right w:val="none" w:sz="0" w:space="0" w:color="auto"/>
                      </w:divBdr>
                    </w:div>
                  </w:divsChild>
                </w:div>
                <w:div w:id="1664773505">
                  <w:marLeft w:val="0"/>
                  <w:marRight w:val="0"/>
                  <w:marTop w:val="0"/>
                  <w:marBottom w:val="0"/>
                  <w:divBdr>
                    <w:top w:val="none" w:sz="0" w:space="0" w:color="auto"/>
                    <w:left w:val="none" w:sz="0" w:space="0" w:color="auto"/>
                    <w:bottom w:val="none" w:sz="0" w:space="0" w:color="auto"/>
                    <w:right w:val="none" w:sz="0" w:space="0" w:color="auto"/>
                  </w:divBdr>
                  <w:divsChild>
                    <w:div w:id="608508065">
                      <w:marLeft w:val="0"/>
                      <w:marRight w:val="0"/>
                      <w:marTop w:val="0"/>
                      <w:marBottom w:val="0"/>
                      <w:divBdr>
                        <w:top w:val="none" w:sz="0" w:space="0" w:color="auto"/>
                        <w:left w:val="none" w:sz="0" w:space="0" w:color="auto"/>
                        <w:bottom w:val="none" w:sz="0" w:space="0" w:color="auto"/>
                        <w:right w:val="none" w:sz="0" w:space="0" w:color="auto"/>
                      </w:divBdr>
                    </w:div>
                  </w:divsChild>
                </w:div>
                <w:div w:id="1812359412">
                  <w:marLeft w:val="0"/>
                  <w:marRight w:val="0"/>
                  <w:marTop w:val="0"/>
                  <w:marBottom w:val="0"/>
                  <w:divBdr>
                    <w:top w:val="none" w:sz="0" w:space="0" w:color="auto"/>
                    <w:left w:val="none" w:sz="0" w:space="0" w:color="auto"/>
                    <w:bottom w:val="none" w:sz="0" w:space="0" w:color="auto"/>
                    <w:right w:val="none" w:sz="0" w:space="0" w:color="auto"/>
                  </w:divBdr>
                  <w:divsChild>
                    <w:div w:id="366687041">
                      <w:marLeft w:val="0"/>
                      <w:marRight w:val="0"/>
                      <w:marTop w:val="0"/>
                      <w:marBottom w:val="0"/>
                      <w:divBdr>
                        <w:top w:val="none" w:sz="0" w:space="0" w:color="auto"/>
                        <w:left w:val="none" w:sz="0" w:space="0" w:color="auto"/>
                        <w:bottom w:val="none" w:sz="0" w:space="0" w:color="auto"/>
                        <w:right w:val="none" w:sz="0" w:space="0" w:color="auto"/>
                      </w:divBdr>
                    </w:div>
                  </w:divsChild>
                </w:div>
                <w:div w:id="1109351881">
                  <w:marLeft w:val="0"/>
                  <w:marRight w:val="0"/>
                  <w:marTop w:val="0"/>
                  <w:marBottom w:val="0"/>
                  <w:divBdr>
                    <w:top w:val="none" w:sz="0" w:space="0" w:color="auto"/>
                    <w:left w:val="none" w:sz="0" w:space="0" w:color="auto"/>
                    <w:bottom w:val="none" w:sz="0" w:space="0" w:color="auto"/>
                    <w:right w:val="none" w:sz="0" w:space="0" w:color="auto"/>
                  </w:divBdr>
                  <w:divsChild>
                    <w:div w:id="257833316">
                      <w:marLeft w:val="0"/>
                      <w:marRight w:val="0"/>
                      <w:marTop w:val="0"/>
                      <w:marBottom w:val="0"/>
                      <w:divBdr>
                        <w:top w:val="none" w:sz="0" w:space="0" w:color="auto"/>
                        <w:left w:val="none" w:sz="0" w:space="0" w:color="auto"/>
                        <w:bottom w:val="none" w:sz="0" w:space="0" w:color="auto"/>
                        <w:right w:val="none" w:sz="0" w:space="0" w:color="auto"/>
                      </w:divBdr>
                    </w:div>
                  </w:divsChild>
                </w:div>
                <w:div w:id="915747245">
                  <w:marLeft w:val="0"/>
                  <w:marRight w:val="0"/>
                  <w:marTop w:val="0"/>
                  <w:marBottom w:val="0"/>
                  <w:divBdr>
                    <w:top w:val="none" w:sz="0" w:space="0" w:color="auto"/>
                    <w:left w:val="none" w:sz="0" w:space="0" w:color="auto"/>
                    <w:bottom w:val="none" w:sz="0" w:space="0" w:color="auto"/>
                    <w:right w:val="none" w:sz="0" w:space="0" w:color="auto"/>
                  </w:divBdr>
                  <w:divsChild>
                    <w:div w:id="39021533">
                      <w:marLeft w:val="0"/>
                      <w:marRight w:val="0"/>
                      <w:marTop w:val="0"/>
                      <w:marBottom w:val="0"/>
                      <w:divBdr>
                        <w:top w:val="none" w:sz="0" w:space="0" w:color="auto"/>
                        <w:left w:val="none" w:sz="0" w:space="0" w:color="auto"/>
                        <w:bottom w:val="none" w:sz="0" w:space="0" w:color="auto"/>
                        <w:right w:val="none" w:sz="0" w:space="0" w:color="auto"/>
                      </w:divBdr>
                    </w:div>
                  </w:divsChild>
                </w:div>
                <w:div w:id="1639413659">
                  <w:marLeft w:val="0"/>
                  <w:marRight w:val="0"/>
                  <w:marTop w:val="0"/>
                  <w:marBottom w:val="0"/>
                  <w:divBdr>
                    <w:top w:val="none" w:sz="0" w:space="0" w:color="auto"/>
                    <w:left w:val="none" w:sz="0" w:space="0" w:color="auto"/>
                    <w:bottom w:val="none" w:sz="0" w:space="0" w:color="auto"/>
                    <w:right w:val="none" w:sz="0" w:space="0" w:color="auto"/>
                  </w:divBdr>
                  <w:divsChild>
                    <w:div w:id="1217744517">
                      <w:marLeft w:val="0"/>
                      <w:marRight w:val="0"/>
                      <w:marTop w:val="0"/>
                      <w:marBottom w:val="0"/>
                      <w:divBdr>
                        <w:top w:val="none" w:sz="0" w:space="0" w:color="auto"/>
                        <w:left w:val="none" w:sz="0" w:space="0" w:color="auto"/>
                        <w:bottom w:val="none" w:sz="0" w:space="0" w:color="auto"/>
                        <w:right w:val="none" w:sz="0" w:space="0" w:color="auto"/>
                      </w:divBdr>
                    </w:div>
                  </w:divsChild>
                </w:div>
                <w:div w:id="90899848">
                  <w:marLeft w:val="0"/>
                  <w:marRight w:val="0"/>
                  <w:marTop w:val="0"/>
                  <w:marBottom w:val="0"/>
                  <w:divBdr>
                    <w:top w:val="none" w:sz="0" w:space="0" w:color="auto"/>
                    <w:left w:val="none" w:sz="0" w:space="0" w:color="auto"/>
                    <w:bottom w:val="none" w:sz="0" w:space="0" w:color="auto"/>
                    <w:right w:val="none" w:sz="0" w:space="0" w:color="auto"/>
                  </w:divBdr>
                  <w:divsChild>
                    <w:div w:id="671375207">
                      <w:marLeft w:val="0"/>
                      <w:marRight w:val="0"/>
                      <w:marTop w:val="0"/>
                      <w:marBottom w:val="0"/>
                      <w:divBdr>
                        <w:top w:val="none" w:sz="0" w:space="0" w:color="auto"/>
                        <w:left w:val="none" w:sz="0" w:space="0" w:color="auto"/>
                        <w:bottom w:val="none" w:sz="0" w:space="0" w:color="auto"/>
                        <w:right w:val="none" w:sz="0" w:space="0" w:color="auto"/>
                      </w:divBdr>
                    </w:div>
                  </w:divsChild>
                </w:div>
                <w:div w:id="2088071937">
                  <w:marLeft w:val="0"/>
                  <w:marRight w:val="0"/>
                  <w:marTop w:val="0"/>
                  <w:marBottom w:val="0"/>
                  <w:divBdr>
                    <w:top w:val="none" w:sz="0" w:space="0" w:color="auto"/>
                    <w:left w:val="none" w:sz="0" w:space="0" w:color="auto"/>
                    <w:bottom w:val="none" w:sz="0" w:space="0" w:color="auto"/>
                    <w:right w:val="none" w:sz="0" w:space="0" w:color="auto"/>
                  </w:divBdr>
                  <w:divsChild>
                    <w:div w:id="827750698">
                      <w:marLeft w:val="0"/>
                      <w:marRight w:val="0"/>
                      <w:marTop w:val="0"/>
                      <w:marBottom w:val="0"/>
                      <w:divBdr>
                        <w:top w:val="none" w:sz="0" w:space="0" w:color="auto"/>
                        <w:left w:val="none" w:sz="0" w:space="0" w:color="auto"/>
                        <w:bottom w:val="none" w:sz="0" w:space="0" w:color="auto"/>
                        <w:right w:val="none" w:sz="0" w:space="0" w:color="auto"/>
                      </w:divBdr>
                    </w:div>
                  </w:divsChild>
                </w:div>
                <w:div w:id="849173539">
                  <w:marLeft w:val="0"/>
                  <w:marRight w:val="0"/>
                  <w:marTop w:val="0"/>
                  <w:marBottom w:val="0"/>
                  <w:divBdr>
                    <w:top w:val="none" w:sz="0" w:space="0" w:color="auto"/>
                    <w:left w:val="none" w:sz="0" w:space="0" w:color="auto"/>
                    <w:bottom w:val="none" w:sz="0" w:space="0" w:color="auto"/>
                    <w:right w:val="none" w:sz="0" w:space="0" w:color="auto"/>
                  </w:divBdr>
                  <w:divsChild>
                    <w:div w:id="403454027">
                      <w:marLeft w:val="0"/>
                      <w:marRight w:val="0"/>
                      <w:marTop w:val="0"/>
                      <w:marBottom w:val="0"/>
                      <w:divBdr>
                        <w:top w:val="none" w:sz="0" w:space="0" w:color="auto"/>
                        <w:left w:val="none" w:sz="0" w:space="0" w:color="auto"/>
                        <w:bottom w:val="none" w:sz="0" w:space="0" w:color="auto"/>
                        <w:right w:val="none" w:sz="0" w:space="0" w:color="auto"/>
                      </w:divBdr>
                    </w:div>
                  </w:divsChild>
                </w:div>
                <w:div w:id="1696929167">
                  <w:marLeft w:val="0"/>
                  <w:marRight w:val="0"/>
                  <w:marTop w:val="0"/>
                  <w:marBottom w:val="0"/>
                  <w:divBdr>
                    <w:top w:val="none" w:sz="0" w:space="0" w:color="auto"/>
                    <w:left w:val="none" w:sz="0" w:space="0" w:color="auto"/>
                    <w:bottom w:val="none" w:sz="0" w:space="0" w:color="auto"/>
                    <w:right w:val="none" w:sz="0" w:space="0" w:color="auto"/>
                  </w:divBdr>
                  <w:divsChild>
                    <w:div w:id="1492521561">
                      <w:marLeft w:val="0"/>
                      <w:marRight w:val="0"/>
                      <w:marTop w:val="0"/>
                      <w:marBottom w:val="0"/>
                      <w:divBdr>
                        <w:top w:val="none" w:sz="0" w:space="0" w:color="auto"/>
                        <w:left w:val="none" w:sz="0" w:space="0" w:color="auto"/>
                        <w:bottom w:val="none" w:sz="0" w:space="0" w:color="auto"/>
                        <w:right w:val="none" w:sz="0" w:space="0" w:color="auto"/>
                      </w:divBdr>
                    </w:div>
                  </w:divsChild>
                </w:div>
                <w:div w:id="665667960">
                  <w:marLeft w:val="0"/>
                  <w:marRight w:val="0"/>
                  <w:marTop w:val="0"/>
                  <w:marBottom w:val="0"/>
                  <w:divBdr>
                    <w:top w:val="none" w:sz="0" w:space="0" w:color="auto"/>
                    <w:left w:val="none" w:sz="0" w:space="0" w:color="auto"/>
                    <w:bottom w:val="none" w:sz="0" w:space="0" w:color="auto"/>
                    <w:right w:val="none" w:sz="0" w:space="0" w:color="auto"/>
                  </w:divBdr>
                  <w:divsChild>
                    <w:div w:id="406538763">
                      <w:marLeft w:val="0"/>
                      <w:marRight w:val="0"/>
                      <w:marTop w:val="0"/>
                      <w:marBottom w:val="0"/>
                      <w:divBdr>
                        <w:top w:val="none" w:sz="0" w:space="0" w:color="auto"/>
                        <w:left w:val="none" w:sz="0" w:space="0" w:color="auto"/>
                        <w:bottom w:val="none" w:sz="0" w:space="0" w:color="auto"/>
                        <w:right w:val="none" w:sz="0" w:space="0" w:color="auto"/>
                      </w:divBdr>
                    </w:div>
                  </w:divsChild>
                </w:div>
                <w:div w:id="901057731">
                  <w:marLeft w:val="0"/>
                  <w:marRight w:val="0"/>
                  <w:marTop w:val="0"/>
                  <w:marBottom w:val="0"/>
                  <w:divBdr>
                    <w:top w:val="none" w:sz="0" w:space="0" w:color="auto"/>
                    <w:left w:val="none" w:sz="0" w:space="0" w:color="auto"/>
                    <w:bottom w:val="none" w:sz="0" w:space="0" w:color="auto"/>
                    <w:right w:val="none" w:sz="0" w:space="0" w:color="auto"/>
                  </w:divBdr>
                  <w:divsChild>
                    <w:div w:id="732705784">
                      <w:marLeft w:val="0"/>
                      <w:marRight w:val="0"/>
                      <w:marTop w:val="0"/>
                      <w:marBottom w:val="0"/>
                      <w:divBdr>
                        <w:top w:val="none" w:sz="0" w:space="0" w:color="auto"/>
                        <w:left w:val="none" w:sz="0" w:space="0" w:color="auto"/>
                        <w:bottom w:val="none" w:sz="0" w:space="0" w:color="auto"/>
                        <w:right w:val="none" w:sz="0" w:space="0" w:color="auto"/>
                      </w:divBdr>
                    </w:div>
                  </w:divsChild>
                </w:div>
                <w:div w:id="2064406769">
                  <w:marLeft w:val="0"/>
                  <w:marRight w:val="0"/>
                  <w:marTop w:val="0"/>
                  <w:marBottom w:val="0"/>
                  <w:divBdr>
                    <w:top w:val="none" w:sz="0" w:space="0" w:color="auto"/>
                    <w:left w:val="none" w:sz="0" w:space="0" w:color="auto"/>
                    <w:bottom w:val="none" w:sz="0" w:space="0" w:color="auto"/>
                    <w:right w:val="none" w:sz="0" w:space="0" w:color="auto"/>
                  </w:divBdr>
                  <w:divsChild>
                    <w:div w:id="540940690">
                      <w:marLeft w:val="0"/>
                      <w:marRight w:val="0"/>
                      <w:marTop w:val="0"/>
                      <w:marBottom w:val="0"/>
                      <w:divBdr>
                        <w:top w:val="none" w:sz="0" w:space="0" w:color="auto"/>
                        <w:left w:val="none" w:sz="0" w:space="0" w:color="auto"/>
                        <w:bottom w:val="none" w:sz="0" w:space="0" w:color="auto"/>
                        <w:right w:val="none" w:sz="0" w:space="0" w:color="auto"/>
                      </w:divBdr>
                    </w:div>
                  </w:divsChild>
                </w:div>
                <w:div w:id="99377100">
                  <w:marLeft w:val="0"/>
                  <w:marRight w:val="0"/>
                  <w:marTop w:val="0"/>
                  <w:marBottom w:val="0"/>
                  <w:divBdr>
                    <w:top w:val="none" w:sz="0" w:space="0" w:color="auto"/>
                    <w:left w:val="none" w:sz="0" w:space="0" w:color="auto"/>
                    <w:bottom w:val="none" w:sz="0" w:space="0" w:color="auto"/>
                    <w:right w:val="none" w:sz="0" w:space="0" w:color="auto"/>
                  </w:divBdr>
                  <w:divsChild>
                    <w:div w:id="1160385908">
                      <w:marLeft w:val="0"/>
                      <w:marRight w:val="0"/>
                      <w:marTop w:val="0"/>
                      <w:marBottom w:val="0"/>
                      <w:divBdr>
                        <w:top w:val="none" w:sz="0" w:space="0" w:color="auto"/>
                        <w:left w:val="none" w:sz="0" w:space="0" w:color="auto"/>
                        <w:bottom w:val="none" w:sz="0" w:space="0" w:color="auto"/>
                        <w:right w:val="none" w:sz="0" w:space="0" w:color="auto"/>
                      </w:divBdr>
                    </w:div>
                  </w:divsChild>
                </w:div>
                <w:div w:id="1729381285">
                  <w:marLeft w:val="0"/>
                  <w:marRight w:val="0"/>
                  <w:marTop w:val="0"/>
                  <w:marBottom w:val="0"/>
                  <w:divBdr>
                    <w:top w:val="none" w:sz="0" w:space="0" w:color="auto"/>
                    <w:left w:val="none" w:sz="0" w:space="0" w:color="auto"/>
                    <w:bottom w:val="none" w:sz="0" w:space="0" w:color="auto"/>
                    <w:right w:val="none" w:sz="0" w:space="0" w:color="auto"/>
                  </w:divBdr>
                  <w:divsChild>
                    <w:div w:id="1278609384">
                      <w:marLeft w:val="0"/>
                      <w:marRight w:val="0"/>
                      <w:marTop w:val="0"/>
                      <w:marBottom w:val="0"/>
                      <w:divBdr>
                        <w:top w:val="none" w:sz="0" w:space="0" w:color="auto"/>
                        <w:left w:val="none" w:sz="0" w:space="0" w:color="auto"/>
                        <w:bottom w:val="none" w:sz="0" w:space="0" w:color="auto"/>
                        <w:right w:val="none" w:sz="0" w:space="0" w:color="auto"/>
                      </w:divBdr>
                    </w:div>
                  </w:divsChild>
                </w:div>
                <w:div w:id="683168746">
                  <w:marLeft w:val="0"/>
                  <w:marRight w:val="0"/>
                  <w:marTop w:val="0"/>
                  <w:marBottom w:val="0"/>
                  <w:divBdr>
                    <w:top w:val="none" w:sz="0" w:space="0" w:color="auto"/>
                    <w:left w:val="none" w:sz="0" w:space="0" w:color="auto"/>
                    <w:bottom w:val="none" w:sz="0" w:space="0" w:color="auto"/>
                    <w:right w:val="none" w:sz="0" w:space="0" w:color="auto"/>
                  </w:divBdr>
                  <w:divsChild>
                    <w:div w:id="456684847">
                      <w:marLeft w:val="0"/>
                      <w:marRight w:val="0"/>
                      <w:marTop w:val="0"/>
                      <w:marBottom w:val="0"/>
                      <w:divBdr>
                        <w:top w:val="none" w:sz="0" w:space="0" w:color="auto"/>
                        <w:left w:val="none" w:sz="0" w:space="0" w:color="auto"/>
                        <w:bottom w:val="none" w:sz="0" w:space="0" w:color="auto"/>
                        <w:right w:val="none" w:sz="0" w:space="0" w:color="auto"/>
                      </w:divBdr>
                    </w:div>
                  </w:divsChild>
                </w:div>
                <w:div w:id="26566988">
                  <w:marLeft w:val="0"/>
                  <w:marRight w:val="0"/>
                  <w:marTop w:val="0"/>
                  <w:marBottom w:val="0"/>
                  <w:divBdr>
                    <w:top w:val="none" w:sz="0" w:space="0" w:color="auto"/>
                    <w:left w:val="none" w:sz="0" w:space="0" w:color="auto"/>
                    <w:bottom w:val="none" w:sz="0" w:space="0" w:color="auto"/>
                    <w:right w:val="none" w:sz="0" w:space="0" w:color="auto"/>
                  </w:divBdr>
                  <w:divsChild>
                    <w:div w:id="1751539965">
                      <w:marLeft w:val="0"/>
                      <w:marRight w:val="0"/>
                      <w:marTop w:val="0"/>
                      <w:marBottom w:val="0"/>
                      <w:divBdr>
                        <w:top w:val="none" w:sz="0" w:space="0" w:color="auto"/>
                        <w:left w:val="none" w:sz="0" w:space="0" w:color="auto"/>
                        <w:bottom w:val="none" w:sz="0" w:space="0" w:color="auto"/>
                        <w:right w:val="none" w:sz="0" w:space="0" w:color="auto"/>
                      </w:divBdr>
                    </w:div>
                  </w:divsChild>
                </w:div>
                <w:div w:id="1415518576">
                  <w:marLeft w:val="0"/>
                  <w:marRight w:val="0"/>
                  <w:marTop w:val="0"/>
                  <w:marBottom w:val="0"/>
                  <w:divBdr>
                    <w:top w:val="none" w:sz="0" w:space="0" w:color="auto"/>
                    <w:left w:val="none" w:sz="0" w:space="0" w:color="auto"/>
                    <w:bottom w:val="none" w:sz="0" w:space="0" w:color="auto"/>
                    <w:right w:val="none" w:sz="0" w:space="0" w:color="auto"/>
                  </w:divBdr>
                  <w:divsChild>
                    <w:div w:id="1432122495">
                      <w:marLeft w:val="0"/>
                      <w:marRight w:val="0"/>
                      <w:marTop w:val="0"/>
                      <w:marBottom w:val="0"/>
                      <w:divBdr>
                        <w:top w:val="none" w:sz="0" w:space="0" w:color="auto"/>
                        <w:left w:val="none" w:sz="0" w:space="0" w:color="auto"/>
                        <w:bottom w:val="none" w:sz="0" w:space="0" w:color="auto"/>
                        <w:right w:val="none" w:sz="0" w:space="0" w:color="auto"/>
                      </w:divBdr>
                    </w:div>
                  </w:divsChild>
                </w:div>
                <w:div w:id="206569594">
                  <w:marLeft w:val="0"/>
                  <w:marRight w:val="0"/>
                  <w:marTop w:val="0"/>
                  <w:marBottom w:val="0"/>
                  <w:divBdr>
                    <w:top w:val="none" w:sz="0" w:space="0" w:color="auto"/>
                    <w:left w:val="none" w:sz="0" w:space="0" w:color="auto"/>
                    <w:bottom w:val="none" w:sz="0" w:space="0" w:color="auto"/>
                    <w:right w:val="none" w:sz="0" w:space="0" w:color="auto"/>
                  </w:divBdr>
                  <w:divsChild>
                    <w:div w:id="1925920849">
                      <w:marLeft w:val="0"/>
                      <w:marRight w:val="0"/>
                      <w:marTop w:val="0"/>
                      <w:marBottom w:val="0"/>
                      <w:divBdr>
                        <w:top w:val="none" w:sz="0" w:space="0" w:color="auto"/>
                        <w:left w:val="none" w:sz="0" w:space="0" w:color="auto"/>
                        <w:bottom w:val="none" w:sz="0" w:space="0" w:color="auto"/>
                        <w:right w:val="none" w:sz="0" w:space="0" w:color="auto"/>
                      </w:divBdr>
                    </w:div>
                  </w:divsChild>
                </w:div>
                <w:div w:id="221447486">
                  <w:marLeft w:val="0"/>
                  <w:marRight w:val="0"/>
                  <w:marTop w:val="0"/>
                  <w:marBottom w:val="0"/>
                  <w:divBdr>
                    <w:top w:val="none" w:sz="0" w:space="0" w:color="auto"/>
                    <w:left w:val="none" w:sz="0" w:space="0" w:color="auto"/>
                    <w:bottom w:val="none" w:sz="0" w:space="0" w:color="auto"/>
                    <w:right w:val="none" w:sz="0" w:space="0" w:color="auto"/>
                  </w:divBdr>
                  <w:divsChild>
                    <w:div w:id="1085687903">
                      <w:marLeft w:val="0"/>
                      <w:marRight w:val="0"/>
                      <w:marTop w:val="0"/>
                      <w:marBottom w:val="0"/>
                      <w:divBdr>
                        <w:top w:val="none" w:sz="0" w:space="0" w:color="auto"/>
                        <w:left w:val="none" w:sz="0" w:space="0" w:color="auto"/>
                        <w:bottom w:val="none" w:sz="0" w:space="0" w:color="auto"/>
                        <w:right w:val="none" w:sz="0" w:space="0" w:color="auto"/>
                      </w:divBdr>
                    </w:div>
                  </w:divsChild>
                </w:div>
                <w:div w:id="1170945955">
                  <w:marLeft w:val="0"/>
                  <w:marRight w:val="0"/>
                  <w:marTop w:val="0"/>
                  <w:marBottom w:val="0"/>
                  <w:divBdr>
                    <w:top w:val="none" w:sz="0" w:space="0" w:color="auto"/>
                    <w:left w:val="none" w:sz="0" w:space="0" w:color="auto"/>
                    <w:bottom w:val="none" w:sz="0" w:space="0" w:color="auto"/>
                    <w:right w:val="none" w:sz="0" w:space="0" w:color="auto"/>
                  </w:divBdr>
                  <w:divsChild>
                    <w:div w:id="8953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641857">
          <w:marLeft w:val="0"/>
          <w:marRight w:val="0"/>
          <w:marTop w:val="0"/>
          <w:marBottom w:val="0"/>
          <w:divBdr>
            <w:top w:val="none" w:sz="0" w:space="0" w:color="auto"/>
            <w:left w:val="none" w:sz="0" w:space="0" w:color="auto"/>
            <w:bottom w:val="none" w:sz="0" w:space="0" w:color="auto"/>
            <w:right w:val="none" w:sz="0" w:space="0" w:color="auto"/>
          </w:divBdr>
        </w:div>
      </w:divsChild>
    </w:div>
    <w:div w:id="482281982">
      <w:bodyDiv w:val="1"/>
      <w:marLeft w:val="0"/>
      <w:marRight w:val="0"/>
      <w:marTop w:val="0"/>
      <w:marBottom w:val="0"/>
      <w:divBdr>
        <w:top w:val="none" w:sz="0" w:space="0" w:color="auto"/>
        <w:left w:val="none" w:sz="0" w:space="0" w:color="auto"/>
        <w:bottom w:val="none" w:sz="0" w:space="0" w:color="auto"/>
        <w:right w:val="none" w:sz="0" w:space="0" w:color="auto"/>
      </w:divBdr>
      <w:divsChild>
        <w:div w:id="1408378764">
          <w:marLeft w:val="0"/>
          <w:marRight w:val="0"/>
          <w:marTop w:val="0"/>
          <w:marBottom w:val="0"/>
          <w:divBdr>
            <w:top w:val="none" w:sz="0" w:space="0" w:color="auto"/>
            <w:left w:val="none" w:sz="0" w:space="0" w:color="auto"/>
            <w:bottom w:val="none" w:sz="0" w:space="0" w:color="auto"/>
            <w:right w:val="none" w:sz="0" w:space="0" w:color="auto"/>
          </w:divBdr>
        </w:div>
        <w:div w:id="719091074">
          <w:marLeft w:val="0"/>
          <w:marRight w:val="0"/>
          <w:marTop w:val="0"/>
          <w:marBottom w:val="0"/>
          <w:divBdr>
            <w:top w:val="none" w:sz="0" w:space="0" w:color="auto"/>
            <w:left w:val="none" w:sz="0" w:space="0" w:color="auto"/>
            <w:bottom w:val="none" w:sz="0" w:space="0" w:color="auto"/>
            <w:right w:val="none" w:sz="0" w:space="0" w:color="auto"/>
          </w:divBdr>
        </w:div>
      </w:divsChild>
    </w:div>
    <w:div w:id="645818068">
      <w:bodyDiv w:val="1"/>
      <w:marLeft w:val="0"/>
      <w:marRight w:val="0"/>
      <w:marTop w:val="0"/>
      <w:marBottom w:val="0"/>
      <w:divBdr>
        <w:top w:val="none" w:sz="0" w:space="0" w:color="auto"/>
        <w:left w:val="none" w:sz="0" w:space="0" w:color="auto"/>
        <w:bottom w:val="none" w:sz="0" w:space="0" w:color="auto"/>
        <w:right w:val="none" w:sz="0" w:space="0" w:color="auto"/>
      </w:divBdr>
      <w:divsChild>
        <w:div w:id="14115321">
          <w:marLeft w:val="0"/>
          <w:marRight w:val="0"/>
          <w:marTop w:val="0"/>
          <w:marBottom w:val="0"/>
          <w:divBdr>
            <w:top w:val="none" w:sz="0" w:space="0" w:color="auto"/>
            <w:left w:val="none" w:sz="0" w:space="0" w:color="auto"/>
            <w:bottom w:val="none" w:sz="0" w:space="0" w:color="auto"/>
            <w:right w:val="none" w:sz="0" w:space="0" w:color="auto"/>
          </w:divBdr>
        </w:div>
        <w:div w:id="561913689">
          <w:marLeft w:val="0"/>
          <w:marRight w:val="0"/>
          <w:marTop w:val="0"/>
          <w:marBottom w:val="0"/>
          <w:divBdr>
            <w:top w:val="none" w:sz="0" w:space="0" w:color="auto"/>
            <w:left w:val="none" w:sz="0" w:space="0" w:color="auto"/>
            <w:bottom w:val="none" w:sz="0" w:space="0" w:color="auto"/>
            <w:right w:val="none" w:sz="0" w:space="0" w:color="auto"/>
          </w:divBdr>
        </w:div>
        <w:div w:id="1028139048">
          <w:marLeft w:val="0"/>
          <w:marRight w:val="0"/>
          <w:marTop w:val="0"/>
          <w:marBottom w:val="0"/>
          <w:divBdr>
            <w:top w:val="none" w:sz="0" w:space="0" w:color="auto"/>
            <w:left w:val="none" w:sz="0" w:space="0" w:color="auto"/>
            <w:bottom w:val="none" w:sz="0" w:space="0" w:color="auto"/>
            <w:right w:val="none" w:sz="0" w:space="0" w:color="auto"/>
          </w:divBdr>
        </w:div>
      </w:divsChild>
    </w:div>
    <w:div w:id="803547939">
      <w:bodyDiv w:val="1"/>
      <w:marLeft w:val="0"/>
      <w:marRight w:val="0"/>
      <w:marTop w:val="0"/>
      <w:marBottom w:val="0"/>
      <w:divBdr>
        <w:top w:val="none" w:sz="0" w:space="0" w:color="auto"/>
        <w:left w:val="none" w:sz="0" w:space="0" w:color="auto"/>
        <w:bottom w:val="none" w:sz="0" w:space="0" w:color="auto"/>
        <w:right w:val="none" w:sz="0" w:space="0" w:color="auto"/>
      </w:divBdr>
      <w:divsChild>
        <w:div w:id="436095732">
          <w:marLeft w:val="0"/>
          <w:marRight w:val="0"/>
          <w:marTop w:val="0"/>
          <w:marBottom w:val="0"/>
          <w:divBdr>
            <w:top w:val="none" w:sz="0" w:space="0" w:color="auto"/>
            <w:left w:val="none" w:sz="0" w:space="0" w:color="auto"/>
            <w:bottom w:val="none" w:sz="0" w:space="0" w:color="auto"/>
            <w:right w:val="none" w:sz="0" w:space="0" w:color="auto"/>
          </w:divBdr>
        </w:div>
        <w:div w:id="304699266">
          <w:marLeft w:val="0"/>
          <w:marRight w:val="0"/>
          <w:marTop w:val="0"/>
          <w:marBottom w:val="0"/>
          <w:divBdr>
            <w:top w:val="none" w:sz="0" w:space="0" w:color="auto"/>
            <w:left w:val="none" w:sz="0" w:space="0" w:color="auto"/>
            <w:bottom w:val="none" w:sz="0" w:space="0" w:color="auto"/>
            <w:right w:val="none" w:sz="0" w:space="0" w:color="auto"/>
          </w:divBdr>
        </w:div>
      </w:divsChild>
    </w:div>
    <w:div w:id="942881150">
      <w:bodyDiv w:val="1"/>
      <w:marLeft w:val="0"/>
      <w:marRight w:val="0"/>
      <w:marTop w:val="0"/>
      <w:marBottom w:val="0"/>
      <w:divBdr>
        <w:top w:val="none" w:sz="0" w:space="0" w:color="auto"/>
        <w:left w:val="none" w:sz="0" w:space="0" w:color="auto"/>
        <w:bottom w:val="none" w:sz="0" w:space="0" w:color="auto"/>
        <w:right w:val="none" w:sz="0" w:space="0" w:color="auto"/>
      </w:divBdr>
      <w:divsChild>
        <w:div w:id="1522008729">
          <w:marLeft w:val="0"/>
          <w:marRight w:val="0"/>
          <w:marTop w:val="0"/>
          <w:marBottom w:val="0"/>
          <w:divBdr>
            <w:top w:val="none" w:sz="0" w:space="0" w:color="auto"/>
            <w:left w:val="none" w:sz="0" w:space="0" w:color="auto"/>
            <w:bottom w:val="none" w:sz="0" w:space="0" w:color="auto"/>
            <w:right w:val="none" w:sz="0" w:space="0" w:color="auto"/>
          </w:divBdr>
        </w:div>
        <w:div w:id="843787445">
          <w:marLeft w:val="0"/>
          <w:marRight w:val="0"/>
          <w:marTop w:val="0"/>
          <w:marBottom w:val="0"/>
          <w:divBdr>
            <w:top w:val="none" w:sz="0" w:space="0" w:color="auto"/>
            <w:left w:val="none" w:sz="0" w:space="0" w:color="auto"/>
            <w:bottom w:val="none" w:sz="0" w:space="0" w:color="auto"/>
            <w:right w:val="none" w:sz="0" w:space="0" w:color="auto"/>
          </w:divBdr>
        </w:div>
        <w:div w:id="705981295">
          <w:marLeft w:val="0"/>
          <w:marRight w:val="0"/>
          <w:marTop w:val="0"/>
          <w:marBottom w:val="0"/>
          <w:divBdr>
            <w:top w:val="none" w:sz="0" w:space="0" w:color="auto"/>
            <w:left w:val="none" w:sz="0" w:space="0" w:color="auto"/>
            <w:bottom w:val="none" w:sz="0" w:space="0" w:color="auto"/>
            <w:right w:val="none" w:sz="0" w:space="0" w:color="auto"/>
          </w:divBdr>
        </w:div>
      </w:divsChild>
    </w:div>
    <w:div w:id="1035348449">
      <w:bodyDiv w:val="1"/>
      <w:marLeft w:val="0"/>
      <w:marRight w:val="0"/>
      <w:marTop w:val="0"/>
      <w:marBottom w:val="0"/>
      <w:divBdr>
        <w:top w:val="none" w:sz="0" w:space="0" w:color="auto"/>
        <w:left w:val="none" w:sz="0" w:space="0" w:color="auto"/>
        <w:bottom w:val="none" w:sz="0" w:space="0" w:color="auto"/>
        <w:right w:val="none" w:sz="0" w:space="0" w:color="auto"/>
      </w:divBdr>
    </w:div>
    <w:div w:id="1035740935">
      <w:bodyDiv w:val="1"/>
      <w:marLeft w:val="0"/>
      <w:marRight w:val="0"/>
      <w:marTop w:val="0"/>
      <w:marBottom w:val="0"/>
      <w:divBdr>
        <w:top w:val="none" w:sz="0" w:space="0" w:color="auto"/>
        <w:left w:val="none" w:sz="0" w:space="0" w:color="auto"/>
        <w:bottom w:val="none" w:sz="0" w:space="0" w:color="auto"/>
        <w:right w:val="none" w:sz="0" w:space="0" w:color="auto"/>
      </w:divBdr>
      <w:divsChild>
        <w:div w:id="953708735">
          <w:marLeft w:val="0"/>
          <w:marRight w:val="0"/>
          <w:marTop w:val="0"/>
          <w:marBottom w:val="0"/>
          <w:divBdr>
            <w:top w:val="none" w:sz="0" w:space="0" w:color="auto"/>
            <w:left w:val="none" w:sz="0" w:space="0" w:color="auto"/>
            <w:bottom w:val="none" w:sz="0" w:space="0" w:color="auto"/>
            <w:right w:val="none" w:sz="0" w:space="0" w:color="auto"/>
          </w:divBdr>
        </w:div>
        <w:div w:id="269972608">
          <w:marLeft w:val="0"/>
          <w:marRight w:val="0"/>
          <w:marTop w:val="0"/>
          <w:marBottom w:val="0"/>
          <w:divBdr>
            <w:top w:val="none" w:sz="0" w:space="0" w:color="auto"/>
            <w:left w:val="none" w:sz="0" w:space="0" w:color="auto"/>
            <w:bottom w:val="none" w:sz="0" w:space="0" w:color="auto"/>
            <w:right w:val="none" w:sz="0" w:space="0" w:color="auto"/>
          </w:divBdr>
        </w:div>
        <w:div w:id="82186066">
          <w:marLeft w:val="0"/>
          <w:marRight w:val="0"/>
          <w:marTop w:val="0"/>
          <w:marBottom w:val="0"/>
          <w:divBdr>
            <w:top w:val="none" w:sz="0" w:space="0" w:color="auto"/>
            <w:left w:val="none" w:sz="0" w:space="0" w:color="auto"/>
            <w:bottom w:val="none" w:sz="0" w:space="0" w:color="auto"/>
            <w:right w:val="none" w:sz="0" w:space="0" w:color="auto"/>
          </w:divBdr>
        </w:div>
        <w:div w:id="1907910362">
          <w:marLeft w:val="0"/>
          <w:marRight w:val="0"/>
          <w:marTop w:val="0"/>
          <w:marBottom w:val="0"/>
          <w:divBdr>
            <w:top w:val="none" w:sz="0" w:space="0" w:color="auto"/>
            <w:left w:val="none" w:sz="0" w:space="0" w:color="auto"/>
            <w:bottom w:val="none" w:sz="0" w:space="0" w:color="auto"/>
            <w:right w:val="none" w:sz="0" w:space="0" w:color="auto"/>
          </w:divBdr>
        </w:div>
        <w:div w:id="2026594573">
          <w:marLeft w:val="0"/>
          <w:marRight w:val="0"/>
          <w:marTop w:val="0"/>
          <w:marBottom w:val="0"/>
          <w:divBdr>
            <w:top w:val="none" w:sz="0" w:space="0" w:color="auto"/>
            <w:left w:val="none" w:sz="0" w:space="0" w:color="auto"/>
            <w:bottom w:val="none" w:sz="0" w:space="0" w:color="auto"/>
            <w:right w:val="none" w:sz="0" w:space="0" w:color="auto"/>
          </w:divBdr>
        </w:div>
        <w:div w:id="1934895430">
          <w:marLeft w:val="0"/>
          <w:marRight w:val="0"/>
          <w:marTop w:val="0"/>
          <w:marBottom w:val="0"/>
          <w:divBdr>
            <w:top w:val="none" w:sz="0" w:space="0" w:color="auto"/>
            <w:left w:val="none" w:sz="0" w:space="0" w:color="auto"/>
            <w:bottom w:val="none" w:sz="0" w:space="0" w:color="auto"/>
            <w:right w:val="none" w:sz="0" w:space="0" w:color="auto"/>
          </w:divBdr>
        </w:div>
        <w:div w:id="616449519">
          <w:marLeft w:val="0"/>
          <w:marRight w:val="0"/>
          <w:marTop w:val="0"/>
          <w:marBottom w:val="0"/>
          <w:divBdr>
            <w:top w:val="none" w:sz="0" w:space="0" w:color="auto"/>
            <w:left w:val="none" w:sz="0" w:space="0" w:color="auto"/>
            <w:bottom w:val="none" w:sz="0" w:space="0" w:color="auto"/>
            <w:right w:val="none" w:sz="0" w:space="0" w:color="auto"/>
          </w:divBdr>
        </w:div>
        <w:div w:id="342054820">
          <w:marLeft w:val="0"/>
          <w:marRight w:val="0"/>
          <w:marTop w:val="0"/>
          <w:marBottom w:val="0"/>
          <w:divBdr>
            <w:top w:val="none" w:sz="0" w:space="0" w:color="auto"/>
            <w:left w:val="none" w:sz="0" w:space="0" w:color="auto"/>
            <w:bottom w:val="none" w:sz="0" w:space="0" w:color="auto"/>
            <w:right w:val="none" w:sz="0" w:space="0" w:color="auto"/>
          </w:divBdr>
        </w:div>
      </w:divsChild>
    </w:div>
    <w:div w:id="1146509674">
      <w:bodyDiv w:val="1"/>
      <w:marLeft w:val="0"/>
      <w:marRight w:val="0"/>
      <w:marTop w:val="0"/>
      <w:marBottom w:val="0"/>
      <w:divBdr>
        <w:top w:val="none" w:sz="0" w:space="0" w:color="auto"/>
        <w:left w:val="none" w:sz="0" w:space="0" w:color="auto"/>
        <w:bottom w:val="none" w:sz="0" w:space="0" w:color="auto"/>
        <w:right w:val="none" w:sz="0" w:space="0" w:color="auto"/>
      </w:divBdr>
      <w:divsChild>
        <w:div w:id="1695229190">
          <w:marLeft w:val="0"/>
          <w:marRight w:val="0"/>
          <w:marTop w:val="0"/>
          <w:marBottom w:val="0"/>
          <w:divBdr>
            <w:top w:val="none" w:sz="0" w:space="0" w:color="auto"/>
            <w:left w:val="none" w:sz="0" w:space="0" w:color="auto"/>
            <w:bottom w:val="none" w:sz="0" w:space="0" w:color="auto"/>
            <w:right w:val="none" w:sz="0" w:space="0" w:color="auto"/>
          </w:divBdr>
        </w:div>
        <w:div w:id="537862981">
          <w:marLeft w:val="0"/>
          <w:marRight w:val="0"/>
          <w:marTop w:val="0"/>
          <w:marBottom w:val="0"/>
          <w:divBdr>
            <w:top w:val="none" w:sz="0" w:space="0" w:color="auto"/>
            <w:left w:val="none" w:sz="0" w:space="0" w:color="auto"/>
            <w:bottom w:val="none" w:sz="0" w:space="0" w:color="auto"/>
            <w:right w:val="none" w:sz="0" w:space="0" w:color="auto"/>
          </w:divBdr>
        </w:div>
        <w:div w:id="210458403">
          <w:marLeft w:val="0"/>
          <w:marRight w:val="0"/>
          <w:marTop w:val="0"/>
          <w:marBottom w:val="0"/>
          <w:divBdr>
            <w:top w:val="none" w:sz="0" w:space="0" w:color="auto"/>
            <w:left w:val="none" w:sz="0" w:space="0" w:color="auto"/>
            <w:bottom w:val="none" w:sz="0" w:space="0" w:color="auto"/>
            <w:right w:val="none" w:sz="0" w:space="0" w:color="auto"/>
          </w:divBdr>
        </w:div>
        <w:div w:id="826094416">
          <w:marLeft w:val="0"/>
          <w:marRight w:val="0"/>
          <w:marTop w:val="0"/>
          <w:marBottom w:val="0"/>
          <w:divBdr>
            <w:top w:val="none" w:sz="0" w:space="0" w:color="auto"/>
            <w:left w:val="none" w:sz="0" w:space="0" w:color="auto"/>
            <w:bottom w:val="none" w:sz="0" w:space="0" w:color="auto"/>
            <w:right w:val="none" w:sz="0" w:space="0" w:color="auto"/>
          </w:divBdr>
        </w:div>
        <w:div w:id="2070105818">
          <w:marLeft w:val="0"/>
          <w:marRight w:val="0"/>
          <w:marTop w:val="0"/>
          <w:marBottom w:val="0"/>
          <w:divBdr>
            <w:top w:val="none" w:sz="0" w:space="0" w:color="auto"/>
            <w:left w:val="none" w:sz="0" w:space="0" w:color="auto"/>
            <w:bottom w:val="none" w:sz="0" w:space="0" w:color="auto"/>
            <w:right w:val="none" w:sz="0" w:space="0" w:color="auto"/>
          </w:divBdr>
        </w:div>
        <w:div w:id="862746777">
          <w:marLeft w:val="0"/>
          <w:marRight w:val="0"/>
          <w:marTop w:val="0"/>
          <w:marBottom w:val="0"/>
          <w:divBdr>
            <w:top w:val="none" w:sz="0" w:space="0" w:color="auto"/>
            <w:left w:val="none" w:sz="0" w:space="0" w:color="auto"/>
            <w:bottom w:val="none" w:sz="0" w:space="0" w:color="auto"/>
            <w:right w:val="none" w:sz="0" w:space="0" w:color="auto"/>
          </w:divBdr>
        </w:div>
        <w:div w:id="1577548406">
          <w:marLeft w:val="0"/>
          <w:marRight w:val="0"/>
          <w:marTop w:val="0"/>
          <w:marBottom w:val="0"/>
          <w:divBdr>
            <w:top w:val="none" w:sz="0" w:space="0" w:color="auto"/>
            <w:left w:val="none" w:sz="0" w:space="0" w:color="auto"/>
            <w:bottom w:val="none" w:sz="0" w:space="0" w:color="auto"/>
            <w:right w:val="none" w:sz="0" w:space="0" w:color="auto"/>
          </w:divBdr>
        </w:div>
        <w:div w:id="1964115763">
          <w:marLeft w:val="0"/>
          <w:marRight w:val="0"/>
          <w:marTop w:val="0"/>
          <w:marBottom w:val="0"/>
          <w:divBdr>
            <w:top w:val="none" w:sz="0" w:space="0" w:color="auto"/>
            <w:left w:val="none" w:sz="0" w:space="0" w:color="auto"/>
            <w:bottom w:val="none" w:sz="0" w:space="0" w:color="auto"/>
            <w:right w:val="none" w:sz="0" w:space="0" w:color="auto"/>
          </w:divBdr>
        </w:div>
      </w:divsChild>
    </w:div>
    <w:div w:id="1147747461">
      <w:bodyDiv w:val="1"/>
      <w:marLeft w:val="0"/>
      <w:marRight w:val="0"/>
      <w:marTop w:val="0"/>
      <w:marBottom w:val="0"/>
      <w:divBdr>
        <w:top w:val="none" w:sz="0" w:space="0" w:color="auto"/>
        <w:left w:val="none" w:sz="0" w:space="0" w:color="auto"/>
        <w:bottom w:val="none" w:sz="0" w:space="0" w:color="auto"/>
        <w:right w:val="none" w:sz="0" w:space="0" w:color="auto"/>
      </w:divBdr>
    </w:div>
    <w:div w:id="1216576923">
      <w:bodyDiv w:val="1"/>
      <w:marLeft w:val="0"/>
      <w:marRight w:val="0"/>
      <w:marTop w:val="0"/>
      <w:marBottom w:val="0"/>
      <w:divBdr>
        <w:top w:val="none" w:sz="0" w:space="0" w:color="auto"/>
        <w:left w:val="none" w:sz="0" w:space="0" w:color="auto"/>
        <w:bottom w:val="none" w:sz="0" w:space="0" w:color="auto"/>
        <w:right w:val="none" w:sz="0" w:space="0" w:color="auto"/>
      </w:divBdr>
      <w:divsChild>
        <w:div w:id="2132547523">
          <w:marLeft w:val="0"/>
          <w:marRight w:val="0"/>
          <w:marTop w:val="0"/>
          <w:marBottom w:val="0"/>
          <w:divBdr>
            <w:top w:val="none" w:sz="0" w:space="0" w:color="auto"/>
            <w:left w:val="none" w:sz="0" w:space="0" w:color="auto"/>
            <w:bottom w:val="none" w:sz="0" w:space="0" w:color="auto"/>
            <w:right w:val="none" w:sz="0" w:space="0" w:color="auto"/>
          </w:divBdr>
        </w:div>
        <w:div w:id="1470440442">
          <w:marLeft w:val="0"/>
          <w:marRight w:val="0"/>
          <w:marTop w:val="0"/>
          <w:marBottom w:val="0"/>
          <w:divBdr>
            <w:top w:val="none" w:sz="0" w:space="0" w:color="auto"/>
            <w:left w:val="none" w:sz="0" w:space="0" w:color="auto"/>
            <w:bottom w:val="none" w:sz="0" w:space="0" w:color="auto"/>
            <w:right w:val="none" w:sz="0" w:space="0" w:color="auto"/>
          </w:divBdr>
        </w:div>
        <w:div w:id="2080469837">
          <w:marLeft w:val="0"/>
          <w:marRight w:val="0"/>
          <w:marTop w:val="0"/>
          <w:marBottom w:val="0"/>
          <w:divBdr>
            <w:top w:val="none" w:sz="0" w:space="0" w:color="auto"/>
            <w:left w:val="none" w:sz="0" w:space="0" w:color="auto"/>
            <w:bottom w:val="none" w:sz="0" w:space="0" w:color="auto"/>
            <w:right w:val="none" w:sz="0" w:space="0" w:color="auto"/>
          </w:divBdr>
        </w:div>
        <w:div w:id="567033378">
          <w:marLeft w:val="0"/>
          <w:marRight w:val="0"/>
          <w:marTop w:val="0"/>
          <w:marBottom w:val="0"/>
          <w:divBdr>
            <w:top w:val="none" w:sz="0" w:space="0" w:color="auto"/>
            <w:left w:val="none" w:sz="0" w:space="0" w:color="auto"/>
            <w:bottom w:val="none" w:sz="0" w:space="0" w:color="auto"/>
            <w:right w:val="none" w:sz="0" w:space="0" w:color="auto"/>
          </w:divBdr>
        </w:div>
        <w:div w:id="2006778476">
          <w:marLeft w:val="0"/>
          <w:marRight w:val="0"/>
          <w:marTop w:val="0"/>
          <w:marBottom w:val="0"/>
          <w:divBdr>
            <w:top w:val="none" w:sz="0" w:space="0" w:color="auto"/>
            <w:left w:val="none" w:sz="0" w:space="0" w:color="auto"/>
            <w:bottom w:val="none" w:sz="0" w:space="0" w:color="auto"/>
            <w:right w:val="none" w:sz="0" w:space="0" w:color="auto"/>
          </w:divBdr>
        </w:div>
        <w:div w:id="1421608967">
          <w:marLeft w:val="0"/>
          <w:marRight w:val="0"/>
          <w:marTop w:val="0"/>
          <w:marBottom w:val="0"/>
          <w:divBdr>
            <w:top w:val="none" w:sz="0" w:space="0" w:color="auto"/>
            <w:left w:val="none" w:sz="0" w:space="0" w:color="auto"/>
            <w:bottom w:val="none" w:sz="0" w:space="0" w:color="auto"/>
            <w:right w:val="none" w:sz="0" w:space="0" w:color="auto"/>
          </w:divBdr>
        </w:div>
        <w:div w:id="628708322">
          <w:marLeft w:val="0"/>
          <w:marRight w:val="0"/>
          <w:marTop w:val="0"/>
          <w:marBottom w:val="0"/>
          <w:divBdr>
            <w:top w:val="none" w:sz="0" w:space="0" w:color="auto"/>
            <w:left w:val="none" w:sz="0" w:space="0" w:color="auto"/>
            <w:bottom w:val="none" w:sz="0" w:space="0" w:color="auto"/>
            <w:right w:val="none" w:sz="0" w:space="0" w:color="auto"/>
          </w:divBdr>
        </w:div>
        <w:div w:id="624577153">
          <w:marLeft w:val="0"/>
          <w:marRight w:val="0"/>
          <w:marTop w:val="0"/>
          <w:marBottom w:val="0"/>
          <w:divBdr>
            <w:top w:val="none" w:sz="0" w:space="0" w:color="auto"/>
            <w:left w:val="none" w:sz="0" w:space="0" w:color="auto"/>
            <w:bottom w:val="none" w:sz="0" w:space="0" w:color="auto"/>
            <w:right w:val="none" w:sz="0" w:space="0" w:color="auto"/>
          </w:divBdr>
        </w:div>
      </w:divsChild>
    </w:div>
    <w:div w:id="1218081358">
      <w:bodyDiv w:val="1"/>
      <w:marLeft w:val="0"/>
      <w:marRight w:val="0"/>
      <w:marTop w:val="0"/>
      <w:marBottom w:val="0"/>
      <w:divBdr>
        <w:top w:val="none" w:sz="0" w:space="0" w:color="auto"/>
        <w:left w:val="none" w:sz="0" w:space="0" w:color="auto"/>
        <w:bottom w:val="none" w:sz="0" w:space="0" w:color="auto"/>
        <w:right w:val="none" w:sz="0" w:space="0" w:color="auto"/>
      </w:divBdr>
      <w:divsChild>
        <w:div w:id="2083522941">
          <w:marLeft w:val="0"/>
          <w:marRight w:val="0"/>
          <w:marTop w:val="0"/>
          <w:marBottom w:val="0"/>
          <w:divBdr>
            <w:top w:val="none" w:sz="0" w:space="0" w:color="auto"/>
            <w:left w:val="none" w:sz="0" w:space="0" w:color="auto"/>
            <w:bottom w:val="none" w:sz="0" w:space="0" w:color="auto"/>
            <w:right w:val="none" w:sz="0" w:space="0" w:color="auto"/>
          </w:divBdr>
          <w:divsChild>
            <w:div w:id="734670594">
              <w:marLeft w:val="0"/>
              <w:marRight w:val="0"/>
              <w:marTop w:val="0"/>
              <w:marBottom w:val="0"/>
              <w:divBdr>
                <w:top w:val="none" w:sz="0" w:space="0" w:color="auto"/>
                <w:left w:val="none" w:sz="0" w:space="0" w:color="auto"/>
                <w:bottom w:val="none" w:sz="0" w:space="0" w:color="auto"/>
                <w:right w:val="none" w:sz="0" w:space="0" w:color="auto"/>
              </w:divBdr>
            </w:div>
          </w:divsChild>
        </w:div>
        <w:div w:id="171455061">
          <w:marLeft w:val="0"/>
          <w:marRight w:val="0"/>
          <w:marTop w:val="0"/>
          <w:marBottom w:val="0"/>
          <w:divBdr>
            <w:top w:val="none" w:sz="0" w:space="0" w:color="auto"/>
            <w:left w:val="none" w:sz="0" w:space="0" w:color="auto"/>
            <w:bottom w:val="none" w:sz="0" w:space="0" w:color="auto"/>
            <w:right w:val="none" w:sz="0" w:space="0" w:color="auto"/>
          </w:divBdr>
          <w:divsChild>
            <w:div w:id="508299792">
              <w:marLeft w:val="0"/>
              <w:marRight w:val="0"/>
              <w:marTop w:val="0"/>
              <w:marBottom w:val="0"/>
              <w:divBdr>
                <w:top w:val="none" w:sz="0" w:space="0" w:color="auto"/>
                <w:left w:val="none" w:sz="0" w:space="0" w:color="auto"/>
                <w:bottom w:val="none" w:sz="0" w:space="0" w:color="auto"/>
                <w:right w:val="none" w:sz="0" w:space="0" w:color="auto"/>
              </w:divBdr>
            </w:div>
          </w:divsChild>
        </w:div>
        <w:div w:id="1633973857">
          <w:marLeft w:val="0"/>
          <w:marRight w:val="0"/>
          <w:marTop w:val="0"/>
          <w:marBottom w:val="0"/>
          <w:divBdr>
            <w:top w:val="none" w:sz="0" w:space="0" w:color="auto"/>
            <w:left w:val="none" w:sz="0" w:space="0" w:color="auto"/>
            <w:bottom w:val="none" w:sz="0" w:space="0" w:color="auto"/>
            <w:right w:val="none" w:sz="0" w:space="0" w:color="auto"/>
          </w:divBdr>
          <w:divsChild>
            <w:div w:id="1797066729">
              <w:marLeft w:val="0"/>
              <w:marRight w:val="0"/>
              <w:marTop w:val="0"/>
              <w:marBottom w:val="0"/>
              <w:divBdr>
                <w:top w:val="none" w:sz="0" w:space="0" w:color="auto"/>
                <w:left w:val="none" w:sz="0" w:space="0" w:color="auto"/>
                <w:bottom w:val="none" w:sz="0" w:space="0" w:color="auto"/>
                <w:right w:val="none" w:sz="0" w:space="0" w:color="auto"/>
              </w:divBdr>
            </w:div>
          </w:divsChild>
        </w:div>
        <w:div w:id="1664315627">
          <w:marLeft w:val="0"/>
          <w:marRight w:val="0"/>
          <w:marTop w:val="0"/>
          <w:marBottom w:val="0"/>
          <w:divBdr>
            <w:top w:val="none" w:sz="0" w:space="0" w:color="auto"/>
            <w:left w:val="none" w:sz="0" w:space="0" w:color="auto"/>
            <w:bottom w:val="none" w:sz="0" w:space="0" w:color="auto"/>
            <w:right w:val="none" w:sz="0" w:space="0" w:color="auto"/>
          </w:divBdr>
          <w:divsChild>
            <w:div w:id="599029854">
              <w:marLeft w:val="0"/>
              <w:marRight w:val="0"/>
              <w:marTop w:val="0"/>
              <w:marBottom w:val="0"/>
              <w:divBdr>
                <w:top w:val="none" w:sz="0" w:space="0" w:color="auto"/>
                <w:left w:val="none" w:sz="0" w:space="0" w:color="auto"/>
                <w:bottom w:val="none" w:sz="0" w:space="0" w:color="auto"/>
                <w:right w:val="none" w:sz="0" w:space="0" w:color="auto"/>
              </w:divBdr>
            </w:div>
          </w:divsChild>
        </w:div>
        <w:div w:id="863589528">
          <w:marLeft w:val="0"/>
          <w:marRight w:val="0"/>
          <w:marTop w:val="0"/>
          <w:marBottom w:val="0"/>
          <w:divBdr>
            <w:top w:val="none" w:sz="0" w:space="0" w:color="auto"/>
            <w:left w:val="none" w:sz="0" w:space="0" w:color="auto"/>
            <w:bottom w:val="none" w:sz="0" w:space="0" w:color="auto"/>
            <w:right w:val="none" w:sz="0" w:space="0" w:color="auto"/>
          </w:divBdr>
          <w:divsChild>
            <w:div w:id="129632965">
              <w:marLeft w:val="0"/>
              <w:marRight w:val="0"/>
              <w:marTop w:val="0"/>
              <w:marBottom w:val="0"/>
              <w:divBdr>
                <w:top w:val="none" w:sz="0" w:space="0" w:color="auto"/>
                <w:left w:val="none" w:sz="0" w:space="0" w:color="auto"/>
                <w:bottom w:val="none" w:sz="0" w:space="0" w:color="auto"/>
                <w:right w:val="none" w:sz="0" w:space="0" w:color="auto"/>
              </w:divBdr>
            </w:div>
          </w:divsChild>
        </w:div>
        <w:div w:id="438989903">
          <w:marLeft w:val="0"/>
          <w:marRight w:val="0"/>
          <w:marTop w:val="0"/>
          <w:marBottom w:val="0"/>
          <w:divBdr>
            <w:top w:val="none" w:sz="0" w:space="0" w:color="auto"/>
            <w:left w:val="none" w:sz="0" w:space="0" w:color="auto"/>
            <w:bottom w:val="none" w:sz="0" w:space="0" w:color="auto"/>
            <w:right w:val="none" w:sz="0" w:space="0" w:color="auto"/>
          </w:divBdr>
          <w:divsChild>
            <w:div w:id="1828669085">
              <w:marLeft w:val="0"/>
              <w:marRight w:val="0"/>
              <w:marTop w:val="0"/>
              <w:marBottom w:val="0"/>
              <w:divBdr>
                <w:top w:val="none" w:sz="0" w:space="0" w:color="auto"/>
                <w:left w:val="none" w:sz="0" w:space="0" w:color="auto"/>
                <w:bottom w:val="none" w:sz="0" w:space="0" w:color="auto"/>
                <w:right w:val="none" w:sz="0" w:space="0" w:color="auto"/>
              </w:divBdr>
            </w:div>
          </w:divsChild>
        </w:div>
        <w:div w:id="1710839842">
          <w:marLeft w:val="0"/>
          <w:marRight w:val="0"/>
          <w:marTop w:val="0"/>
          <w:marBottom w:val="0"/>
          <w:divBdr>
            <w:top w:val="none" w:sz="0" w:space="0" w:color="auto"/>
            <w:left w:val="none" w:sz="0" w:space="0" w:color="auto"/>
            <w:bottom w:val="none" w:sz="0" w:space="0" w:color="auto"/>
            <w:right w:val="none" w:sz="0" w:space="0" w:color="auto"/>
          </w:divBdr>
          <w:divsChild>
            <w:div w:id="548420124">
              <w:marLeft w:val="0"/>
              <w:marRight w:val="0"/>
              <w:marTop w:val="0"/>
              <w:marBottom w:val="0"/>
              <w:divBdr>
                <w:top w:val="none" w:sz="0" w:space="0" w:color="auto"/>
                <w:left w:val="none" w:sz="0" w:space="0" w:color="auto"/>
                <w:bottom w:val="none" w:sz="0" w:space="0" w:color="auto"/>
                <w:right w:val="none" w:sz="0" w:space="0" w:color="auto"/>
              </w:divBdr>
            </w:div>
          </w:divsChild>
        </w:div>
        <w:div w:id="474373496">
          <w:marLeft w:val="0"/>
          <w:marRight w:val="0"/>
          <w:marTop w:val="0"/>
          <w:marBottom w:val="0"/>
          <w:divBdr>
            <w:top w:val="none" w:sz="0" w:space="0" w:color="auto"/>
            <w:left w:val="none" w:sz="0" w:space="0" w:color="auto"/>
            <w:bottom w:val="none" w:sz="0" w:space="0" w:color="auto"/>
            <w:right w:val="none" w:sz="0" w:space="0" w:color="auto"/>
          </w:divBdr>
          <w:divsChild>
            <w:div w:id="911811490">
              <w:marLeft w:val="0"/>
              <w:marRight w:val="0"/>
              <w:marTop w:val="0"/>
              <w:marBottom w:val="0"/>
              <w:divBdr>
                <w:top w:val="none" w:sz="0" w:space="0" w:color="auto"/>
                <w:left w:val="none" w:sz="0" w:space="0" w:color="auto"/>
                <w:bottom w:val="none" w:sz="0" w:space="0" w:color="auto"/>
                <w:right w:val="none" w:sz="0" w:space="0" w:color="auto"/>
              </w:divBdr>
            </w:div>
          </w:divsChild>
        </w:div>
        <w:div w:id="1871993914">
          <w:marLeft w:val="0"/>
          <w:marRight w:val="0"/>
          <w:marTop w:val="0"/>
          <w:marBottom w:val="0"/>
          <w:divBdr>
            <w:top w:val="none" w:sz="0" w:space="0" w:color="auto"/>
            <w:left w:val="none" w:sz="0" w:space="0" w:color="auto"/>
            <w:bottom w:val="none" w:sz="0" w:space="0" w:color="auto"/>
            <w:right w:val="none" w:sz="0" w:space="0" w:color="auto"/>
          </w:divBdr>
          <w:divsChild>
            <w:div w:id="1816755055">
              <w:marLeft w:val="0"/>
              <w:marRight w:val="0"/>
              <w:marTop w:val="0"/>
              <w:marBottom w:val="0"/>
              <w:divBdr>
                <w:top w:val="none" w:sz="0" w:space="0" w:color="auto"/>
                <w:left w:val="none" w:sz="0" w:space="0" w:color="auto"/>
                <w:bottom w:val="none" w:sz="0" w:space="0" w:color="auto"/>
                <w:right w:val="none" w:sz="0" w:space="0" w:color="auto"/>
              </w:divBdr>
            </w:div>
          </w:divsChild>
        </w:div>
        <w:div w:id="1104031137">
          <w:marLeft w:val="0"/>
          <w:marRight w:val="0"/>
          <w:marTop w:val="0"/>
          <w:marBottom w:val="0"/>
          <w:divBdr>
            <w:top w:val="none" w:sz="0" w:space="0" w:color="auto"/>
            <w:left w:val="none" w:sz="0" w:space="0" w:color="auto"/>
            <w:bottom w:val="none" w:sz="0" w:space="0" w:color="auto"/>
            <w:right w:val="none" w:sz="0" w:space="0" w:color="auto"/>
          </w:divBdr>
          <w:divsChild>
            <w:div w:id="1037506003">
              <w:marLeft w:val="0"/>
              <w:marRight w:val="0"/>
              <w:marTop w:val="0"/>
              <w:marBottom w:val="0"/>
              <w:divBdr>
                <w:top w:val="none" w:sz="0" w:space="0" w:color="auto"/>
                <w:left w:val="none" w:sz="0" w:space="0" w:color="auto"/>
                <w:bottom w:val="none" w:sz="0" w:space="0" w:color="auto"/>
                <w:right w:val="none" w:sz="0" w:space="0" w:color="auto"/>
              </w:divBdr>
            </w:div>
          </w:divsChild>
        </w:div>
        <w:div w:id="1485702042">
          <w:marLeft w:val="0"/>
          <w:marRight w:val="0"/>
          <w:marTop w:val="0"/>
          <w:marBottom w:val="0"/>
          <w:divBdr>
            <w:top w:val="none" w:sz="0" w:space="0" w:color="auto"/>
            <w:left w:val="none" w:sz="0" w:space="0" w:color="auto"/>
            <w:bottom w:val="none" w:sz="0" w:space="0" w:color="auto"/>
            <w:right w:val="none" w:sz="0" w:space="0" w:color="auto"/>
          </w:divBdr>
          <w:divsChild>
            <w:div w:id="76755390">
              <w:marLeft w:val="0"/>
              <w:marRight w:val="0"/>
              <w:marTop w:val="0"/>
              <w:marBottom w:val="0"/>
              <w:divBdr>
                <w:top w:val="none" w:sz="0" w:space="0" w:color="auto"/>
                <w:left w:val="none" w:sz="0" w:space="0" w:color="auto"/>
                <w:bottom w:val="none" w:sz="0" w:space="0" w:color="auto"/>
                <w:right w:val="none" w:sz="0" w:space="0" w:color="auto"/>
              </w:divBdr>
            </w:div>
          </w:divsChild>
        </w:div>
        <w:div w:id="1533614381">
          <w:marLeft w:val="0"/>
          <w:marRight w:val="0"/>
          <w:marTop w:val="0"/>
          <w:marBottom w:val="0"/>
          <w:divBdr>
            <w:top w:val="none" w:sz="0" w:space="0" w:color="auto"/>
            <w:left w:val="none" w:sz="0" w:space="0" w:color="auto"/>
            <w:bottom w:val="none" w:sz="0" w:space="0" w:color="auto"/>
            <w:right w:val="none" w:sz="0" w:space="0" w:color="auto"/>
          </w:divBdr>
          <w:divsChild>
            <w:div w:id="637346470">
              <w:marLeft w:val="0"/>
              <w:marRight w:val="0"/>
              <w:marTop w:val="0"/>
              <w:marBottom w:val="0"/>
              <w:divBdr>
                <w:top w:val="none" w:sz="0" w:space="0" w:color="auto"/>
                <w:left w:val="none" w:sz="0" w:space="0" w:color="auto"/>
                <w:bottom w:val="none" w:sz="0" w:space="0" w:color="auto"/>
                <w:right w:val="none" w:sz="0" w:space="0" w:color="auto"/>
              </w:divBdr>
            </w:div>
          </w:divsChild>
        </w:div>
        <w:div w:id="449864380">
          <w:marLeft w:val="0"/>
          <w:marRight w:val="0"/>
          <w:marTop w:val="0"/>
          <w:marBottom w:val="0"/>
          <w:divBdr>
            <w:top w:val="none" w:sz="0" w:space="0" w:color="auto"/>
            <w:left w:val="none" w:sz="0" w:space="0" w:color="auto"/>
            <w:bottom w:val="none" w:sz="0" w:space="0" w:color="auto"/>
            <w:right w:val="none" w:sz="0" w:space="0" w:color="auto"/>
          </w:divBdr>
          <w:divsChild>
            <w:div w:id="1547377533">
              <w:marLeft w:val="0"/>
              <w:marRight w:val="0"/>
              <w:marTop w:val="0"/>
              <w:marBottom w:val="0"/>
              <w:divBdr>
                <w:top w:val="none" w:sz="0" w:space="0" w:color="auto"/>
                <w:left w:val="none" w:sz="0" w:space="0" w:color="auto"/>
                <w:bottom w:val="none" w:sz="0" w:space="0" w:color="auto"/>
                <w:right w:val="none" w:sz="0" w:space="0" w:color="auto"/>
              </w:divBdr>
            </w:div>
          </w:divsChild>
        </w:div>
        <w:div w:id="191038371">
          <w:marLeft w:val="0"/>
          <w:marRight w:val="0"/>
          <w:marTop w:val="0"/>
          <w:marBottom w:val="0"/>
          <w:divBdr>
            <w:top w:val="none" w:sz="0" w:space="0" w:color="auto"/>
            <w:left w:val="none" w:sz="0" w:space="0" w:color="auto"/>
            <w:bottom w:val="none" w:sz="0" w:space="0" w:color="auto"/>
            <w:right w:val="none" w:sz="0" w:space="0" w:color="auto"/>
          </w:divBdr>
          <w:divsChild>
            <w:div w:id="1492256081">
              <w:marLeft w:val="0"/>
              <w:marRight w:val="0"/>
              <w:marTop w:val="0"/>
              <w:marBottom w:val="0"/>
              <w:divBdr>
                <w:top w:val="none" w:sz="0" w:space="0" w:color="auto"/>
                <w:left w:val="none" w:sz="0" w:space="0" w:color="auto"/>
                <w:bottom w:val="none" w:sz="0" w:space="0" w:color="auto"/>
                <w:right w:val="none" w:sz="0" w:space="0" w:color="auto"/>
              </w:divBdr>
            </w:div>
          </w:divsChild>
        </w:div>
        <w:div w:id="338309840">
          <w:marLeft w:val="0"/>
          <w:marRight w:val="0"/>
          <w:marTop w:val="0"/>
          <w:marBottom w:val="0"/>
          <w:divBdr>
            <w:top w:val="none" w:sz="0" w:space="0" w:color="auto"/>
            <w:left w:val="none" w:sz="0" w:space="0" w:color="auto"/>
            <w:bottom w:val="none" w:sz="0" w:space="0" w:color="auto"/>
            <w:right w:val="none" w:sz="0" w:space="0" w:color="auto"/>
          </w:divBdr>
          <w:divsChild>
            <w:div w:id="1044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97380">
      <w:bodyDiv w:val="1"/>
      <w:marLeft w:val="0"/>
      <w:marRight w:val="0"/>
      <w:marTop w:val="0"/>
      <w:marBottom w:val="0"/>
      <w:divBdr>
        <w:top w:val="none" w:sz="0" w:space="0" w:color="auto"/>
        <w:left w:val="none" w:sz="0" w:space="0" w:color="auto"/>
        <w:bottom w:val="none" w:sz="0" w:space="0" w:color="auto"/>
        <w:right w:val="none" w:sz="0" w:space="0" w:color="auto"/>
      </w:divBdr>
      <w:divsChild>
        <w:div w:id="1127965978">
          <w:marLeft w:val="0"/>
          <w:marRight w:val="0"/>
          <w:marTop w:val="0"/>
          <w:marBottom w:val="0"/>
          <w:divBdr>
            <w:top w:val="none" w:sz="0" w:space="0" w:color="auto"/>
            <w:left w:val="none" w:sz="0" w:space="0" w:color="auto"/>
            <w:bottom w:val="none" w:sz="0" w:space="0" w:color="auto"/>
            <w:right w:val="none" w:sz="0" w:space="0" w:color="auto"/>
          </w:divBdr>
        </w:div>
        <w:div w:id="870724901">
          <w:marLeft w:val="0"/>
          <w:marRight w:val="0"/>
          <w:marTop w:val="0"/>
          <w:marBottom w:val="0"/>
          <w:divBdr>
            <w:top w:val="none" w:sz="0" w:space="0" w:color="auto"/>
            <w:left w:val="none" w:sz="0" w:space="0" w:color="auto"/>
            <w:bottom w:val="none" w:sz="0" w:space="0" w:color="auto"/>
            <w:right w:val="none" w:sz="0" w:space="0" w:color="auto"/>
          </w:divBdr>
        </w:div>
      </w:divsChild>
    </w:div>
    <w:div w:id="1435055569">
      <w:bodyDiv w:val="1"/>
      <w:marLeft w:val="0"/>
      <w:marRight w:val="0"/>
      <w:marTop w:val="0"/>
      <w:marBottom w:val="0"/>
      <w:divBdr>
        <w:top w:val="none" w:sz="0" w:space="0" w:color="auto"/>
        <w:left w:val="none" w:sz="0" w:space="0" w:color="auto"/>
        <w:bottom w:val="none" w:sz="0" w:space="0" w:color="auto"/>
        <w:right w:val="none" w:sz="0" w:space="0" w:color="auto"/>
      </w:divBdr>
      <w:divsChild>
        <w:div w:id="470169037">
          <w:marLeft w:val="0"/>
          <w:marRight w:val="0"/>
          <w:marTop w:val="0"/>
          <w:marBottom w:val="0"/>
          <w:divBdr>
            <w:top w:val="none" w:sz="0" w:space="0" w:color="auto"/>
            <w:left w:val="none" w:sz="0" w:space="0" w:color="auto"/>
            <w:bottom w:val="none" w:sz="0" w:space="0" w:color="auto"/>
            <w:right w:val="none" w:sz="0" w:space="0" w:color="auto"/>
          </w:divBdr>
        </w:div>
        <w:div w:id="1420442379">
          <w:marLeft w:val="0"/>
          <w:marRight w:val="0"/>
          <w:marTop w:val="0"/>
          <w:marBottom w:val="0"/>
          <w:divBdr>
            <w:top w:val="none" w:sz="0" w:space="0" w:color="auto"/>
            <w:left w:val="none" w:sz="0" w:space="0" w:color="auto"/>
            <w:bottom w:val="none" w:sz="0" w:space="0" w:color="auto"/>
            <w:right w:val="none" w:sz="0" w:space="0" w:color="auto"/>
          </w:divBdr>
        </w:div>
        <w:div w:id="686373252">
          <w:marLeft w:val="0"/>
          <w:marRight w:val="0"/>
          <w:marTop w:val="0"/>
          <w:marBottom w:val="0"/>
          <w:divBdr>
            <w:top w:val="none" w:sz="0" w:space="0" w:color="auto"/>
            <w:left w:val="none" w:sz="0" w:space="0" w:color="auto"/>
            <w:bottom w:val="none" w:sz="0" w:space="0" w:color="auto"/>
            <w:right w:val="none" w:sz="0" w:space="0" w:color="auto"/>
          </w:divBdr>
        </w:div>
        <w:div w:id="142818189">
          <w:marLeft w:val="0"/>
          <w:marRight w:val="0"/>
          <w:marTop w:val="0"/>
          <w:marBottom w:val="0"/>
          <w:divBdr>
            <w:top w:val="none" w:sz="0" w:space="0" w:color="auto"/>
            <w:left w:val="none" w:sz="0" w:space="0" w:color="auto"/>
            <w:bottom w:val="none" w:sz="0" w:space="0" w:color="auto"/>
            <w:right w:val="none" w:sz="0" w:space="0" w:color="auto"/>
          </w:divBdr>
        </w:div>
        <w:div w:id="1001007512">
          <w:marLeft w:val="0"/>
          <w:marRight w:val="0"/>
          <w:marTop w:val="0"/>
          <w:marBottom w:val="0"/>
          <w:divBdr>
            <w:top w:val="none" w:sz="0" w:space="0" w:color="auto"/>
            <w:left w:val="none" w:sz="0" w:space="0" w:color="auto"/>
            <w:bottom w:val="none" w:sz="0" w:space="0" w:color="auto"/>
            <w:right w:val="none" w:sz="0" w:space="0" w:color="auto"/>
          </w:divBdr>
        </w:div>
        <w:div w:id="222375712">
          <w:marLeft w:val="0"/>
          <w:marRight w:val="0"/>
          <w:marTop w:val="0"/>
          <w:marBottom w:val="0"/>
          <w:divBdr>
            <w:top w:val="none" w:sz="0" w:space="0" w:color="auto"/>
            <w:left w:val="none" w:sz="0" w:space="0" w:color="auto"/>
            <w:bottom w:val="none" w:sz="0" w:space="0" w:color="auto"/>
            <w:right w:val="none" w:sz="0" w:space="0" w:color="auto"/>
          </w:divBdr>
        </w:div>
        <w:div w:id="2118136658">
          <w:marLeft w:val="0"/>
          <w:marRight w:val="0"/>
          <w:marTop w:val="0"/>
          <w:marBottom w:val="0"/>
          <w:divBdr>
            <w:top w:val="none" w:sz="0" w:space="0" w:color="auto"/>
            <w:left w:val="none" w:sz="0" w:space="0" w:color="auto"/>
            <w:bottom w:val="none" w:sz="0" w:space="0" w:color="auto"/>
            <w:right w:val="none" w:sz="0" w:space="0" w:color="auto"/>
          </w:divBdr>
        </w:div>
      </w:divsChild>
    </w:div>
    <w:div w:id="1516069557">
      <w:bodyDiv w:val="1"/>
      <w:marLeft w:val="0"/>
      <w:marRight w:val="0"/>
      <w:marTop w:val="0"/>
      <w:marBottom w:val="0"/>
      <w:divBdr>
        <w:top w:val="none" w:sz="0" w:space="0" w:color="auto"/>
        <w:left w:val="none" w:sz="0" w:space="0" w:color="auto"/>
        <w:bottom w:val="none" w:sz="0" w:space="0" w:color="auto"/>
        <w:right w:val="none" w:sz="0" w:space="0" w:color="auto"/>
      </w:divBdr>
    </w:div>
    <w:div w:id="1577547862">
      <w:bodyDiv w:val="1"/>
      <w:marLeft w:val="0"/>
      <w:marRight w:val="0"/>
      <w:marTop w:val="0"/>
      <w:marBottom w:val="0"/>
      <w:divBdr>
        <w:top w:val="none" w:sz="0" w:space="0" w:color="auto"/>
        <w:left w:val="none" w:sz="0" w:space="0" w:color="auto"/>
        <w:bottom w:val="none" w:sz="0" w:space="0" w:color="auto"/>
        <w:right w:val="none" w:sz="0" w:space="0" w:color="auto"/>
      </w:divBdr>
      <w:divsChild>
        <w:div w:id="1492403021">
          <w:marLeft w:val="0"/>
          <w:marRight w:val="0"/>
          <w:marTop w:val="0"/>
          <w:marBottom w:val="0"/>
          <w:divBdr>
            <w:top w:val="none" w:sz="0" w:space="0" w:color="auto"/>
            <w:left w:val="none" w:sz="0" w:space="0" w:color="auto"/>
            <w:bottom w:val="none" w:sz="0" w:space="0" w:color="auto"/>
            <w:right w:val="none" w:sz="0" w:space="0" w:color="auto"/>
          </w:divBdr>
        </w:div>
        <w:div w:id="2099324994">
          <w:marLeft w:val="0"/>
          <w:marRight w:val="0"/>
          <w:marTop w:val="0"/>
          <w:marBottom w:val="0"/>
          <w:divBdr>
            <w:top w:val="none" w:sz="0" w:space="0" w:color="auto"/>
            <w:left w:val="none" w:sz="0" w:space="0" w:color="auto"/>
            <w:bottom w:val="none" w:sz="0" w:space="0" w:color="auto"/>
            <w:right w:val="none" w:sz="0" w:space="0" w:color="auto"/>
          </w:divBdr>
        </w:div>
        <w:div w:id="1675104050">
          <w:marLeft w:val="0"/>
          <w:marRight w:val="0"/>
          <w:marTop w:val="0"/>
          <w:marBottom w:val="0"/>
          <w:divBdr>
            <w:top w:val="none" w:sz="0" w:space="0" w:color="auto"/>
            <w:left w:val="none" w:sz="0" w:space="0" w:color="auto"/>
            <w:bottom w:val="none" w:sz="0" w:space="0" w:color="auto"/>
            <w:right w:val="none" w:sz="0" w:space="0" w:color="auto"/>
          </w:divBdr>
        </w:div>
        <w:div w:id="2125685992">
          <w:marLeft w:val="0"/>
          <w:marRight w:val="0"/>
          <w:marTop w:val="0"/>
          <w:marBottom w:val="0"/>
          <w:divBdr>
            <w:top w:val="none" w:sz="0" w:space="0" w:color="auto"/>
            <w:left w:val="none" w:sz="0" w:space="0" w:color="auto"/>
            <w:bottom w:val="none" w:sz="0" w:space="0" w:color="auto"/>
            <w:right w:val="none" w:sz="0" w:space="0" w:color="auto"/>
          </w:divBdr>
        </w:div>
        <w:div w:id="943536429">
          <w:marLeft w:val="0"/>
          <w:marRight w:val="0"/>
          <w:marTop w:val="0"/>
          <w:marBottom w:val="0"/>
          <w:divBdr>
            <w:top w:val="none" w:sz="0" w:space="0" w:color="auto"/>
            <w:left w:val="none" w:sz="0" w:space="0" w:color="auto"/>
            <w:bottom w:val="none" w:sz="0" w:space="0" w:color="auto"/>
            <w:right w:val="none" w:sz="0" w:space="0" w:color="auto"/>
          </w:divBdr>
        </w:div>
        <w:div w:id="2067991886">
          <w:marLeft w:val="0"/>
          <w:marRight w:val="0"/>
          <w:marTop w:val="0"/>
          <w:marBottom w:val="0"/>
          <w:divBdr>
            <w:top w:val="none" w:sz="0" w:space="0" w:color="auto"/>
            <w:left w:val="none" w:sz="0" w:space="0" w:color="auto"/>
            <w:bottom w:val="none" w:sz="0" w:space="0" w:color="auto"/>
            <w:right w:val="none" w:sz="0" w:space="0" w:color="auto"/>
          </w:divBdr>
        </w:div>
        <w:div w:id="1407534561">
          <w:marLeft w:val="0"/>
          <w:marRight w:val="0"/>
          <w:marTop w:val="0"/>
          <w:marBottom w:val="0"/>
          <w:divBdr>
            <w:top w:val="none" w:sz="0" w:space="0" w:color="auto"/>
            <w:left w:val="none" w:sz="0" w:space="0" w:color="auto"/>
            <w:bottom w:val="none" w:sz="0" w:space="0" w:color="auto"/>
            <w:right w:val="none" w:sz="0" w:space="0" w:color="auto"/>
          </w:divBdr>
        </w:div>
        <w:div w:id="1681857646">
          <w:marLeft w:val="0"/>
          <w:marRight w:val="0"/>
          <w:marTop w:val="0"/>
          <w:marBottom w:val="0"/>
          <w:divBdr>
            <w:top w:val="none" w:sz="0" w:space="0" w:color="auto"/>
            <w:left w:val="none" w:sz="0" w:space="0" w:color="auto"/>
            <w:bottom w:val="none" w:sz="0" w:space="0" w:color="auto"/>
            <w:right w:val="none" w:sz="0" w:space="0" w:color="auto"/>
          </w:divBdr>
        </w:div>
        <w:div w:id="648100674">
          <w:marLeft w:val="0"/>
          <w:marRight w:val="0"/>
          <w:marTop w:val="0"/>
          <w:marBottom w:val="0"/>
          <w:divBdr>
            <w:top w:val="none" w:sz="0" w:space="0" w:color="auto"/>
            <w:left w:val="none" w:sz="0" w:space="0" w:color="auto"/>
            <w:bottom w:val="none" w:sz="0" w:space="0" w:color="auto"/>
            <w:right w:val="none" w:sz="0" w:space="0" w:color="auto"/>
          </w:divBdr>
        </w:div>
      </w:divsChild>
    </w:div>
    <w:div w:id="1600793933">
      <w:bodyDiv w:val="1"/>
      <w:marLeft w:val="0"/>
      <w:marRight w:val="0"/>
      <w:marTop w:val="0"/>
      <w:marBottom w:val="0"/>
      <w:divBdr>
        <w:top w:val="none" w:sz="0" w:space="0" w:color="auto"/>
        <w:left w:val="none" w:sz="0" w:space="0" w:color="auto"/>
        <w:bottom w:val="none" w:sz="0" w:space="0" w:color="auto"/>
        <w:right w:val="none" w:sz="0" w:space="0" w:color="auto"/>
      </w:divBdr>
    </w:div>
    <w:div w:id="1609508458">
      <w:bodyDiv w:val="1"/>
      <w:marLeft w:val="0"/>
      <w:marRight w:val="0"/>
      <w:marTop w:val="0"/>
      <w:marBottom w:val="0"/>
      <w:divBdr>
        <w:top w:val="none" w:sz="0" w:space="0" w:color="auto"/>
        <w:left w:val="none" w:sz="0" w:space="0" w:color="auto"/>
        <w:bottom w:val="none" w:sz="0" w:space="0" w:color="auto"/>
        <w:right w:val="none" w:sz="0" w:space="0" w:color="auto"/>
      </w:divBdr>
    </w:div>
    <w:div w:id="1631857792">
      <w:bodyDiv w:val="1"/>
      <w:marLeft w:val="0"/>
      <w:marRight w:val="0"/>
      <w:marTop w:val="0"/>
      <w:marBottom w:val="0"/>
      <w:divBdr>
        <w:top w:val="none" w:sz="0" w:space="0" w:color="auto"/>
        <w:left w:val="none" w:sz="0" w:space="0" w:color="auto"/>
        <w:bottom w:val="none" w:sz="0" w:space="0" w:color="auto"/>
        <w:right w:val="none" w:sz="0" w:space="0" w:color="auto"/>
      </w:divBdr>
      <w:divsChild>
        <w:div w:id="1271932373">
          <w:marLeft w:val="0"/>
          <w:marRight w:val="0"/>
          <w:marTop w:val="0"/>
          <w:marBottom w:val="0"/>
          <w:divBdr>
            <w:top w:val="none" w:sz="0" w:space="0" w:color="auto"/>
            <w:left w:val="none" w:sz="0" w:space="0" w:color="auto"/>
            <w:bottom w:val="none" w:sz="0" w:space="0" w:color="auto"/>
            <w:right w:val="none" w:sz="0" w:space="0" w:color="auto"/>
          </w:divBdr>
        </w:div>
        <w:div w:id="2028866500">
          <w:marLeft w:val="0"/>
          <w:marRight w:val="0"/>
          <w:marTop w:val="0"/>
          <w:marBottom w:val="0"/>
          <w:divBdr>
            <w:top w:val="none" w:sz="0" w:space="0" w:color="auto"/>
            <w:left w:val="none" w:sz="0" w:space="0" w:color="auto"/>
            <w:bottom w:val="none" w:sz="0" w:space="0" w:color="auto"/>
            <w:right w:val="none" w:sz="0" w:space="0" w:color="auto"/>
          </w:divBdr>
        </w:div>
      </w:divsChild>
    </w:div>
    <w:div w:id="1688558107">
      <w:bodyDiv w:val="1"/>
      <w:marLeft w:val="0"/>
      <w:marRight w:val="0"/>
      <w:marTop w:val="0"/>
      <w:marBottom w:val="0"/>
      <w:divBdr>
        <w:top w:val="none" w:sz="0" w:space="0" w:color="auto"/>
        <w:left w:val="none" w:sz="0" w:space="0" w:color="auto"/>
        <w:bottom w:val="none" w:sz="0" w:space="0" w:color="auto"/>
        <w:right w:val="none" w:sz="0" w:space="0" w:color="auto"/>
      </w:divBdr>
    </w:div>
    <w:div w:id="1692141279">
      <w:bodyDiv w:val="1"/>
      <w:marLeft w:val="0"/>
      <w:marRight w:val="0"/>
      <w:marTop w:val="0"/>
      <w:marBottom w:val="0"/>
      <w:divBdr>
        <w:top w:val="none" w:sz="0" w:space="0" w:color="auto"/>
        <w:left w:val="none" w:sz="0" w:space="0" w:color="auto"/>
        <w:bottom w:val="none" w:sz="0" w:space="0" w:color="auto"/>
        <w:right w:val="none" w:sz="0" w:space="0" w:color="auto"/>
      </w:divBdr>
    </w:div>
    <w:div w:id="1710061935">
      <w:bodyDiv w:val="1"/>
      <w:marLeft w:val="0"/>
      <w:marRight w:val="0"/>
      <w:marTop w:val="0"/>
      <w:marBottom w:val="0"/>
      <w:divBdr>
        <w:top w:val="none" w:sz="0" w:space="0" w:color="auto"/>
        <w:left w:val="none" w:sz="0" w:space="0" w:color="auto"/>
        <w:bottom w:val="none" w:sz="0" w:space="0" w:color="auto"/>
        <w:right w:val="none" w:sz="0" w:space="0" w:color="auto"/>
      </w:divBdr>
      <w:divsChild>
        <w:div w:id="405031599">
          <w:marLeft w:val="0"/>
          <w:marRight w:val="0"/>
          <w:marTop w:val="0"/>
          <w:marBottom w:val="0"/>
          <w:divBdr>
            <w:top w:val="none" w:sz="0" w:space="0" w:color="auto"/>
            <w:left w:val="none" w:sz="0" w:space="0" w:color="auto"/>
            <w:bottom w:val="none" w:sz="0" w:space="0" w:color="auto"/>
            <w:right w:val="none" w:sz="0" w:space="0" w:color="auto"/>
          </w:divBdr>
        </w:div>
        <w:div w:id="705764366">
          <w:marLeft w:val="0"/>
          <w:marRight w:val="0"/>
          <w:marTop w:val="0"/>
          <w:marBottom w:val="0"/>
          <w:divBdr>
            <w:top w:val="none" w:sz="0" w:space="0" w:color="auto"/>
            <w:left w:val="none" w:sz="0" w:space="0" w:color="auto"/>
            <w:bottom w:val="none" w:sz="0" w:space="0" w:color="auto"/>
            <w:right w:val="none" w:sz="0" w:space="0" w:color="auto"/>
          </w:divBdr>
        </w:div>
      </w:divsChild>
    </w:div>
    <w:div w:id="1752388737">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0"/>
          <w:marTop w:val="0"/>
          <w:marBottom w:val="0"/>
          <w:divBdr>
            <w:top w:val="none" w:sz="0" w:space="0" w:color="auto"/>
            <w:left w:val="none" w:sz="0" w:space="0" w:color="auto"/>
            <w:bottom w:val="none" w:sz="0" w:space="0" w:color="auto"/>
            <w:right w:val="none" w:sz="0" w:space="0" w:color="auto"/>
          </w:divBdr>
        </w:div>
        <w:div w:id="690449484">
          <w:marLeft w:val="0"/>
          <w:marRight w:val="0"/>
          <w:marTop w:val="0"/>
          <w:marBottom w:val="0"/>
          <w:divBdr>
            <w:top w:val="none" w:sz="0" w:space="0" w:color="auto"/>
            <w:left w:val="none" w:sz="0" w:space="0" w:color="auto"/>
            <w:bottom w:val="none" w:sz="0" w:space="0" w:color="auto"/>
            <w:right w:val="none" w:sz="0" w:space="0" w:color="auto"/>
          </w:divBdr>
        </w:div>
        <w:div w:id="1361006304">
          <w:marLeft w:val="0"/>
          <w:marRight w:val="0"/>
          <w:marTop w:val="0"/>
          <w:marBottom w:val="0"/>
          <w:divBdr>
            <w:top w:val="none" w:sz="0" w:space="0" w:color="auto"/>
            <w:left w:val="none" w:sz="0" w:space="0" w:color="auto"/>
            <w:bottom w:val="none" w:sz="0" w:space="0" w:color="auto"/>
            <w:right w:val="none" w:sz="0" w:space="0" w:color="auto"/>
          </w:divBdr>
        </w:div>
        <w:div w:id="178979303">
          <w:marLeft w:val="0"/>
          <w:marRight w:val="0"/>
          <w:marTop w:val="0"/>
          <w:marBottom w:val="0"/>
          <w:divBdr>
            <w:top w:val="none" w:sz="0" w:space="0" w:color="auto"/>
            <w:left w:val="none" w:sz="0" w:space="0" w:color="auto"/>
            <w:bottom w:val="none" w:sz="0" w:space="0" w:color="auto"/>
            <w:right w:val="none" w:sz="0" w:space="0" w:color="auto"/>
          </w:divBdr>
        </w:div>
        <w:div w:id="45178754">
          <w:marLeft w:val="0"/>
          <w:marRight w:val="0"/>
          <w:marTop w:val="0"/>
          <w:marBottom w:val="0"/>
          <w:divBdr>
            <w:top w:val="none" w:sz="0" w:space="0" w:color="auto"/>
            <w:left w:val="none" w:sz="0" w:space="0" w:color="auto"/>
            <w:bottom w:val="none" w:sz="0" w:space="0" w:color="auto"/>
            <w:right w:val="none" w:sz="0" w:space="0" w:color="auto"/>
          </w:divBdr>
        </w:div>
        <w:div w:id="471874493">
          <w:marLeft w:val="0"/>
          <w:marRight w:val="0"/>
          <w:marTop w:val="0"/>
          <w:marBottom w:val="0"/>
          <w:divBdr>
            <w:top w:val="none" w:sz="0" w:space="0" w:color="auto"/>
            <w:left w:val="none" w:sz="0" w:space="0" w:color="auto"/>
            <w:bottom w:val="none" w:sz="0" w:space="0" w:color="auto"/>
            <w:right w:val="none" w:sz="0" w:space="0" w:color="auto"/>
          </w:divBdr>
        </w:div>
        <w:div w:id="384837204">
          <w:marLeft w:val="0"/>
          <w:marRight w:val="0"/>
          <w:marTop w:val="0"/>
          <w:marBottom w:val="0"/>
          <w:divBdr>
            <w:top w:val="none" w:sz="0" w:space="0" w:color="auto"/>
            <w:left w:val="none" w:sz="0" w:space="0" w:color="auto"/>
            <w:bottom w:val="none" w:sz="0" w:space="0" w:color="auto"/>
            <w:right w:val="none" w:sz="0" w:space="0" w:color="auto"/>
          </w:divBdr>
        </w:div>
      </w:divsChild>
    </w:div>
    <w:div w:id="1764104876">
      <w:bodyDiv w:val="1"/>
      <w:marLeft w:val="0"/>
      <w:marRight w:val="0"/>
      <w:marTop w:val="0"/>
      <w:marBottom w:val="0"/>
      <w:divBdr>
        <w:top w:val="none" w:sz="0" w:space="0" w:color="auto"/>
        <w:left w:val="none" w:sz="0" w:space="0" w:color="auto"/>
        <w:bottom w:val="none" w:sz="0" w:space="0" w:color="auto"/>
        <w:right w:val="none" w:sz="0" w:space="0" w:color="auto"/>
      </w:divBdr>
      <w:divsChild>
        <w:div w:id="1380088424">
          <w:marLeft w:val="0"/>
          <w:marRight w:val="0"/>
          <w:marTop w:val="0"/>
          <w:marBottom w:val="0"/>
          <w:divBdr>
            <w:top w:val="none" w:sz="0" w:space="0" w:color="auto"/>
            <w:left w:val="none" w:sz="0" w:space="0" w:color="auto"/>
            <w:bottom w:val="none" w:sz="0" w:space="0" w:color="auto"/>
            <w:right w:val="none" w:sz="0" w:space="0" w:color="auto"/>
          </w:divBdr>
        </w:div>
        <w:div w:id="746074146">
          <w:marLeft w:val="0"/>
          <w:marRight w:val="0"/>
          <w:marTop w:val="0"/>
          <w:marBottom w:val="0"/>
          <w:divBdr>
            <w:top w:val="none" w:sz="0" w:space="0" w:color="auto"/>
            <w:left w:val="none" w:sz="0" w:space="0" w:color="auto"/>
            <w:bottom w:val="none" w:sz="0" w:space="0" w:color="auto"/>
            <w:right w:val="none" w:sz="0" w:space="0" w:color="auto"/>
          </w:divBdr>
        </w:div>
        <w:div w:id="664744341">
          <w:marLeft w:val="0"/>
          <w:marRight w:val="0"/>
          <w:marTop w:val="0"/>
          <w:marBottom w:val="0"/>
          <w:divBdr>
            <w:top w:val="none" w:sz="0" w:space="0" w:color="auto"/>
            <w:left w:val="none" w:sz="0" w:space="0" w:color="auto"/>
            <w:bottom w:val="none" w:sz="0" w:space="0" w:color="auto"/>
            <w:right w:val="none" w:sz="0" w:space="0" w:color="auto"/>
          </w:divBdr>
        </w:div>
        <w:div w:id="65029541">
          <w:marLeft w:val="0"/>
          <w:marRight w:val="0"/>
          <w:marTop w:val="0"/>
          <w:marBottom w:val="0"/>
          <w:divBdr>
            <w:top w:val="none" w:sz="0" w:space="0" w:color="auto"/>
            <w:left w:val="none" w:sz="0" w:space="0" w:color="auto"/>
            <w:bottom w:val="none" w:sz="0" w:space="0" w:color="auto"/>
            <w:right w:val="none" w:sz="0" w:space="0" w:color="auto"/>
          </w:divBdr>
        </w:div>
        <w:div w:id="2105881816">
          <w:marLeft w:val="0"/>
          <w:marRight w:val="0"/>
          <w:marTop w:val="0"/>
          <w:marBottom w:val="0"/>
          <w:divBdr>
            <w:top w:val="none" w:sz="0" w:space="0" w:color="auto"/>
            <w:left w:val="none" w:sz="0" w:space="0" w:color="auto"/>
            <w:bottom w:val="none" w:sz="0" w:space="0" w:color="auto"/>
            <w:right w:val="none" w:sz="0" w:space="0" w:color="auto"/>
          </w:divBdr>
        </w:div>
        <w:div w:id="438571250">
          <w:marLeft w:val="0"/>
          <w:marRight w:val="0"/>
          <w:marTop w:val="0"/>
          <w:marBottom w:val="0"/>
          <w:divBdr>
            <w:top w:val="none" w:sz="0" w:space="0" w:color="auto"/>
            <w:left w:val="none" w:sz="0" w:space="0" w:color="auto"/>
            <w:bottom w:val="none" w:sz="0" w:space="0" w:color="auto"/>
            <w:right w:val="none" w:sz="0" w:space="0" w:color="auto"/>
          </w:divBdr>
        </w:div>
        <w:div w:id="1773014152">
          <w:marLeft w:val="0"/>
          <w:marRight w:val="0"/>
          <w:marTop w:val="0"/>
          <w:marBottom w:val="0"/>
          <w:divBdr>
            <w:top w:val="none" w:sz="0" w:space="0" w:color="auto"/>
            <w:left w:val="none" w:sz="0" w:space="0" w:color="auto"/>
            <w:bottom w:val="none" w:sz="0" w:space="0" w:color="auto"/>
            <w:right w:val="none" w:sz="0" w:space="0" w:color="auto"/>
          </w:divBdr>
        </w:div>
        <w:div w:id="2109308903">
          <w:marLeft w:val="0"/>
          <w:marRight w:val="0"/>
          <w:marTop w:val="0"/>
          <w:marBottom w:val="0"/>
          <w:divBdr>
            <w:top w:val="none" w:sz="0" w:space="0" w:color="auto"/>
            <w:left w:val="none" w:sz="0" w:space="0" w:color="auto"/>
            <w:bottom w:val="none" w:sz="0" w:space="0" w:color="auto"/>
            <w:right w:val="none" w:sz="0" w:space="0" w:color="auto"/>
          </w:divBdr>
        </w:div>
      </w:divsChild>
    </w:div>
    <w:div w:id="1774939310">
      <w:bodyDiv w:val="1"/>
      <w:marLeft w:val="0"/>
      <w:marRight w:val="0"/>
      <w:marTop w:val="0"/>
      <w:marBottom w:val="0"/>
      <w:divBdr>
        <w:top w:val="none" w:sz="0" w:space="0" w:color="auto"/>
        <w:left w:val="none" w:sz="0" w:space="0" w:color="auto"/>
        <w:bottom w:val="none" w:sz="0" w:space="0" w:color="auto"/>
        <w:right w:val="none" w:sz="0" w:space="0" w:color="auto"/>
      </w:divBdr>
      <w:divsChild>
        <w:div w:id="346491077">
          <w:marLeft w:val="0"/>
          <w:marRight w:val="0"/>
          <w:marTop w:val="0"/>
          <w:marBottom w:val="0"/>
          <w:divBdr>
            <w:top w:val="none" w:sz="0" w:space="0" w:color="auto"/>
            <w:left w:val="none" w:sz="0" w:space="0" w:color="auto"/>
            <w:bottom w:val="none" w:sz="0" w:space="0" w:color="auto"/>
            <w:right w:val="none" w:sz="0" w:space="0" w:color="auto"/>
          </w:divBdr>
        </w:div>
        <w:div w:id="1918663964">
          <w:marLeft w:val="0"/>
          <w:marRight w:val="0"/>
          <w:marTop w:val="0"/>
          <w:marBottom w:val="0"/>
          <w:divBdr>
            <w:top w:val="none" w:sz="0" w:space="0" w:color="auto"/>
            <w:left w:val="none" w:sz="0" w:space="0" w:color="auto"/>
            <w:bottom w:val="none" w:sz="0" w:space="0" w:color="auto"/>
            <w:right w:val="none" w:sz="0" w:space="0" w:color="auto"/>
          </w:divBdr>
        </w:div>
        <w:div w:id="1632052723">
          <w:marLeft w:val="0"/>
          <w:marRight w:val="0"/>
          <w:marTop w:val="0"/>
          <w:marBottom w:val="0"/>
          <w:divBdr>
            <w:top w:val="none" w:sz="0" w:space="0" w:color="auto"/>
            <w:left w:val="none" w:sz="0" w:space="0" w:color="auto"/>
            <w:bottom w:val="none" w:sz="0" w:space="0" w:color="auto"/>
            <w:right w:val="none" w:sz="0" w:space="0" w:color="auto"/>
          </w:divBdr>
        </w:div>
        <w:div w:id="617377762">
          <w:marLeft w:val="0"/>
          <w:marRight w:val="0"/>
          <w:marTop w:val="0"/>
          <w:marBottom w:val="0"/>
          <w:divBdr>
            <w:top w:val="none" w:sz="0" w:space="0" w:color="auto"/>
            <w:left w:val="none" w:sz="0" w:space="0" w:color="auto"/>
            <w:bottom w:val="none" w:sz="0" w:space="0" w:color="auto"/>
            <w:right w:val="none" w:sz="0" w:space="0" w:color="auto"/>
          </w:divBdr>
        </w:div>
        <w:div w:id="2112167019">
          <w:marLeft w:val="0"/>
          <w:marRight w:val="0"/>
          <w:marTop w:val="0"/>
          <w:marBottom w:val="0"/>
          <w:divBdr>
            <w:top w:val="none" w:sz="0" w:space="0" w:color="auto"/>
            <w:left w:val="none" w:sz="0" w:space="0" w:color="auto"/>
            <w:bottom w:val="none" w:sz="0" w:space="0" w:color="auto"/>
            <w:right w:val="none" w:sz="0" w:space="0" w:color="auto"/>
          </w:divBdr>
        </w:div>
        <w:div w:id="1641182910">
          <w:marLeft w:val="0"/>
          <w:marRight w:val="0"/>
          <w:marTop w:val="0"/>
          <w:marBottom w:val="0"/>
          <w:divBdr>
            <w:top w:val="none" w:sz="0" w:space="0" w:color="auto"/>
            <w:left w:val="none" w:sz="0" w:space="0" w:color="auto"/>
            <w:bottom w:val="none" w:sz="0" w:space="0" w:color="auto"/>
            <w:right w:val="none" w:sz="0" w:space="0" w:color="auto"/>
          </w:divBdr>
        </w:div>
        <w:div w:id="206374241">
          <w:marLeft w:val="0"/>
          <w:marRight w:val="0"/>
          <w:marTop w:val="0"/>
          <w:marBottom w:val="0"/>
          <w:divBdr>
            <w:top w:val="none" w:sz="0" w:space="0" w:color="auto"/>
            <w:left w:val="none" w:sz="0" w:space="0" w:color="auto"/>
            <w:bottom w:val="none" w:sz="0" w:space="0" w:color="auto"/>
            <w:right w:val="none" w:sz="0" w:space="0" w:color="auto"/>
          </w:divBdr>
        </w:div>
        <w:div w:id="1001153888">
          <w:marLeft w:val="0"/>
          <w:marRight w:val="0"/>
          <w:marTop w:val="0"/>
          <w:marBottom w:val="0"/>
          <w:divBdr>
            <w:top w:val="none" w:sz="0" w:space="0" w:color="auto"/>
            <w:left w:val="none" w:sz="0" w:space="0" w:color="auto"/>
            <w:bottom w:val="none" w:sz="0" w:space="0" w:color="auto"/>
            <w:right w:val="none" w:sz="0" w:space="0" w:color="auto"/>
          </w:divBdr>
        </w:div>
        <w:div w:id="686250950">
          <w:marLeft w:val="0"/>
          <w:marRight w:val="0"/>
          <w:marTop w:val="0"/>
          <w:marBottom w:val="0"/>
          <w:divBdr>
            <w:top w:val="none" w:sz="0" w:space="0" w:color="auto"/>
            <w:left w:val="none" w:sz="0" w:space="0" w:color="auto"/>
            <w:bottom w:val="none" w:sz="0" w:space="0" w:color="auto"/>
            <w:right w:val="none" w:sz="0" w:space="0" w:color="auto"/>
          </w:divBdr>
        </w:div>
      </w:divsChild>
    </w:div>
    <w:div w:id="1793665708">
      <w:bodyDiv w:val="1"/>
      <w:marLeft w:val="0"/>
      <w:marRight w:val="0"/>
      <w:marTop w:val="0"/>
      <w:marBottom w:val="0"/>
      <w:divBdr>
        <w:top w:val="none" w:sz="0" w:space="0" w:color="auto"/>
        <w:left w:val="none" w:sz="0" w:space="0" w:color="auto"/>
        <w:bottom w:val="none" w:sz="0" w:space="0" w:color="auto"/>
        <w:right w:val="none" w:sz="0" w:space="0" w:color="auto"/>
      </w:divBdr>
      <w:divsChild>
        <w:div w:id="923102819">
          <w:marLeft w:val="0"/>
          <w:marRight w:val="0"/>
          <w:marTop w:val="0"/>
          <w:marBottom w:val="0"/>
          <w:divBdr>
            <w:top w:val="none" w:sz="0" w:space="0" w:color="auto"/>
            <w:left w:val="none" w:sz="0" w:space="0" w:color="auto"/>
            <w:bottom w:val="none" w:sz="0" w:space="0" w:color="auto"/>
            <w:right w:val="none" w:sz="0" w:space="0" w:color="auto"/>
          </w:divBdr>
          <w:divsChild>
            <w:div w:id="1978339357">
              <w:marLeft w:val="0"/>
              <w:marRight w:val="0"/>
              <w:marTop w:val="0"/>
              <w:marBottom w:val="0"/>
              <w:divBdr>
                <w:top w:val="none" w:sz="0" w:space="0" w:color="auto"/>
                <w:left w:val="none" w:sz="0" w:space="0" w:color="auto"/>
                <w:bottom w:val="none" w:sz="0" w:space="0" w:color="auto"/>
                <w:right w:val="none" w:sz="0" w:space="0" w:color="auto"/>
              </w:divBdr>
            </w:div>
          </w:divsChild>
        </w:div>
        <w:div w:id="951866298">
          <w:marLeft w:val="0"/>
          <w:marRight w:val="0"/>
          <w:marTop w:val="0"/>
          <w:marBottom w:val="0"/>
          <w:divBdr>
            <w:top w:val="none" w:sz="0" w:space="0" w:color="auto"/>
            <w:left w:val="none" w:sz="0" w:space="0" w:color="auto"/>
            <w:bottom w:val="none" w:sz="0" w:space="0" w:color="auto"/>
            <w:right w:val="none" w:sz="0" w:space="0" w:color="auto"/>
          </w:divBdr>
          <w:divsChild>
            <w:div w:id="87044835">
              <w:marLeft w:val="0"/>
              <w:marRight w:val="0"/>
              <w:marTop w:val="0"/>
              <w:marBottom w:val="0"/>
              <w:divBdr>
                <w:top w:val="none" w:sz="0" w:space="0" w:color="auto"/>
                <w:left w:val="none" w:sz="0" w:space="0" w:color="auto"/>
                <w:bottom w:val="none" w:sz="0" w:space="0" w:color="auto"/>
                <w:right w:val="none" w:sz="0" w:space="0" w:color="auto"/>
              </w:divBdr>
            </w:div>
          </w:divsChild>
        </w:div>
        <w:div w:id="1441755549">
          <w:marLeft w:val="0"/>
          <w:marRight w:val="0"/>
          <w:marTop w:val="0"/>
          <w:marBottom w:val="0"/>
          <w:divBdr>
            <w:top w:val="none" w:sz="0" w:space="0" w:color="auto"/>
            <w:left w:val="none" w:sz="0" w:space="0" w:color="auto"/>
            <w:bottom w:val="none" w:sz="0" w:space="0" w:color="auto"/>
            <w:right w:val="none" w:sz="0" w:space="0" w:color="auto"/>
          </w:divBdr>
          <w:divsChild>
            <w:div w:id="407774803">
              <w:marLeft w:val="0"/>
              <w:marRight w:val="0"/>
              <w:marTop w:val="0"/>
              <w:marBottom w:val="0"/>
              <w:divBdr>
                <w:top w:val="none" w:sz="0" w:space="0" w:color="auto"/>
                <w:left w:val="none" w:sz="0" w:space="0" w:color="auto"/>
                <w:bottom w:val="none" w:sz="0" w:space="0" w:color="auto"/>
                <w:right w:val="none" w:sz="0" w:space="0" w:color="auto"/>
              </w:divBdr>
            </w:div>
          </w:divsChild>
        </w:div>
        <w:div w:id="230773504">
          <w:marLeft w:val="0"/>
          <w:marRight w:val="0"/>
          <w:marTop w:val="0"/>
          <w:marBottom w:val="0"/>
          <w:divBdr>
            <w:top w:val="none" w:sz="0" w:space="0" w:color="auto"/>
            <w:left w:val="none" w:sz="0" w:space="0" w:color="auto"/>
            <w:bottom w:val="none" w:sz="0" w:space="0" w:color="auto"/>
            <w:right w:val="none" w:sz="0" w:space="0" w:color="auto"/>
          </w:divBdr>
          <w:divsChild>
            <w:div w:id="1268149082">
              <w:marLeft w:val="0"/>
              <w:marRight w:val="0"/>
              <w:marTop w:val="0"/>
              <w:marBottom w:val="0"/>
              <w:divBdr>
                <w:top w:val="none" w:sz="0" w:space="0" w:color="auto"/>
                <w:left w:val="none" w:sz="0" w:space="0" w:color="auto"/>
                <w:bottom w:val="none" w:sz="0" w:space="0" w:color="auto"/>
                <w:right w:val="none" w:sz="0" w:space="0" w:color="auto"/>
              </w:divBdr>
            </w:div>
          </w:divsChild>
        </w:div>
        <w:div w:id="1962573213">
          <w:marLeft w:val="0"/>
          <w:marRight w:val="0"/>
          <w:marTop w:val="0"/>
          <w:marBottom w:val="0"/>
          <w:divBdr>
            <w:top w:val="none" w:sz="0" w:space="0" w:color="auto"/>
            <w:left w:val="none" w:sz="0" w:space="0" w:color="auto"/>
            <w:bottom w:val="none" w:sz="0" w:space="0" w:color="auto"/>
            <w:right w:val="none" w:sz="0" w:space="0" w:color="auto"/>
          </w:divBdr>
          <w:divsChild>
            <w:div w:id="1287390518">
              <w:marLeft w:val="0"/>
              <w:marRight w:val="0"/>
              <w:marTop w:val="0"/>
              <w:marBottom w:val="0"/>
              <w:divBdr>
                <w:top w:val="none" w:sz="0" w:space="0" w:color="auto"/>
                <w:left w:val="none" w:sz="0" w:space="0" w:color="auto"/>
                <w:bottom w:val="none" w:sz="0" w:space="0" w:color="auto"/>
                <w:right w:val="none" w:sz="0" w:space="0" w:color="auto"/>
              </w:divBdr>
            </w:div>
          </w:divsChild>
        </w:div>
        <w:div w:id="526676173">
          <w:marLeft w:val="0"/>
          <w:marRight w:val="0"/>
          <w:marTop w:val="0"/>
          <w:marBottom w:val="0"/>
          <w:divBdr>
            <w:top w:val="none" w:sz="0" w:space="0" w:color="auto"/>
            <w:left w:val="none" w:sz="0" w:space="0" w:color="auto"/>
            <w:bottom w:val="none" w:sz="0" w:space="0" w:color="auto"/>
            <w:right w:val="none" w:sz="0" w:space="0" w:color="auto"/>
          </w:divBdr>
          <w:divsChild>
            <w:div w:id="654798449">
              <w:marLeft w:val="0"/>
              <w:marRight w:val="0"/>
              <w:marTop w:val="0"/>
              <w:marBottom w:val="0"/>
              <w:divBdr>
                <w:top w:val="none" w:sz="0" w:space="0" w:color="auto"/>
                <w:left w:val="none" w:sz="0" w:space="0" w:color="auto"/>
                <w:bottom w:val="none" w:sz="0" w:space="0" w:color="auto"/>
                <w:right w:val="none" w:sz="0" w:space="0" w:color="auto"/>
              </w:divBdr>
            </w:div>
          </w:divsChild>
        </w:div>
        <w:div w:id="1550729525">
          <w:marLeft w:val="0"/>
          <w:marRight w:val="0"/>
          <w:marTop w:val="0"/>
          <w:marBottom w:val="0"/>
          <w:divBdr>
            <w:top w:val="none" w:sz="0" w:space="0" w:color="auto"/>
            <w:left w:val="none" w:sz="0" w:space="0" w:color="auto"/>
            <w:bottom w:val="none" w:sz="0" w:space="0" w:color="auto"/>
            <w:right w:val="none" w:sz="0" w:space="0" w:color="auto"/>
          </w:divBdr>
          <w:divsChild>
            <w:div w:id="63727155">
              <w:marLeft w:val="0"/>
              <w:marRight w:val="0"/>
              <w:marTop w:val="0"/>
              <w:marBottom w:val="0"/>
              <w:divBdr>
                <w:top w:val="none" w:sz="0" w:space="0" w:color="auto"/>
                <w:left w:val="none" w:sz="0" w:space="0" w:color="auto"/>
                <w:bottom w:val="none" w:sz="0" w:space="0" w:color="auto"/>
                <w:right w:val="none" w:sz="0" w:space="0" w:color="auto"/>
              </w:divBdr>
            </w:div>
          </w:divsChild>
        </w:div>
        <w:div w:id="1680618772">
          <w:marLeft w:val="0"/>
          <w:marRight w:val="0"/>
          <w:marTop w:val="0"/>
          <w:marBottom w:val="0"/>
          <w:divBdr>
            <w:top w:val="none" w:sz="0" w:space="0" w:color="auto"/>
            <w:left w:val="none" w:sz="0" w:space="0" w:color="auto"/>
            <w:bottom w:val="none" w:sz="0" w:space="0" w:color="auto"/>
            <w:right w:val="none" w:sz="0" w:space="0" w:color="auto"/>
          </w:divBdr>
          <w:divsChild>
            <w:div w:id="825167462">
              <w:marLeft w:val="0"/>
              <w:marRight w:val="0"/>
              <w:marTop w:val="0"/>
              <w:marBottom w:val="0"/>
              <w:divBdr>
                <w:top w:val="none" w:sz="0" w:space="0" w:color="auto"/>
                <w:left w:val="none" w:sz="0" w:space="0" w:color="auto"/>
                <w:bottom w:val="none" w:sz="0" w:space="0" w:color="auto"/>
                <w:right w:val="none" w:sz="0" w:space="0" w:color="auto"/>
              </w:divBdr>
            </w:div>
          </w:divsChild>
        </w:div>
        <w:div w:id="508326497">
          <w:marLeft w:val="0"/>
          <w:marRight w:val="0"/>
          <w:marTop w:val="0"/>
          <w:marBottom w:val="0"/>
          <w:divBdr>
            <w:top w:val="none" w:sz="0" w:space="0" w:color="auto"/>
            <w:left w:val="none" w:sz="0" w:space="0" w:color="auto"/>
            <w:bottom w:val="none" w:sz="0" w:space="0" w:color="auto"/>
            <w:right w:val="none" w:sz="0" w:space="0" w:color="auto"/>
          </w:divBdr>
          <w:divsChild>
            <w:div w:id="1615673372">
              <w:marLeft w:val="0"/>
              <w:marRight w:val="0"/>
              <w:marTop w:val="0"/>
              <w:marBottom w:val="0"/>
              <w:divBdr>
                <w:top w:val="none" w:sz="0" w:space="0" w:color="auto"/>
                <w:left w:val="none" w:sz="0" w:space="0" w:color="auto"/>
                <w:bottom w:val="none" w:sz="0" w:space="0" w:color="auto"/>
                <w:right w:val="none" w:sz="0" w:space="0" w:color="auto"/>
              </w:divBdr>
            </w:div>
          </w:divsChild>
        </w:div>
        <w:div w:id="1548683650">
          <w:marLeft w:val="0"/>
          <w:marRight w:val="0"/>
          <w:marTop w:val="0"/>
          <w:marBottom w:val="0"/>
          <w:divBdr>
            <w:top w:val="none" w:sz="0" w:space="0" w:color="auto"/>
            <w:left w:val="none" w:sz="0" w:space="0" w:color="auto"/>
            <w:bottom w:val="none" w:sz="0" w:space="0" w:color="auto"/>
            <w:right w:val="none" w:sz="0" w:space="0" w:color="auto"/>
          </w:divBdr>
          <w:divsChild>
            <w:div w:id="761150177">
              <w:marLeft w:val="0"/>
              <w:marRight w:val="0"/>
              <w:marTop w:val="0"/>
              <w:marBottom w:val="0"/>
              <w:divBdr>
                <w:top w:val="none" w:sz="0" w:space="0" w:color="auto"/>
                <w:left w:val="none" w:sz="0" w:space="0" w:color="auto"/>
                <w:bottom w:val="none" w:sz="0" w:space="0" w:color="auto"/>
                <w:right w:val="none" w:sz="0" w:space="0" w:color="auto"/>
              </w:divBdr>
            </w:div>
          </w:divsChild>
        </w:div>
        <w:div w:id="357128436">
          <w:marLeft w:val="0"/>
          <w:marRight w:val="0"/>
          <w:marTop w:val="0"/>
          <w:marBottom w:val="0"/>
          <w:divBdr>
            <w:top w:val="none" w:sz="0" w:space="0" w:color="auto"/>
            <w:left w:val="none" w:sz="0" w:space="0" w:color="auto"/>
            <w:bottom w:val="none" w:sz="0" w:space="0" w:color="auto"/>
            <w:right w:val="none" w:sz="0" w:space="0" w:color="auto"/>
          </w:divBdr>
          <w:divsChild>
            <w:div w:id="1470172492">
              <w:marLeft w:val="0"/>
              <w:marRight w:val="0"/>
              <w:marTop w:val="0"/>
              <w:marBottom w:val="0"/>
              <w:divBdr>
                <w:top w:val="none" w:sz="0" w:space="0" w:color="auto"/>
                <w:left w:val="none" w:sz="0" w:space="0" w:color="auto"/>
                <w:bottom w:val="none" w:sz="0" w:space="0" w:color="auto"/>
                <w:right w:val="none" w:sz="0" w:space="0" w:color="auto"/>
              </w:divBdr>
            </w:div>
          </w:divsChild>
        </w:div>
        <w:div w:id="158889068">
          <w:marLeft w:val="0"/>
          <w:marRight w:val="0"/>
          <w:marTop w:val="0"/>
          <w:marBottom w:val="0"/>
          <w:divBdr>
            <w:top w:val="none" w:sz="0" w:space="0" w:color="auto"/>
            <w:left w:val="none" w:sz="0" w:space="0" w:color="auto"/>
            <w:bottom w:val="none" w:sz="0" w:space="0" w:color="auto"/>
            <w:right w:val="none" w:sz="0" w:space="0" w:color="auto"/>
          </w:divBdr>
          <w:divsChild>
            <w:div w:id="598680272">
              <w:marLeft w:val="0"/>
              <w:marRight w:val="0"/>
              <w:marTop w:val="0"/>
              <w:marBottom w:val="0"/>
              <w:divBdr>
                <w:top w:val="none" w:sz="0" w:space="0" w:color="auto"/>
                <w:left w:val="none" w:sz="0" w:space="0" w:color="auto"/>
                <w:bottom w:val="none" w:sz="0" w:space="0" w:color="auto"/>
                <w:right w:val="none" w:sz="0" w:space="0" w:color="auto"/>
              </w:divBdr>
            </w:div>
          </w:divsChild>
        </w:div>
        <w:div w:id="797994852">
          <w:marLeft w:val="0"/>
          <w:marRight w:val="0"/>
          <w:marTop w:val="0"/>
          <w:marBottom w:val="0"/>
          <w:divBdr>
            <w:top w:val="none" w:sz="0" w:space="0" w:color="auto"/>
            <w:left w:val="none" w:sz="0" w:space="0" w:color="auto"/>
            <w:bottom w:val="none" w:sz="0" w:space="0" w:color="auto"/>
            <w:right w:val="none" w:sz="0" w:space="0" w:color="auto"/>
          </w:divBdr>
          <w:divsChild>
            <w:div w:id="1943761382">
              <w:marLeft w:val="0"/>
              <w:marRight w:val="0"/>
              <w:marTop w:val="0"/>
              <w:marBottom w:val="0"/>
              <w:divBdr>
                <w:top w:val="none" w:sz="0" w:space="0" w:color="auto"/>
                <w:left w:val="none" w:sz="0" w:space="0" w:color="auto"/>
                <w:bottom w:val="none" w:sz="0" w:space="0" w:color="auto"/>
                <w:right w:val="none" w:sz="0" w:space="0" w:color="auto"/>
              </w:divBdr>
            </w:div>
          </w:divsChild>
        </w:div>
        <w:div w:id="1179389316">
          <w:marLeft w:val="0"/>
          <w:marRight w:val="0"/>
          <w:marTop w:val="0"/>
          <w:marBottom w:val="0"/>
          <w:divBdr>
            <w:top w:val="none" w:sz="0" w:space="0" w:color="auto"/>
            <w:left w:val="none" w:sz="0" w:space="0" w:color="auto"/>
            <w:bottom w:val="none" w:sz="0" w:space="0" w:color="auto"/>
            <w:right w:val="none" w:sz="0" w:space="0" w:color="auto"/>
          </w:divBdr>
          <w:divsChild>
            <w:div w:id="2039814438">
              <w:marLeft w:val="0"/>
              <w:marRight w:val="0"/>
              <w:marTop w:val="0"/>
              <w:marBottom w:val="0"/>
              <w:divBdr>
                <w:top w:val="none" w:sz="0" w:space="0" w:color="auto"/>
                <w:left w:val="none" w:sz="0" w:space="0" w:color="auto"/>
                <w:bottom w:val="none" w:sz="0" w:space="0" w:color="auto"/>
                <w:right w:val="none" w:sz="0" w:space="0" w:color="auto"/>
              </w:divBdr>
            </w:div>
          </w:divsChild>
        </w:div>
        <w:div w:id="1101873340">
          <w:marLeft w:val="0"/>
          <w:marRight w:val="0"/>
          <w:marTop w:val="0"/>
          <w:marBottom w:val="0"/>
          <w:divBdr>
            <w:top w:val="none" w:sz="0" w:space="0" w:color="auto"/>
            <w:left w:val="none" w:sz="0" w:space="0" w:color="auto"/>
            <w:bottom w:val="none" w:sz="0" w:space="0" w:color="auto"/>
            <w:right w:val="none" w:sz="0" w:space="0" w:color="auto"/>
          </w:divBdr>
          <w:divsChild>
            <w:div w:id="4901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39198">
      <w:bodyDiv w:val="1"/>
      <w:marLeft w:val="0"/>
      <w:marRight w:val="0"/>
      <w:marTop w:val="0"/>
      <w:marBottom w:val="0"/>
      <w:divBdr>
        <w:top w:val="none" w:sz="0" w:space="0" w:color="auto"/>
        <w:left w:val="none" w:sz="0" w:space="0" w:color="auto"/>
        <w:bottom w:val="none" w:sz="0" w:space="0" w:color="auto"/>
        <w:right w:val="none" w:sz="0" w:space="0" w:color="auto"/>
      </w:divBdr>
      <w:divsChild>
        <w:div w:id="334460913">
          <w:marLeft w:val="0"/>
          <w:marRight w:val="0"/>
          <w:marTop w:val="0"/>
          <w:marBottom w:val="0"/>
          <w:divBdr>
            <w:top w:val="none" w:sz="0" w:space="0" w:color="auto"/>
            <w:left w:val="none" w:sz="0" w:space="0" w:color="auto"/>
            <w:bottom w:val="none" w:sz="0" w:space="0" w:color="auto"/>
            <w:right w:val="none" w:sz="0" w:space="0" w:color="auto"/>
          </w:divBdr>
        </w:div>
        <w:div w:id="1925452173">
          <w:marLeft w:val="0"/>
          <w:marRight w:val="0"/>
          <w:marTop w:val="0"/>
          <w:marBottom w:val="0"/>
          <w:divBdr>
            <w:top w:val="none" w:sz="0" w:space="0" w:color="auto"/>
            <w:left w:val="none" w:sz="0" w:space="0" w:color="auto"/>
            <w:bottom w:val="none" w:sz="0" w:space="0" w:color="auto"/>
            <w:right w:val="none" w:sz="0" w:space="0" w:color="auto"/>
          </w:divBdr>
        </w:div>
      </w:divsChild>
    </w:div>
    <w:div w:id="1832871843">
      <w:bodyDiv w:val="1"/>
      <w:marLeft w:val="0"/>
      <w:marRight w:val="0"/>
      <w:marTop w:val="0"/>
      <w:marBottom w:val="0"/>
      <w:divBdr>
        <w:top w:val="none" w:sz="0" w:space="0" w:color="auto"/>
        <w:left w:val="none" w:sz="0" w:space="0" w:color="auto"/>
        <w:bottom w:val="none" w:sz="0" w:space="0" w:color="auto"/>
        <w:right w:val="none" w:sz="0" w:space="0" w:color="auto"/>
      </w:divBdr>
    </w:div>
    <w:div w:id="204605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detroitmi.gov/sites/detroitmi.localhost/files/2023-01/Citizen%20Participation%20Plan%20-%20Revised%20%2810-17-22%29.pdf" TargetMode="External"/><Relationship Id="rId21" Type="http://schemas.openxmlformats.org/officeDocument/2006/relationships/image" Target="media/image11.png"/><Relationship Id="rId34" Type="http://schemas.openxmlformats.org/officeDocument/2006/relationships/hyperlink" Target="http://www.sam.gov" TargetMode="External"/><Relationship Id="rId42" Type="http://schemas.openxmlformats.org/officeDocument/2006/relationships/hyperlink" Target="https://detroitmi.gov/departments/housing-and-revitalization-department/homeowners/critical-home-repair-program"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hazards-fema.maps.arcgis.com/apps/webappviewer/index.html?id=8b0adb51996444d4879338b5529aa9cd" TargetMode="External"/><Relationship Id="rId37" Type="http://schemas.openxmlformats.org/officeDocument/2006/relationships/hyperlink" Target="https://detroitmi.gov/departments/housing-and-revitalization-department/disaster-recovery" TargetMode="External"/><Relationship Id="rId40" Type="http://schemas.openxmlformats.org/officeDocument/2006/relationships/hyperlink" Target="https://app.smartsheet.com/b/form/f2386a588787406aaa0268b05441a219" TargetMode="External"/><Relationship Id="rId45" Type="http://schemas.openxmlformats.org/officeDocument/2006/relationships/header" Target="header2.xml"/><Relationship Id="rId53" Type="http://schemas.microsoft.com/office/2019/05/relationships/documenttasks" Target="documenttasks/documenttasks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hazards-fema.maps.arcgis.com/apps/webappviewer/index.html?id=8b0adb51996444d4879338b5529aa9cd"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 Id="rId43" Type="http://schemas.openxmlformats.org/officeDocument/2006/relationships/hyperlink" Target="https://detroitmi.gov/departments/housing-and-revitalization-department/homeowners"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emf"/><Relationship Id="rId38" Type="http://schemas.openxmlformats.org/officeDocument/2006/relationships/hyperlink" Target="https://detroitmi.gov/departments/housing-and-revitalization-department/disaster-recovery" TargetMode="External"/><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hyperlink" Target="mailto:disasterrecovery@detroitmi.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ailto:Disasterrecovery@detroitmi.gov" TargetMode="External"/><Relationship Id="rId49"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detroitmi.gov/sites/detroitmi.localhost/files/2022-02/Detroit%20HMP2021%20FullPlan_FINALDraftPublicPost_2.3_0.pdf" TargetMode="External"/><Relationship Id="rId2" Type="http://schemas.openxmlformats.org/officeDocument/2006/relationships/hyperlink" Target="https://detroitmi.gov/sites/detroitmi.localhost/files/2022-02/Detroit%20HMP2021%20FullPlan_FINALDraftPublicPost_2.3_0.pdf" TargetMode="External"/><Relationship Id="rId1" Type="http://schemas.openxmlformats.org/officeDocument/2006/relationships/hyperlink" Target="https://www.bridgedetroit.com/detroit-has-more-homeowners-than-renters-but-whos-buying/US" TargetMode="External"/><Relationship Id="rId4" Type="http://schemas.openxmlformats.org/officeDocument/2006/relationships/hyperlink" Target="https://detroitmi.gov/sites/detroitmi.localhost/files/2022-02/Detroit%20HMP2021%20FullPlan_FINALDraftPublicPost_2.3_0.pdf" TargetMode="External"/></Relationships>
</file>

<file path=word/documenttasks/documenttasks1.xml><?xml version="1.0" encoding="utf-8"?>
<t:Tasks xmlns:t="http://schemas.microsoft.com/office/tasks/2019/documenttasks" xmlns:oel="http://schemas.microsoft.com/office/2019/extlst">
  <t:Task id="{4C489156-A932-4502-A88C-1A3B7A50D869}">
    <t:Anchor>
      <t:Comment id="1407166227"/>
    </t:Anchor>
    <t:History>
      <t:Event id="{6462D6B8-9EA0-471A-B8FA-B8E49BF22A7A}" time="2025-01-29T19:38:19.935Z">
        <t:Attribution userId="S::lauren.licata@detroitmi.gov::2350afc0-901a-4efc-8207-2696fd543cef" userProvider="AD" userName="Lauren Licata"/>
        <t:Anchor>
          <t:Comment id="1407166227"/>
        </t:Anchor>
        <t:Create/>
      </t:Event>
      <t:Event id="{DF509C4A-0E10-44D0-8122-6E622F3089BF}" time="2025-01-29T19:38:19.935Z">
        <t:Attribution userId="S::lauren.licata@detroitmi.gov::2350afc0-901a-4efc-8207-2696fd543cef" userProvider="AD" userName="Lauren Licata"/>
        <t:Anchor>
          <t:Comment id="1407166227"/>
        </t:Anchor>
        <t:Assign userId="S::linznert@detroitmi.gov::a7b329b4-6b61-472a-a181-757df2690d53" userProvider="AD" userName="Terra Linzner"/>
      </t:Event>
      <t:Event id="{35A5A43B-BBEC-4288-8363-D5330B3F369A}" time="2025-01-29T19:38:19.935Z">
        <t:Attribution userId="S::lauren.licata@detroitmi.gov::2350afc0-901a-4efc-8207-2696fd543cef" userProvider="AD" userName="Lauren Licata"/>
        <t:Anchor>
          <t:Comment id="1407166227"/>
        </t:Anchor>
        <t:SetTitle title="@Terra Linzner do these two paragraphs need to be updated? If yes, let me know who I should get this data from."/>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0B43B33C7D54707B948A1B898413216"/>
        <w:category>
          <w:name w:val="General"/>
          <w:gallery w:val="placeholder"/>
        </w:category>
        <w:types>
          <w:type w:val="bbPlcHdr"/>
        </w:types>
        <w:behaviors>
          <w:behavior w:val="content"/>
        </w:behaviors>
        <w:guid w:val="{8CA30D80-9CD3-406E-9F01-D74B9E3E77F7}"/>
      </w:docPartPr>
      <w:docPartBody>
        <w:p w:rsidR="00044760" w:rsidRDefault="00044053" w:rsidP="00044053">
          <w:pPr>
            <w:pStyle w:val="B0B43B33C7D54707B948A1B898413216"/>
          </w:pPr>
          <w:r>
            <w:rPr>
              <w:rStyle w:val="PlaceholderText"/>
            </w:rPr>
            <w:t>Enter value in terms of $ here.</w:t>
          </w:r>
        </w:p>
      </w:docPartBody>
    </w:docPart>
    <w:docPart>
      <w:docPartPr>
        <w:name w:val="4775C465EB7A4B9783940E78F54AB662"/>
        <w:category>
          <w:name w:val="General"/>
          <w:gallery w:val="placeholder"/>
        </w:category>
        <w:types>
          <w:type w:val="bbPlcHdr"/>
        </w:types>
        <w:behaviors>
          <w:behavior w:val="content"/>
        </w:behaviors>
        <w:guid w:val="{1E8D13BE-08BA-48A5-AA3B-32B5C3F630DA}"/>
      </w:docPartPr>
      <w:docPartBody>
        <w:p w:rsidR="00044760" w:rsidRDefault="00044053" w:rsidP="00044053">
          <w:pPr>
            <w:pStyle w:val="4775C465EB7A4B9783940E78F54AB662"/>
          </w:pPr>
          <w:r>
            <w:rPr>
              <w:rStyle w:val="PlaceholderText"/>
            </w:rPr>
            <w:t>This percentage cannot exceed 5% of the total allocation, plus 5% of program income.</w:t>
          </w:r>
        </w:p>
      </w:docPartBody>
    </w:docPart>
    <w:docPart>
      <w:docPartPr>
        <w:name w:val="00DFA36C8C844DDD9861B21777E8CD04"/>
        <w:category>
          <w:name w:val="General"/>
          <w:gallery w:val="placeholder"/>
        </w:category>
        <w:types>
          <w:type w:val="bbPlcHdr"/>
        </w:types>
        <w:behaviors>
          <w:behavior w:val="content"/>
        </w:behaviors>
        <w:guid w:val="{0A4010AB-AE1D-4D71-8CAB-4CEBEB7304A8}"/>
      </w:docPartPr>
      <w:docPartBody>
        <w:p w:rsidR="00044760" w:rsidRDefault="00044053" w:rsidP="00044053">
          <w:pPr>
            <w:pStyle w:val="00DFA36C8C844DDD9861B21777E8CD04"/>
          </w:pPr>
          <w:r>
            <w:rPr>
              <w:rStyle w:val="PlaceholderText"/>
            </w:rPr>
            <w:t>Enter value in terms of $ here.</w:t>
          </w:r>
        </w:p>
      </w:docPartBody>
    </w:docPart>
    <w:docPart>
      <w:docPartPr>
        <w:name w:val="5748A320F0D44EE5A6072F833C4FB822"/>
        <w:category>
          <w:name w:val="General"/>
          <w:gallery w:val="placeholder"/>
        </w:category>
        <w:types>
          <w:type w:val="bbPlcHdr"/>
        </w:types>
        <w:behaviors>
          <w:behavior w:val="content"/>
        </w:behaviors>
        <w:guid w:val="{87ED6C8A-87C5-47C1-9A24-CDA88693A1C8}"/>
      </w:docPartPr>
      <w:docPartBody>
        <w:p w:rsidR="00044760" w:rsidRDefault="00044053" w:rsidP="00044053">
          <w:pPr>
            <w:pStyle w:val="5748A320F0D44EE5A6072F833C4FB822"/>
          </w:pPr>
          <w:r>
            <w:rPr>
              <w:rStyle w:val="PlaceholderText"/>
            </w:rPr>
            <w:t>This percentage cannot exceed 15% of the total allocation.</w:t>
          </w:r>
        </w:p>
      </w:docPartBody>
    </w:docPart>
    <w:docPart>
      <w:docPartPr>
        <w:name w:val="F5BE94D15B73469295C31DFF8A337708"/>
        <w:category>
          <w:name w:val="General"/>
          <w:gallery w:val="placeholder"/>
        </w:category>
        <w:types>
          <w:type w:val="bbPlcHdr"/>
        </w:types>
        <w:behaviors>
          <w:behavior w:val="content"/>
        </w:behaviors>
        <w:guid w:val="{5853BC83-E0DD-438F-BA72-6D024692F953}"/>
      </w:docPartPr>
      <w:docPartBody>
        <w:p w:rsidR="00044760" w:rsidRDefault="00044053" w:rsidP="00044053">
          <w:pPr>
            <w:pStyle w:val="F5BE94D15B73469295C31DFF8A337708"/>
          </w:pPr>
          <w:r>
            <w:rPr>
              <w:rStyle w:val="PlaceholderText"/>
            </w:rPr>
            <w:t>Enter value in terms of $ here.</w:t>
          </w:r>
        </w:p>
      </w:docPartBody>
    </w:docPart>
    <w:docPart>
      <w:docPartPr>
        <w:name w:val="30B10A976B1145F291D005C4388E2886"/>
        <w:category>
          <w:name w:val="General"/>
          <w:gallery w:val="placeholder"/>
        </w:category>
        <w:types>
          <w:type w:val="bbPlcHdr"/>
        </w:types>
        <w:behaviors>
          <w:behavior w:val="content"/>
        </w:behaviors>
        <w:guid w:val="{FD15A874-00A6-4F09-984D-FD79F55A1AC0}"/>
      </w:docPartPr>
      <w:docPartBody>
        <w:p w:rsidR="00044760" w:rsidRDefault="00044053" w:rsidP="00044053">
          <w:pPr>
            <w:pStyle w:val="30B10A976B1145F291D005C4388E2886"/>
          </w:pPr>
          <w:r>
            <w:rPr>
              <w:rStyle w:val="PlaceholderText"/>
            </w:rPr>
            <w:t>Enter value in terms of % here.</w:t>
          </w:r>
        </w:p>
      </w:docPartBody>
    </w:docPart>
    <w:docPart>
      <w:docPartPr>
        <w:name w:val="D0F76B17BEDC4B4787E4BA194849294E"/>
        <w:category>
          <w:name w:val="General"/>
          <w:gallery w:val="placeholder"/>
        </w:category>
        <w:types>
          <w:type w:val="bbPlcHdr"/>
        </w:types>
        <w:behaviors>
          <w:behavior w:val="content"/>
        </w:behaviors>
        <w:guid w:val="{D2540150-39A6-41BE-ABE2-5194C7F4202C}"/>
      </w:docPartPr>
      <w:docPartBody>
        <w:p w:rsidR="00044760" w:rsidRDefault="00044053" w:rsidP="00044053">
          <w:pPr>
            <w:pStyle w:val="D0F76B17BEDC4B4787E4BA194849294E"/>
          </w:pPr>
          <w:r>
            <w:rPr>
              <w:rStyle w:val="PlaceholderText"/>
            </w:rPr>
            <w:t>Enter value in terms of % here.</w:t>
          </w:r>
        </w:p>
      </w:docPartBody>
    </w:docPart>
    <w:docPart>
      <w:docPartPr>
        <w:name w:val="27D824974310411CB2D17B2166DB9DB3"/>
        <w:category>
          <w:name w:val="General"/>
          <w:gallery w:val="placeholder"/>
        </w:category>
        <w:types>
          <w:type w:val="bbPlcHdr"/>
        </w:types>
        <w:behaviors>
          <w:behavior w:val="content"/>
        </w:behaviors>
        <w:guid w:val="{CE154197-8518-4088-BA77-9431A26B11C1}"/>
      </w:docPartPr>
      <w:docPartBody>
        <w:p w:rsidR="00044760" w:rsidRDefault="00044053" w:rsidP="00044053">
          <w:pPr>
            <w:pStyle w:val="27D824974310411CB2D17B2166DB9DB3"/>
          </w:pPr>
          <w:r>
            <w:rPr>
              <w:rStyle w:val="PlaceholderText"/>
            </w:rPr>
            <w:t>Enter value in terms of % here.</w:t>
          </w:r>
        </w:p>
      </w:docPartBody>
    </w:docPart>
    <w:docPart>
      <w:docPartPr>
        <w:name w:val="EA90EB42CFE24A398DBAC8396329B8B8"/>
        <w:category>
          <w:name w:val="General"/>
          <w:gallery w:val="placeholder"/>
        </w:category>
        <w:types>
          <w:type w:val="bbPlcHdr"/>
        </w:types>
        <w:behaviors>
          <w:behavior w:val="content"/>
        </w:behaviors>
        <w:guid w:val="{9C47AE9D-A68D-4B0D-A826-E2F2DD93E4EA}"/>
      </w:docPartPr>
      <w:docPartBody>
        <w:p w:rsidR="00044760" w:rsidRDefault="00044053" w:rsidP="00044053">
          <w:pPr>
            <w:pStyle w:val="EA90EB42CFE24A398DBAC8396329B8B8"/>
          </w:pPr>
          <w:r>
            <w:rPr>
              <w:rStyle w:val="PlaceholderText"/>
            </w:rPr>
            <w:t>Enter value in terms of % here.</w:t>
          </w:r>
        </w:p>
      </w:docPartBody>
    </w:docPart>
    <w:docPart>
      <w:docPartPr>
        <w:name w:val="F26872D2CE9C4427A9DC535AD81A5203"/>
        <w:category>
          <w:name w:val="General"/>
          <w:gallery w:val="placeholder"/>
        </w:category>
        <w:types>
          <w:type w:val="bbPlcHdr"/>
        </w:types>
        <w:behaviors>
          <w:behavior w:val="content"/>
        </w:behaviors>
        <w:guid w:val="{355B1626-98D9-42A9-8085-0B97493CDBB6}"/>
      </w:docPartPr>
      <w:docPartBody>
        <w:p w:rsidR="00044760" w:rsidRDefault="00044053" w:rsidP="00044053">
          <w:pPr>
            <w:pStyle w:val="F26872D2CE9C4427A9DC535AD81A5203"/>
          </w:pPr>
          <w:r>
            <w:rPr>
              <w:rStyle w:val="PlaceholderText"/>
            </w:rPr>
            <w:t>Enter value in terms of $ here.</w:t>
          </w:r>
        </w:p>
      </w:docPartBody>
    </w:docPart>
    <w:docPart>
      <w:docPartPr>
        <w:name w:val="EAED8CB46D8142F2B676C194FC185EB5"/>
        <w:category>
          <w:name w:val="General"/>
          <w:gallery w:val="placeholder"/>
        </w:category>
        <w:types>
          <w:type w:val="bbPlcHdr"/>
        </w:types>
        <w:behaviors>
          <w:behavior w:val="content"/>
        </w:behaviors>
        <w:guid w:val="{BC765814-84FA-4769-889D-F656AD2CA77E}"/>
      </w:docPartPr>
      <w:docPartBody>
        <w:p w:rsidR="00044760" w:rsidRDefault="00044053" w:rsidP="00044053">
          <w:pPr>
            <w:pStyle w:val="EAED8CB46D8142F2B676C194FC185EB5"/>
          </w:pPr>
          <w:r>
            <w:rPr>
              <w:rStyle w:val="PlaceholderText"/>
            </w:rPr>
            <w:t>Enter value in terms of % here.</w:t>
          </w:r>
        </w:p>
      </w:docPartBody>
    </w:docPart>
    <w:docPart>
      <w:docPartPr>
        <w:name w:val="7857527F7F254B93B39D46BD0F417C23"/>
        <w:category>
          <w:name w:val="General"/>
          <w:gallery w:val="placeholder"/>
        </w:category>
        <w:types>
          <w:type w:val="bbPlcHdr"/>
        </w:types>
        <w:behaviors>
          <w:behavior w:val="content"/>
        </w:behaviors>
        <w:guid w:val="{610CC809-17C5-4921-AD0F-714FF843E873}"/>
      </w:docPartPr>
      <w:docPartBody>
        <w:p w:rsidR="00044760" w:rsidRDefault="00044053" w:rsidP="00044053">
          <w:pPr>
            <w:pStyle w:val="7857527F7F254B93B39D46BD0F417C23"/>
          </w:pPr>
          <w:r>
            <w:rPr>
              <w:rStyle w:val="PlaceholderText"/>
            </w:rPr>
            <w:t>Enter value in terms of % here.</w:t>
          </w:r>
        </w:p>
      </w:docPartBody>
    </w:docPart>
    <w:docPart>
      <w:docPartPr>
        <w:name w:val="FC9B8240FC4B48FE949EE8D055F5145B"/>
        <w:category>
          <w:name w:val="General"/>
          <w:gallery w:val="placeholder"/>
        </w:category>
        <w:types>
          <w:type w:val="bbPlcHdr"/>
        </w:types>
        <w:behaviors>
          <w:behavior w:val="content"/>
        </w:behaviors>
        <w:guid w:val="{56B49C52-218C-408D-995A-16BA0A69E1A1}"/>
      </w:docPartPr>
      <w:docPartBody>
        <w:p w:rsidR="00044760" w:rsidRDefault="00044053" w:rsidP="00044053">
          <w:pPr>
            <w:pStyle w:val="FC9B8240FC4B48FE949EE8D055F5145B"/>
          </w:pPr>
          <w:r>
            <w:rPr>
              <w:rStyle w:val="PlaceholderText"/>
            </w:rPr>
            <w:t>Enter value in terms of % here.</w:t>
          </w:r>
        </w:p>
      </w:docPartBody>
    </w:docPart>
    <w:docPart>
      <w:docPartPr>
        <w:name w:val="1C35DA742C584E368523018E25C6059F"/>
        <w:category>
          <w:name w:val="General"/>
          <w:gallery w:val="placeholder"/>
        </w:category>
        <w:types>
          <w:type w:val="bbPlcHdr"/>
        </w:types>
        <w:behaviors>
          <w:behavior w:val="content"/>
        </w:behaviors>
        <w:guid w:val="{19B3F485-EF61-47C4-91B8-B8AFDFA3D2B7}"/>
      </w:docPartPr>
      <w:docPartBody>
        <w:p w:rsidR="00044760" w:rsidRDefault="00044053" w:rsidP="00044053">
          <w:pPr>
            <w:pStyle w:val="1C35DA742C584E368523018E25C6059F"/>
          </w:pPr>
          <w:r>
            <w:rPr>
              <w:rStyle w:val="PlaceholderText"/>
            </w:rPr>
            <w:t>Enter value in terms of % here.</w:t>
          </w:r>
        </w:p>
      </w:docPartBody>
    </w:docPart>
    <w:docPart>
      <w:docPartPr>
        <w:name w:val="F23C7D2C1A8C4CA08764F186CB8BF7EE"/>
        <w:category>
          <w:name w:val="General"/>
          <w:gallery w:val="placeholder"/>
        </w:category>
        <w:types>
          <w:type w:val="bbPlcHdr"/>
        </w:types>
        <w:behaviors>
          <w:behavior w:val="content"/>
        </w:behaviors>
        <w:guid w:val="{AEE63AF3-02A3-4115-9172-78304F44C1B3}"/>
      </w:docPartPr>
      <w:docPartBody>
        <w:p w:rsidR="00044760" w:rsidRDefault="00044053" w:rsidP="00044053">
          <w:pPr>
            <w:pStyle w:val="F23C7D2C1A8C4CA08764F186CB8BF7EE"/>
          </w:pPr>
          <w:r>
            <w:rPr>
              <w:rStyle w:val="PlaceholderText"/>
            </w:rPr>
            <w:t>Enter value in terms of $ here.</w:t>
          </w:r>
        </w:p>
      </w:docPartBody>
    </w:docPart>
    <w:docPart>
      <w:docPartPr>
        <w:name w:val="D3D4325593BA4439802FBF29673FD92F"/>
        <w:category>
          <w:name w:val="General"/>
          <w:gallery w:val="placeholder"/>
        </w:category>
        <w:types>
          <w:type w:val="bbPlcHdr"/>
        </w:types>
        <w:behaviors>
          <w:behavior w:val="content"/>
        </w:behaviors>
        <w:guid w:val="{CB6C11E6-D4E2-4AD2-9843-30D11A34B5A7}"/>
      </w:docPartPr>
      <w:docPartBody>
        <w:p w:rsidR="00044760" w:rsidRDefault="00044053" w:rsidP="00044053">
          <w:pPr>
            <w:pStyle w:val="D3D4325593BA4439802FBF29673FD92F"/>
          </w:pPr>
          <w:r>
            <w:rPr>
              <w:rStyle w:val="PlaceholderText"/>
            </w:rPr>
            <w:t>Enter value in terms of % here.</w:t>
          </w:r>
        </w:p>
      </w:docPartBody>
    </w:docPart>
    <w:docPart>
      <w:docPartPr>
        <w:name w:val="1E74F39FF98C4CD7BA549B263DE1F2D9"/>
        <w:category>
          <w:name w:val="General"/>
          <w:gallery w:val="placeholder"/>
        </w:category>
        <w:types>
          <w:type w:val="bbPlcHdr"/>
        </w:types>
        <w:behaviors>
          <w:behavior w:val="content"/>
        </w:behaviors>
        <w:guid w:val="{DB72F03E-A309-41A9-A5EC-8B1DD9D019E6}"/>
      </w:docPartPr>
      <w:docPartBody>
        <w:p w:rsidR="00044760" w:rsidRDefault="00044053" w:rsidP="00044053">
          <w:pPr>
            <w:pStyle w:val="1E74F39FF98C4CD7BA549B263DE1F2D9"/>
          </w:pPr>
          <w:r>
            <w:rPr>
              <w:rStyle w:val="PlaceholderText"/>
            </w:rPr>
            <w:t>Enter value in terms of % here.</w:t>
          </w:r>
        </w:p>
      </w:docPartBody>
    </w:docPart>
    <w:docPart>
      <w:docPartPr>
        <w:name w:val="18682A7542284FE4B61F8379E4E2CD47"/>
        <w:category>
          <w:name w:val="General"/>
          <w:gallery w:val="placeholder"/>
        </w:category>
        <w:types>
          <w:type w:val="bbPlcHdr"/>
        </w:types>
        <w:behaviors>
          <w:behavior w:val="content"/>
        </w:behaviors>
        <w:guid w:val="{D6E0A077-B209-4FC0-95BC-669B00C88383}"/>
      </w:docPartPr>
      <w:docPartBody>
        <w:p w:rsidR="00044760" w:rsidRDefault="00044053" w:rsidP="00044053">
          <w:pPr>
            <w:pStyle w:val="18682A7542284FE4B61F8379E4E2CD47"/>
          </w:pPr>
          <w:r>
            <w:rPr>
              <w:rStyle w:val="PlaceholderText"/>
            </w:rPr>
            <w:t>Enter value in terms of % here.</w:t>
          </w:r>
        </w:p>
      </w:docPartBody>
    </w:docPart>
    <w:docPart>
      <w:docPartPr>
        <w:name w:val="705C66545D0E4025B809C7D7F3D311E3"/>
        <w:category>
          <w:name w:val="General"/>
          <w:gallery w:val="placeholder"/>
        </w:category>
        <w:types>
          <w:type w:val="bbPlcHdr"/>
        </w:types>
        <w:behaviors>
          <w:behavior w:val="content"/>
        </w:behaviors>
        <w:guid w:val="{70A69620-D505-4880-89DA-97949A99F795}"/>
      </w:docPartPr>
      <w:docPartBody>
        <w:p w:rsidR="00044760" w:rsidRDefault="00044053" w:rsidP="00044053">
          <w:pPr>
            <w:pStyle w:val="705C66545D0E4025B809C7D7F3D311E3"/>
          </w:pPr>
          <w:r>
            <w:rPr>
              <w:rStyle w:val="PlaceholderText"/>
            </w:rPr>
            <w:t>Enter value in terms of % here.</w:t>
          </w:r>
        </w:p>
      </w:docPartBody>
    </w:docPart>
    <w:docPart>
      <w:docPartPr>
        <w:name w:val="CE5E1292F5324E248A8357A36EC0EF85"/>
        <w:category>
          <w:name w:val="General"/>
          <w:gallery w:val="placeholder"/>
        </w:category>
        <w:types>
          <w:type w:val="bbPlcHdr"/>
        </w:types>
        <w:behaviors>
          <w:behavior w:val="content"/>
        </w:behaviors>
        <w:guid w:val="{540663E1-B5EA-4257-A16C-B666F17EB820}"/>
      </w:docPartPr>
      <w:docPartBody>
        <w:p w:rsidR="00044760" w:rsidRDefault="00044053" w:rsidP="00044053">
          <w:pPr>
            <w:pStyle w:val="CE5E1292F5324E248A8357A36EC0EF85"/>
          </w:pPr>
          <w:r>
            <w:rPr>
              <w:rStyle w:val="PlaceholderText"/>
            </w:rPr>
            <w:t>Enter value in terms of $ here.</w:t>
          </w:r>
        </w:p>
      </w:docPartBody>
    </w:docPart>
    <w:docPart>
      <w:docPartPr>
        <w:name w:val="514BEC3EA8054BAF9946D39C2327A115"/>
        <w:category>
          <w:name w:val="General"/>
          <w:gallery w:val="placeholder"/>
        </w:category>
        <w:types>
          <w:type w:val="bbPlcHdr"/>
        </w:types>
        <w:behaviors>
          <w:behavior w:val="content"/>
        </w:behaviors>
        <w:guid w:val="{90E108ED-A436-403D-99F1-4979DB53D704}"/>
      </w:docPartPr>
      <w:docPartBody>
        <w:p w:rsidR="00044760" w:rsidRDefault="00044053" w:rsidP="00044053">
          <w:pPr>
            <w:pStyle w:val="514BEC3EA8054BAF9946D39C2327A115"/>
          </w:pPr>
          <w:r>
            <w:rPr>
              <w:rStyle w:val="PlaceholderText"/>
            </w:rPr>
            <w:t>This percentage cannot exceed 15% of the total allocation.</w:t>
          </w:r>
        </w:p>
      </w:docPartBody>
    </w:docPart>
    <w:docPart>
      <w:docPartPr>
        <w:name w:val="A7A75D15FFE64A91AC64B1C97EB9F2AA"/>
        <w:category>
          <w:name w:val="General"/>
          <w:gallery w:val="placeholder"/>
        </w:category>
        <w:types>
          <w:type w:val="bbPlcHdr"/>
        </w:types>
        <w:behaviors>
          <w:behavior w:val="content"/>
        </w:behaviors>
        <w:guid w:val="{D6CDF06F-1B6D-4284-B2AC-64C89B38ECE7}"/>
      </w:docPartPr>
      <w:docPartBody>
        <w:p w:rsidR="00044760" w:rsidRDefault="00044053" w:rsidP="00044053">
          <w:pPr>
            <w:pStyle w:val="A7A75D15FFE64A91AC64B1C97EB9F2AA"/>
          </w:pPr>
          <w:r>
            <w:rPr>
              <w:rStyle w:val="PlaceholderText"/>
            </w:rPr>
            <w:t>Enter value in terms of % here.</w:t>
          </w:r>
        </w:p>
      </w:docPartBody>
    </w:docPart>
    <w:docPart>
      <w:docPartPr>
        <w:name w:val="A8406867F80F46889D29E32950AEDFD0"/>
        <w:category>
          <w:name w:val="General"/>
          <w:gallery w:val="placeholder"/>
        </w:category>
        <w:types>
          <w:type w:val="bbPlcHdr"/>
        </w:types>
        <w:behaviors>
          <w:behavior w:val="content"/>
        </w:behaviors>
        <w:guid w:val="{65A63362-8C25-48F6-B305-F3BA58E6B773}"/>
      </w:docPartPr>
      <w:docPartBody>
        <w:p w:rsidR="00044760" w:rsidRDefault="00044053" w:rsidP="00044053">
          <w:pPr>
            <w:pStyle w:val="A8406867F80F46889D29E32950AEDFD0"/>
          </w:pPr>
          <w:r>
            <w:rPr>
              <w:rStyle w:val="PlaceholderText"/>
            </w:rPr>
            <w:t>Enter value in terms of % here.</w:t>
          </w:r>
        </w:p>
      </w:docPartBody>
    </w:docPart>
    <w:docPart>
      <w:docPartPr>
        <w:name w:val="2E1EDFF43B7F4EAA8D1DE09A7D300246"/>
        <w:category>
          <w:name w:val="General"/>
          <w:gallery w:val="placeholder"/>
        </w:category>
        <w:types>
          <w:type w:val="bbPlcHdr"/>
        </w:types>
        <w:behaviors>
          <w:behavior w:val="content"/>
        </w:behaviors>
        <w:guid w:val="{0C706AA0-46F8-400F-B74B-DFF8E25FAF8D}"/>
      </w:docPartPr>
      <w:docPartBody>
        <w:p w:rsidR="00044760" w:rsidRDefault="00044053" w:rsidP="00044053">
          <w:pPr>
            <w:pStyle w:val="2E1EDFF43B7F4EAA8D1DE09A7D300246"/>
          </w:pPr>
          <w:r>
            <w:rPr>
              <w:rStyle w:val="PlaceholderText"/>
            </w:rPr>
            <w:t>Enter value in terms of % here.</w:t>
          </w:r>
        </w:p>
      </w:docPartBody>
    </w:docPart>
    <w:docPart>
      <w:docPartPr>
        <w:name w:val="6B924A5B330E4372A8F9054C9A17D98E"/>
        <w:category>
          <w:name w:val="General"/>
          <w:gallery w:val="placeholder"/>
        </w:category>
        <w:types>
          <w:type w:val="bbPlcHdr"/>
        </w:types>
        <w:behaviors>
          <w:behavior w:val="content"/>
        </w:behaviors>
        <w:guid w:val="{34F327CF-2256-4D37-843A-615EE41190BB}"/>
      </w:docPartPr>
      <w:docPartBody>
        <w:p w:rsidR="00044760" w:rsidRDefault="00044053" w:rsidP="00044053">
          <w:pPr>
            <w:pStyle w:val="6B924A5B330E4372A8F9054C9A17D98E"/>
          </w:pPr>
          <w:r>
            <w:rPr>
              <w:rStyle w:val="PlaceholderText"/>
            </w:rPr>
            <w:t>Enter value in terms of $ here.</w:t>
          </w:r>
        </w:p>
      </w:docPartBody>
    </w:docPart>
    <w:docPart>
      <w:docPartPr>
        <w:name w:val="8C90D68318A74A8A9DE69B8199B020A4"/>
        <w:category>
          <w:name w:val="General"/>
          <w:gallery w:val="placeholder"/>
        </w:category>
        <w:types>
          <w:type w:val="bbPlcHdr"/>
        </w:types>
        <w:behaviors>
          <w:behavior w:val="content"/>
        </w:behaviors>
        <w:guid w:val="{7AB06B34-CDB1-4964-A87F-F9B0DDB7434A}"/>
      </w:docPartPr>
      <w:docPartBody>
        <w:p w:rsidR="00044760" w:rsidRDefault="00044053" w:rsidP="00044053">
          <w:pPr>
            <w:pStyle w:val="8C90D68318A74A8A9DE69B8199B020A4"/>
          </w:pPr>
          <w:r>
            <w:rPr>
              <w:rStyle w:val="PlaceholderText"/>
            </w:rPr>
            <w:t>Enter value in terms of % here.</w:t>
          </w:r>
        </w:p>
      </w:docPartBody>
    </w:docPart>
    <w:docPart>
      <w:docPartPr>
        <w:name w:val="3192BC2F5CCC498C8A973A1352C3CCB7"/>
        <w:category>
          <w:name w:val="General"/>
          <w:gallery w:val="placeholder"/>
        </w:category>
        <w:types>
          <w:type w:val="bbPlcHdr"/>
        </w:types>
        <w:behaviors>
          <w:behavior w:val="content"/>
        </w:behaviors>
        <w:guid w:val="{5BBD76C2-BAB9-490B-9A5F-7068E683A014}"/>
      </w:docPartPr>
      <w:docPartBody>
        <w:p w:rsidR="00044760" w:rsidRDefault="00044053" w:rsidP="00044053">
          <w:pPr>
            <w:pStyle w:val="3192BC2F5CCC498C8A973A1352C3CCB7"/>
          </w:pPr>
          <w:r>
            <w:rPr>
              <w:rStyle w:val="PlaceholderText"/>
            </w:rPr>
            <w:t>Enter value in terms of % here.</w:t>
          </w:r>
        </w:p>
      </w:docPartBody>
    </w:docPart>
    <w:docPart>
      <w:docPartPr>
        <w:name w:val="3718F8A5C44142ADBA3469589D0F7B8D"/>
        <w:category>
          <w:name w:val="General"/>
          <w:gallery w:val="placeholder"/>
        </w:category>
        <w:types>
          <w:type w:val="bbPlcHdr"/>
        </w:types>
        <w:behaviors>
          <w:behavior w:val="content"/>
        </w:behaviors>
        <w:guid w:val="{E5004562-75E3-436E-A9C8-03B95FBC0DD7}"/>
      </w:docPartPr>
      <w:docPartBody>
        <w:p w:rsidR="00044760" w:rsidRDefault="00044053" w:rsidP="00044053">
          <w:pPr>
            <w:pStyle w:val="3718F8A5C44142ADBA3469589D0F7B8D"/>
          </w:pPr>
          <w:r>
            <w:rPr>
              <w:rStyle w:val="PlaceholderText"/>
            </w:rPr>
            <w:t>Enter value in terms of % here.</w:t>
          </w:r>
        </w:p>
      </w:docPartBody>
    </w:docPart>
    <w:docPart>
      <w:docPartPr>
        <w:name w:val="CA2F835E2B9949098D7A987B261D1746"/>
        <w:category>
          <w:name w:val="General"/>
          <w:gallery w:val="placeholder"/>
        </w:category>
        <w:types>
          <w:type w:val="bbPlcHdr"/>
        </w:types>
        <w:behaviors>
          <w:behavior w:val="content"/>
        </w:behaviors>
        <w:guid w:val="{679EC4F6-1AA3-4330-B2C7-81EC5ADE3AB9}"/>
      </w:docPartPr>
      <w:docPartBody>
        <w:p w:rsidR="00044760" w:rsidRDefault="00044053" w:rsidP="00044053">
          <w:pPr>
            <w:pStyle w:val="CA2F835E2B9949098D7A987B261D1746"/>
          </w:pPr>
          <w:r>
            <w:rPr>
              <w:rStyle w:val="PlaceholderText"/>
            </w:rPr>
            <w:t>Enter value in terms of % here.</w:t>
          </w:r>
        </w:p>
      </w:docPartBody>
    </w:docPart>
    <w:docPart>
      <w:docPartPr>
        <w:name w:val="DD8C08C03213406CA63CAE862D5A0046"/>
        <w:category>
          <w:name w:val="General"/>
          <w:gallery w:val="placeholder"/>
        </w:category>
        <w:types>
          <w:type w:val="bbPlcHdr"/>
        </w:types>
        <w:behaviors>
          <w:behavior w:val="content"/>
        </w:behaviors>
        <w:guid w:val="{AE02035D-1A29-46DC-A487-3D0D58D9470F}"/>
      </w:docPartPr>
      <w:docPartBody>
        <w:p w:rsidR="00044760" w:rsidRDefault="00044053" w:rsidP="00044053">
          <w:pPr>
            <w:pStyle w:val="DD8C08C03213406CA63CAE862D5A0046"/>
          </w:pPr>
          <w:r>
            <w:rPr>
              <w:rStyle w:val="PlaceholderText"/>
            </w:rPr>
            <w:t>Enter value in terms of $ here.</w:t>
          </w:r>
        </w:p>
      </w:docPartBody>
    </w:docPart>
    <w:docPart>
      <w:docPartPr>
        <w:name w:val="B00E1D73750C46E3A4E403D0588A5938"/>
        <w:category>
          <w:name w:val="General"/>
          <w:gallery w:val="placeholder"/>
        </w:category>
        <w:types>
          <w:type w:val="bbPlcHdr"/>
        </w:types>
        <w:behaviors>
          <w:behavior w:val="content"/>
        </w:behaviors>
        <w:guid w:val="{1667F5D6-6773-4501-A74F-3CEA004F1AAB}"/>
      </w:docPartPr>
      <w:docPartBody>
        <w:p w:rsidR="00044760" w:rsidRDefault="00044053" w:rsidP="00044053">
          <w:pPr>
            <w:pStyle w:val="B00E1D73750C46E3A4E403D0588A5938"/>
          </w:pPr>
          <w:r>
            <w:rPr>
              <w:rStyle w:val="PlaceholderText"/>
            </w:rPr>
            <w:t>Enter value in terms of % here.</w:t>
          </w:r>
        </w:p>
      </w:docPartBody>
    </w:docPart>
    <w:docPart>
      <w:docPartPr>
        <w:name w:val="4E274ED57CC94E2ABE6E9324B4A66A7E"/>
        <w:category>
          <w:name w:val="General"/>
          <w:gallery w:val="placeholder"/>
        </w:category>
        <w:types>
          <w:type w:val="bbPlcHdr"/>
        </w:types>
        <w:behaviors>
          <w:behavior w:val="content"/>
        </w:behaviors>
        <w:guid w:val="{A702AF1A-A366-4F7B-B7CC-946E2BDF4548}"/>
      </w:docPartPr>
      <w:docPartBody>
        <w:p w:rsidR="00044760" w:rsidRDefault="00044053" w:rsidP="00044053">
          <w:pPr>
            <w:pStyle w:val="4E274ED57CC94E2ABE6E9324B4A66A7E"/>
          </w:pPr>
          <w:r>
            <w:rPr>
              <w:rStyle w:val="PlaceholderText"/>
            </w:rPr>
            <w:t>Enter value in terms of % here.</w:t>
          </w:r>
        </w:p>
      </w:docPartBody>
    </w:docPart>
    <w:docPart>
      <w:docPartPr>
        <w:name w:val="ACA6718AE0C145D3A2F7E348DFB3F3E3"/>
        <w:category>
          <w:name w:val="General"/>
          <w:gallery w:val="placeholder"/>
        </w:category>
        <w:types>
          <w:type w:val="bbPlcHdr"/>
        </w:types>
        <w:behaviors>
          <w:behavior w:val="content"/>
        </w:behaviors>
        <w:guid w:val="{66702F92-E0D5-4515-8E83-873934D57F9D}"/>
      </w:docPartPr>
      <w:docPartBody>
        <w:p w:rsidR="00044760" w:rsidRDefault="00044053" w:rsidP="00044053">
          <w:pPr>
            <w:pStyle w:val="ACA6718AE0C145D3A2F7E348DFB3F3E3"/>
          </w:pPr>
          <w:r>
            <w:rPr>
              <w:rStyle w:val="PlaceholderText"/>
            </w:rPr>
            <w:t>Enter value in terms of % here.</w:t>
          </w:r>
        </w:p>
      </w:docPartBody>
    </w:docPart>
    <w:docPart>
      <w:docPartPr>
        <w:name w:val="719148480CB345F1A8B88686D2E78EEE"/>
        <w:category>
          <w:name w:val="General"/>
          <w:gallery w:val="placeholder"/>
        </w:category>
        <w:types>
          <w:type w:val="bbPlcHdr"/>
        </w:types>
        <w:behaviors>
          <w:behavior w:val="content"/>
        </w:behaviors>
        <w:guid w:val="{20B6868C-B167-4440-9F32-778EF4A2143E}"/>
      </w:docPartPr>
      <w:docPartBody>
        <w:p w:rsidR="00044760" w:rsidRDefault="00044053" w:rsidP="00044053">
          <w:pPr>
            <w:pStyle w:val="719148480CB345F1A8B88686D2E78EEE"/>
          </w:pPr>
          <w:r>
            <w:rPr>
              <w:rStyle w:val="PlaceholderText"/>
            </w:rPr>
            <w:t>Enter value in terms of % here.</w:t>
          </w:r>
        </w:p>
      </w:docPartBody>
    </w:docPart>
    <w:docPart>
      <w:docPartPr>
        <w:name w:val="DA8689A82C2B46C78BD76A0C85FB6D1F"/>
        <w:category>
          <w:name w:val="General"/>
          <w:gallery w:val="placeholder"/>
        </w:category>
        <w:types>
          <w:type w:val="bbPlcHdr"/>
        </w:types>
        <w:behaviors>
          <w:behavior w:val="content"/>
        </w:behaviors>
        <w:guid w:val="{57564788-8548-4E33-984F-A0C322465411}"/>
      </w:docPartPr>
      <w:docPartBody>
        <w:p w:rsidR="00044760" w:rsidRDefault="00044053" w:rsidP="00044053">
          <w:pPr>
            <w:pStyle w:val="DA8689A82C2B46C78BD76A0C85FB6D1F"/>
          </w:pPr>
          <w:r>
            <w:rPr>
              <w:rStyle w:val="PlaceholderText"/>
            </w:rPr>
            <w:t>This value should be the same as the total grantee allocation, if not the grantee should identify the value of funds not allocated below.</w:t>
          </w:r>
        </w:p>
      </w:docPartBody>
    </w:docPart>
    <w:docPart>
      <w:docPartPr>
        <w:name w:val="3FE23014604440AC9D675C775413E952"/>
        <w:category>
          <w:name w:val="General"/>
          <w:gallery w:val="placeholder"/>
        </w:category>
        <w:types>
          <w:type w:val="bbPlcHdr"/>
        </w:types>
        <w:behaviors>
          <w:behavior w:val="content"/>
        </w:behaviors>
        <w:guid w:val="{9F43C878-323F-4D95-AD1A-CB8C4E773489}"/>
      </w:docPartPr>
      <w:docPartBody>
        <w:p w:rsidR="00044760" w:rsidRDefault="00044053" w:rsidP="00044053">
          <w:pPr>
            <w:pStyle w:val="3FE23014604440AC9D675C775413E952"/>
          </w:pPr>
          <w:r>
            <w:rPr>
              <w:rStyle w:val="PlaceholderText"/>
            </w:rPr>
            <w:t>This percentage should be the same as the total grantee allocation, if not the grantee should identify the value of funds not allocated below.</w:t>
          </w:r>
        </w:p>
      </w:docPartBody>
    </w:docPart>
    <w:docPart>
      <w:docPartPr>
        <w:name w:val="46C017AAA9EE4FDCBF6B30FF1D102207"/>
        <w:category>
          <w:name w:val="General"/>
          <w:gallery w:val="placeholder"/>
        </w:category>
        <w:types>
          <w:type w:val="bbPlcHdr"/>
        </w:types>
        <w:behaviors>
          <w:behavior w:val="content"/>
        </w:behaviors>
        <w:guid w:val="{02D0825B-F300-49BE-93A3-C415C1AF93BB}"/>
      </w:docPartPr>
      <w:docPartBody>
        <w:p w:rsidR="00044760" w:rsidRDefault="00044053" w:rsidP="00044053">
          <w:pPr>
            <w:pStyle w:val="46C017AAA9EE4FDCBF6B30FF1D102207"/>
          </w:pPr>
          <w:r>
            <w:rPr>
              <w:rStyle w:val="PlaceholderText"/>
            </w:rPr>
            <w:t>Enter value in terms of % here.</w:t>
          </w:r>
        </w:p>
      </w:docPartBody>
    </w:docPart>
    <w:docPart>
      <w:docPartPr>
        <w:name w:val="4D3B27B65FE5491C837E12EE9D108A38"/>
        <w:category>
          <w:name w:val="General"/>
          <w:gallery w:val="placeholder"/>
        </w:category>
        <w:types>
          <w:type w:val="bbPlcHdr"/>
        </w:types>
        <w:behaviors>
          <w:behavior w:val="content"/>
        </w:behaviors>
        <w:guid w:val="{D3B449EF-0992-4889-B7AD-CC07E56E68D9}"/>
      </w:docPartPr>
      <w:docPartBody>
        <w:p w:rsidR="00044760" w:rsidRDefault="00044053" w:rsidP="00044053">
          <w:pPr>
            <w:pStyle w:val="4D3B27B65FE5491C837E12EE9D108A38"/>
          </w:pPr>
          <w:r>
            <w:rPr>
              <w:rStyle w:val="PlaceholderText"/>
            </w:rPr>
            <w:t>Enter value in terms of % here.</w:t>
          </w:r>
        </w:p>
      </w:docPartBody>
    </w:docPart>
    <w:docPart>
      <w:docPartPr>
        <w:name w:val="A25519D008A84E52B3C9E027951D7001"/>
        <w:category>
          <w:name w:val="General"/>
          <w:gallery w:val="placeholder"/>
        </w:category>
        <w:types>
          <w:type w:val="bbPlcHdr"/>
        </w:types>
        <w:behaviors>
          <w:behavior w:val="content"/>
        </w:behaviors>
        <w:guid w:val="{FF995BC0-8598-4687-8828-7AD87C89D2B1}"/>
      </w:docPartPr>
      <w:docPartBody>
        <w:p w:rsidR="00044760" w:rsidRDefault="00044053" w:rsidP="00044053">
          <w:pPr>
            <w:pStyle w:val="A25519D008A84E52B3C9E027951D7001"/>
          </w:pPr>
          <w:r>
            <w:rPr>
              <w:rStyle w:val="PlaceholderText"/>
            </w:rPr>
            <w:t>Enter value in terms of % here.</w:t>
          </w:r>
        </w:p>
      </w:docPartBody>
    </w:docPart>
    <w:docPart>
      <w:docPartPr>
        <w:name w:val="F8E35B9A9E33460983DE275E213881E3"/>
        <w:category>
          <w:name w:val="General"/>
          <w:gallery w:val="placeholder"/>
        </w:category>
        <w:types>
          <w:type w:val="bbPlcHdr"/>
        </w:types>
        <w:behaviors>
          <w:behavior w:val="content"/>
        </w:behaviors>
        <w:guid w:val="{10C3701E-E6BA-4136-B723-FA35BF2CEADC}"/>
      </w:docPartPr>
      <w:docPartBody>
        <w:p w:rsidR="00044760" w:rsidRDefault="00044053" w:rsidP="00044053">
          <w:pPr>
            <w:pStyle w:val="F8E35B9A9E33460983DE275E213881E3"/>
          </w:pPr>
          <w:r>
            <w:rPr>
              <w:rStyle w:val="PlaceholderText"/>
            </w:rPr>
            <w:t>Enter value in terms of % here.</w:t>
          </w:r>
        </w:p>
      </w:docPartBody>
    </w:docPart>
    <w:docPart>
      <w:docPartPr>
        <w:name w:val="6948057293714D9F8CB6C37BADED9827"/>
        <w:category>
          <w:name w:val="General"/>
          <w:gallery w:val="placeholder"/>
        </w:category>
        <w:types>
          <w:type w:val="bbPlcHdr"/>
        </w:types>
        <w:behaviors>
          <w:behavior w:val="content"/>
        </w:behaviors>
        <w:guid w:val="{AEB94792-8A86-4C36-8189-F8D878488E6A}"/>
      </w:docPartPr>
      <w:docPartBody>
        <w:p w:rsidR="00044760" w:rsidRDefault="00044053" w:rsidP="00044053">
          <w:pPr>
            <w:pStyle w:val="6948057293714D9F8CB6C37BADED9827"/>
          </w:pPr>
          <w:r>
            <w:rPr>
              <w:rStyle w:val="PlaceholderText"/>
            </w:rPr>
            <w:t>Enter value in terms of % here.</w:t>
          </w:r>
        </w:p>
      </w:docPartBody>
    </w:docPart>
    <w:docPart>
      <w:docPartPr>
        <w:name w:val="DC5EE7491FB5416A981D8405E4490D07"/>
        <w:category>
          <w:name w:val="General"/>
          <w:gallery w:val="placeholder"/>
        </w:category>
        <w:types>
          <w:type w:val="bbPlcHdr"/>
        </w:types>
        <w:behaviors>
          <w:behavior w:val="content"/>
        </w:behaviors>
        <w:guid w:val="{634C0B87-51B6-4ABF-A0EF-9EC51EF7BEF2}"/>
      </w:docPartPr>
      <w:docPartBody>
        <w:p w:rsidR="00044760" w:rsidRDefault="00044053" w:rsidP="00044053">
          <w:pPr>
            <w:pStyle w:val="DC5EE7491FB5416A981D8405E4490D07"/>
          </w:pPr>
          <w:r>
            <w:rPr>
              <w:rStyle w:val="PlaceholderText"/>
            </w:rPr>
            <w:t>Enter value in terms of % here.</w:t>
          </w:r>
        </w:p>
      </w:docPartBody>
    </w:docPart>
    <w:docPart>
      <w:docPartPr>
        <w:name w:val="C4628961A9174D7B878B8AD1F6E2C8A2"/>
        <w:category>
          <w:name w:val="General"/>
          <w:gallery w:val="placeholder"/>
        </w:category>
        <w:types>
          <w:type w:val="bbPlcHdr"/>
        </w:types>
        <w:behaviors>
          <w:behavior w:val="content"/>
        </w:behaviors>
        <w:guid w:val="{2829A57F-0F4F-46B9-88C2-90D69F704FD3}"/>
      </w:docPartPr>
      <w:docPartBody>
        <w:p w:rsidR="00044760" w:rsidRDefault="00044053" w:rsidP="00044053">
          <w:pPr>
            <w:pStyle w:val="C4628961A9174D7B878B8AD1F6E2C8A2"/>
          </w:pPr>
          <w:r>
            <w:rPr>
              <w:rStyle w:val="PlaceholderText"/>
            </w:rPr>
            <w:t>Enter value in terms of % here.</w:t>
          </w:r>
        </w:p>
      </w:docPartBody>
    </w:docPart>
    <w:docPart>
      <w:docPartPr>
        <w:name w:val="F1A53376B96C4F1DA321E5CD13CFD270"/>
        <w:category>
          <w:name w:val="General"/>
          <w:gallery w:val="placeholder"/>
        </w:category>
        <w:types>
          <w:type w:val="bbPlcHdr"/>
        </w:types>
        <w:behaviors>
          <w:behavior w:val="content"/>
        </w:behaviors>
        <w:guid w:val="{7E6B2E46-76B6-4FCC-BCD6-FBED982FB57A}"/>
      </w:docPartPr>
      <w:docPartBody>
        <w:p w:rsidR="00044760" w:rsidRDefault="00044053" w:rsidP="00044053">
          <w:pPr>
            <w:pStyle w:val="F1A53376B96C4F1DA321E5CD13CFD270"/>
          </w:pPr>
          <w:r>
            <w:rPr>
              <w:rStyle w:val="PlaceholderText"/>
            </w:rPr>
            <w:t>Enter value in terms of % here.</w:t>
          </w:r>
        </w:p>
      </w:docPartBody>
    </w:docPart>
    <w:docPart>
      <w:docPartPr>
        <w:name w:val="F95F234A4CDD4C05B2648F2525BEE36B"/>
        <w:category>
          <w:name w:val="General"/>
          <w:gallery w:val="placeholder"/>
        </w:category>
        <w:types>
          <w:type w:val="bbPlcHdr"/>
        </w:types>
        <w:behaviors>
          <w:behavior w:val="content"/>
        </w:behaviors>
        <w:guid w:val="{8EEB447B-08B9-4769-9435-C2A0D4488C54}"/>
      </w:docPartPr>
      <w:docPartBody>
        <w:p w:rsidR="00044760" w:rsidRDefault="00044053" w:rsidP="00044053">
          <w:pPr>
            <w:pStyle w:val="F95F234A4CDD4C05B2648F2525BEE36B"/>
          </w:pPr>
          <w:r>
            <w:rPr>
              <w:rStyle w:val="PlaceholderText"/>
            </w:rPr>
            <w:t>Enter value in terms of $ here.</w:t>
          </w:r>
        </w:p>
      </w:docPartBody>
    </w:docPart>
    <w:docPart>
      <w:docPartPr>
        <w:name w:val="86F3516FE2C14BE3AB9062BD0ECBEAD0"/>
        <w:category>
          <w:name w:val="General"/>
          <w:gallery w:val="placeholder"/>
        </w:category>
        <w:types>
          <w:type w:val="bbPlcHdr"/>
        </w:types>
        <w:behaviors>
          <w:behavior w:val="content"/>
        </w:behaviors>
        <w:guid w:val="{6D954849-089B-4714-BFF4-2950E9DBA42C}"/>
      </w:docPartPr>
      <w:docPartBody>
        <w:p w:rsidR="00044760" w:rsidRDefault="00044053" w:rsidP="00044053">
          <w:pPr>
            <w:pStyle w:val="86F3516FE2C14BE3AB9062BD0ECBEAD0"/>
          </w:pPr>
          <w:r>
            <w:rPr>
              <w:rStyle w:val="PlaceholderText"/>
            </w:rPr>
            <w:t>This percentage cannot exceed 5% of the total allocation, plus 5% of program income.</w:t>
          </w:r>
        </w:p>
      </w:docPartBody>
    </w:docPart>
    <w:docPart>
      <w:docPartPr>
        <w:name w:val="1ACEB094D2A1475BA5BB1432329C3EB7"/>
        <w:category>
          <w:name w:val="General"/>
          <w:gallery w:val="placeholder"/>
        </w:category>
        <w:types>
          <w:type w:val="bbPlcHdr"/>
        </w:types>
        <w:behaviors>
          <w:behavior w:val="content"/>
        </w:behaviors>
        <w:guid w:val="{4470FB85-A5DD-49D3-89D4-ED26F0DEED9F}"/>
      </w:docPartPr>
      <w:docPartBody>
        <w:p w:rsidR="00044760" w:rsidRDefault="00044053" w:rsidP="00044053">
          <w:pPr>
            <w:pStyle w:val="1ACEB094D2A1475BA5BB1432329C3EB7"/>
          </w:pPr>
          <w:r>
            <w:rPr>
              <w:rStyle w:val="PlaceholderText"/>
            </w:rPr>
            <w:t>This value should be the same as the total grantee allocation, if not the grantee should identify the value of funds not allocated below.</w:t>
          </w:r>
        </w:p>
      </w:docPartBody>
    </w:docPart>
    <w:docPart>
      <w:docPartPr>
        <w:name w:val="B25534EDBC3A466ABD77ADA4D0700101"/>
        <w:category>
          <w:name w:val="General"/>
          <w:gallery w:val="placeholder"/>
        </w:category>
        <w:types>
          <w:type w:val="bbPlcHdr"/>
        </w:types>
        <w:behaviors>
          <w:behavior w:val="content"/>
        </w:behaviors>
        <w:guid w:val="{828B1959-3368-42DB-90DE-272AF8050F6F}"/>
      </w:docPartPr>
      <w:docPartBody>
        <w:p w:rsidR="00044760" w:rsidRDefault="00044053" w:rsidP="00044053">
          <w:pPr>
            <w:pStyle w:val="B25534EDBC3A466ABD77ADA4D0700101"/>
          </w:pPr>
          <w:r>
            <w:rPr>
              <w:rStyle w:val="PlaceholderText"/>
            </w:rPr>
            <w:t xml:space="preserve"> Planning Activity Number One</w:t>
          </w:r>
        </w:p>
      </w:docPartBody>
    </w:docPart>
    <w:docPart>
      <w:docPartPr>
        <w:name w:val="3D7FE34B00274BEC89B68F3FF44BBB43"/>
        <w:category>
          <w:name w:val="General"/>
          <w:gallery w:val="placeholder"/>
        </w:category>
        <w:types>
          <w:type w:val="bbPlcHdr"/>
        </w:types>
        <w:behaviors>
          <w:behavior w:val="content"/>
        </w:behaviors>
        <w:guid w:val="{F62FBAE6-6611-4727-8F40-1E6406E4693D}"/>
      </w:docPartPr>
      <w:docPartBody>
        <w:p w:rsidR="00044760" w:rsidRDefault="00044053" w:rsidP="00044053">
          <w:pPr>
            <w:pStyle w:val="3D7FE34B00274BEC89B68F3FF44BBB43"/>
          </w:pPr>
          <w:r>
            <w:rPr>
              <w:rStyle w:val="PlaceholderText"/>
            </w:rPr>
            <w:t>Enter value in terms of $ here.</w:t>
          </w:r>
        </w:p>
      </w:docPartBody>
    </w:docPart>
    <w:docPart>
      <w:docPartPr>
        <w:name w:val="F8DB7003280B45DEB17B3FB5A843E40F"/>
        <w:category>
          <w:name w:val="General"/>
          <w:gallery w:val="placeholder"/>
        </w:category>
        <w:types>
          <w:type w:val="bbPlcHdr"/>
        </w:types>
        <w:behaviors>
          <w:behavior w:val="content"/>
        </w:behaviors>
        <w:guid w:val="{753DBD83-40FD-43CA-8AD7-566EB7E2F3E8}"/>
      </w:docPartPr>
      <w:docPartBody>
        <w:p w:rsidR="00044760" w:rsidRDefault="00044053" w:rsidP="00044053">
          <w:pPr>
            <w:pStyle w:val="F8DB7003280B45DEB17B3FB5A843E40F"/>
          </w:pPr>
          <w:r>
            <w:rPr>
              <w:rStyle w:val="PlaceholderText"/>
            </w:rPr>
            <w:t>Enter value in terms of % here.</w:t>
          </w:r>
        </w:p>
      </w:docPartBody>
    </w:docPart>
    <w:docPart>
      <w:docPartPr>
        <w:name w:val="4F5E09E39F3A453E9F0153236DB81F2F"/>
        <w:category>
          <w:name w:val="General"/>
          <w:gallery w:val="placeholder"/>
        </w:category>
        <w:types>
          <w:type w:val="bbPlcHdr"/>
        </w:types>
        <w:behaviors>
          <w:behavior w:val="content"/>
        </w:behaviors>
        <w:guid w:val="{DDBFA57B-0D71-41EE-8BB5-0161A0920E14}"/>
      </w:docPartPr>
      <w:docPartBody>
        <w:p w:rsidR="00044760" w:rsidRDefault="00044053" w:rsidP="00044053">
          <w:pPr>
            <w:pStyle w:val="4F5E09E39F3A453E9F0153236DB81F2F"/>
          </w:pPr>
          <w:r>
            <w:rPr>
              <w:rStyle w:val="PlaceholderText"/>
            </w:rPr>
            <w:t>Enter value in terms of $ here.</w:t>
          </w:r>
        </w:p>
      </w:docPartBody>
    </w:docPart>
    <w:docPart>
      <w:docPartPr>
        <w:name w:val="EF4E96F4E9504987B3D53E4BBB32469A"/>
        <w:category>
          <w:name w:val="General"/>
          <w:gallery w:val="placeholder"/>
        </w:category>
        <w:types>
          <w:type w:val="bbPlcHdr"/>
        </w:types>
        <w:behaviors>
          <w:behavior w:val="content"/>
        </w:behaviors>
        <w:guid w:val="{4F56DF28-4F3F-437F-934C-D4C46385B679}"/>
      </w:docPartPr>
      <w:docPartBody>
        <w:p w:rsidR="00044760" w:rsidRDefault="00044053" w:rsidP="00044053">
          <w:pPr>
            <w:pStyle w:val="EF4E96F4E9504987B3D53E4BBB32469A"/>
          </w:pPr>
          <w:r>
            <w:rPr>
              <w:rStyle w:val="PlaceholderText"/>
            </w:rPr>
            <w:t>This percentage cannot exceed 15% of the total allocation.</w:t>
          </w:r>
        </w:p>
      </w:docPartBody>
    </w:docPart>
    <w:docPart>
      <w:docPartPr>
        <w:name w:val="A0C8B96BCB4B481480BD7265318AAAF3"/>
        <w:category>
          <w:name w:val="General"/>
          <w:gallery w:val="placeholder"/>
        </w:category>
        <w:types>
          <w:type w:val="bbPlcHdr"/>
        </w:types>
        <w:behaviors>
          <w:behavior w:val="content"/>
        </w:behaviors>
        <w:guid w:val="{EC6ED758-EE81-41B2-BF4D-0A08A69F5104}"/>
      </w:docPartPr>
      <w:docPartBody>
        <w:p w:rsidR="00044760" w:rsidRDefault="00044053" w:rsidP="00044053">
          <w:pPr>
            <w:pStyle w:val="A0C8B96BCB4B481480BD7265318AAAF3"/>
          </w:pPr>
          <w:r>
            <w:rPr>
              <w:rStyle w:val="PlaceholderText"/>
            </w:rPr>
            <w:t>This value should be the same as the total grantee allocation, if not the grantee should identify the value of funds not allocated below.</w:t>
          </w:r>
        </w:p>
      </w:docPartBody>
    </w:docPart>
    <w:docPart>
      <w:docPartPr>
        <w:name w:val="1A96881F3715463E8D62D98A6C77BD3C"/>
        <w:category>
          <w:name w:val="General"/>
          <w:gallery w:val="placeholder"/>
        </w:category>
        <w:types>
          <w:type w:val="bbPlcHdr"/>
        </w:types>
        <w:behaviors>
          <w:behavior w:val="content"/>
        </w:behaviors>
        <w:guid w:val="{E51DDE6D-D8CC-4E70-9BF4-CCF5F0ED2E5F}"/>
      </w:docPartPr>
      <w:docPartBody>
        <w:p w:rsidR="00044760" w:rsidRDefault="00044053" w:rsidP="00044053">
          <w:pPr>
            <w:pStyle w:val="1A96881F3715463E8D62D98A6C77BD3C"/>
          </w:pPr>
          <w:r>
            <w:rPr>
              <w:rStyle w:val="PlaceholderText"/>
            </w:rPr>
            <w:t>This percentage should be the same as the total grantee allocation, if not the grantee should identify the value of funds not allocated below.</w:t>
          </w:r>
        </w:p>
      </w:docPartBody>
    </w:docPart>
    <w:docPart>
      <w:docPartPr>
        <w:name w:val="2A7A5F374BBC4E0B9995685DEB2527A5"/>
        <w:category>
          <w:name w:val="General"/>
          <w:gallery w:val="placeholder"/>
        </w:category>
        <w:types>
          <w:type w:val="bbPlcHdr"/>
        </w:types>
        <w:behaviors>
          <w:behavior w:val="content"/>
        </w:behaviors>
        <w:guid w:val="{6C9F96B6-C182-4175-B7AF-A7D84EFB74EE}"/>
      </w:docPartPr>
      <w:docPartBody>
        <w:p w:rsidR="00044760" w:rsidRDefault="00044053" w:rsidP="00044053">
          <w:pPr>
            <w:pStyle w:val="2A7A5F374BBC4E0B9995685DEB2527A5"/>
          </w:pPr>
          <w:r>
            <w:rPr>
              <w:rStyle w:val="PlaceholderText"/>
            </w:rPr>
            <w:t>Housing Program Number One</w:t>
          </w:r>
        </w:p>
      </w:docPartBody>
    </w:docPart>
    <w:docPart>
      <w:docPartPr>
        <w:name w:val="F6F64854EA8643C1924323245C00BCF4"/>
        <w:category>
          <w:name w:val="General"/>
          <w:gallery w:val="placeholder"/>
        </w:category>
        <w:types>
          <w:type w:val="bbPlcHdr"/>
        </w:types>
        <w:behaviors>
          <w:behavior w:val="content"/>
        </w:behaviors>
        <w:guid w:val="{4273A996-E00D-4045-A177-4AC9DA053D2A}"/>
      </w:docPartPr>
      <w:docPartBody>
        <w:p w:rsidR="00044760" w:rsidRDefault="00044053" w:rsidP="00044053">
          <w:pPr>
            <w:pStyle w:val="F6F64854EA8643C1924323245C00BCF4"/>
          </w:pPr>
          <w:r>
            <w:rPr>
              <w:rStyle w:val="PlaceholderText"/>
            </w:rPr>
            <w:t>Enter value in terms of $ here.</w:t>
          </w:r>
        </w:p>
      </w:docPartBody>
    </w:docPart>
    <w:docPart>
      <w:docPartPr>
        <w:name w:val="3F5CD2A898074DCB9400BF12DA26AFD2"/>
        <w:category>
          <w:name w:val="General"/>
          <w:gallery w:val="placeholder"/>
        </w:category>
        <w:types>
          <w:type w:val="bbPlcHdr"/>
        </w:types>
        <w:behaviors>
          <w:behavior w:val="content"/>
        </w:behaviors>
        <w:guid w:val="{9A586EAB-A6C7-46AF-96FB-EBE34FF29FA7}"/>
      </w:docPartPr>
      <w:docPartBody>
        <w:p w:rsidR="00044760" w:rsidRDefault="00044053" w:rsidP="00044053">
          <w:pPr>
            <w:pStyle w:val="3F5CD2A898074DCB9400BF12DA26AFD2"/>
          </w:pPr>
          <w:r>
            <w:rPr>
              <w:rStyle w:val="PlaceholderText"/>
            </w:rPr>
            <w:t>Enter value in terms of % here.</w:t>
          </w:r>
        </w:p>
      </w:docPartBody>
    </w:docPart>
    <w:docPart>
      <w:docPartPr>
        <w:name w:val="E63DEA9B90B345B3843FB0C8A63A0EFF"/>
        <w:category>
          <w:name w:val="General"/>
          <w:gallery w:val="placeholder"/>
        </w:category>
        <w:types>
          <w:type w:val="bbPlcHdr"/>
        </w:types>
        <w:behaviors>
          <w:behavior w:val="content"/>
        </w:behaviors>
        <w:guid w:val="{E2B3805E-D179-4D25-93C0-D6D538774CDB}"/>
      </w:docPartPr>
      <w:docPartBody>
        <w:p w:rsidR="00044760" w:rsidRDefault="00044053" w:rsidP="00044053">
          <w:pPr>
            <w:pStyle w:val="E63DEA9B90B345B3843FB0C8A63A0EFF"/>
          </w:pPr>
          <w:r>
            <w:rPr>
              <w:rStyle w:val="PlaceholderText"/>
            </w:rPr>
            <w:t>Housing Program Number Two</w:t>
          </w:r>
        </w:p>
      </w:docPartBody>
    </w:docPart>
    <w:docPart>
      <w:docPartPr>
        <w:name w:val="E0C8C9C4503D4784A4D316ACD2BDCE59"/>
        <w:category>
          <w:name w:val="General"/>
          <w:gallery w:val="placeholder"/>
        </w:category>
        <w:types>
          <w:type w:val="bbPlcHdr"/>
        </w:types>
        <w:behaviors>
          <w:behavior w:val="content"/>
        </w:behaviors>
        <w:guid w:val="{B8930948-1D07-43B1-96C1-E7DB8D5982BA}"/>
      </w:docPartPr>
      <w:docPartBody>
        <w:p w:rsidR="00044760" w:rsidRDefault="00044053" w:rsidP="00044053">
          <w:pPr>
            <w:pStyle w:val="E0C8C9C4503D4784A4D316ACD2BDCE59"/>
          </w:pPr>
          <w:r>
            <w:rPr>
              <w:rStyle w:val="PlaceholderText"/>
            </w:rPr>
            <w:t>Enter value in terms of $ here.</w:t>
          </w:r>
        </w:p>
      </w:docPartBody>
    </w:docPart>
    <w:docPart>
      <w:docPartPr>
        <w:name w:val="E9F9F8483F7F4ECABE445DCB6280235D"/>
        <w:category>
          <w:name w:val="General"/>
          <w:gallery w:val="placeholder"/>
        </w:category>
        <w:types>
          <w:type w:val="bbPlcHdr"/>
        </w:types>
        <w:behaviors>
          <w:behavior w:val="content"/>
        </w:behaviors>
        <w:guid w:val="{06FE9FD1-09F5-409E-9210-A2D24BBA8B13}"/>
      </w:docPartPr>
      <w:docPartBody>
        <w:p w:rsidR="00044760" w:rsidRDefault="00044053" w:rsidP="00044053">
          <w:pPr>
            <w:pStyle w:val="E9F9F8483F7F4ECABE445DCB6280235D"/>
          </w:pPr>
          <w:r>
            <w:rPr>
              <w:rStyle w:val="PlaceholderText"/>
            </w:rPr>
            <w:t>Enter value in terms of % here.</w:t>
          </w:r>
        </w:p>
      </w:docPartBody>
    </w:docPart>
    <w:docPart>
      <w:docPartPr>
        <w:name w:val="B62FD3DDF91D48CCAB5DB61961E7C422"/>
        <w:category>
          <w:name w:val="General"/>
          <w:gallery w:val="placeholder"/>
        </w:category>
        <w:types>
          <w:type w:val="bbPlcHdr"/>
        </w:types>
        <w:behaviors>
          <w:behavior w:val="content"/>
        </w:behaviors>
        <w:guid w:val="{33E4B9A6-26F2-4C1B-B554-BDBDED025065}"/>
      </w:docPartPr>
      <w:docPartBody>
        <w:p w:rsidR="00044760" w:rsidRDefault="00044053" w:rsidP="00044053">
          <w:pPr>
            <w:pStyle w:val="B62FD3DDF91D48CCAB5DB61961E7C422"/>
          </w:pPr>
          <w:r>
            <w:rPr>
              <w:rStyle w:val="PlaceholderText"/>
            </w:rPr>
            <w:t>Housing Program Number Three</w:t>
          </w:r>
        </w:p>
      </w:docPartBody>
    </w:docPart>
    <w:docPart>
      <w:docPartPr>
        <w:name w:val="0028DBAD64F04E54915BFF830BD0BBD3"/>
        <w:category>
          <w:name w:val="General"/>
          <w:gallery w:val="placeholder"/>
        </w:category>
        <w:types>
          <w:type w:val="bbPlcHdr"/>
        </w:types>
        <w:behaviors>
          <w:behavior w:val="content"/>
        </w:behaviors>
        <w:guid w:val="{1612F88C-C8D0-4349-95F9-F9DF9A1F9B5E}"/>
      </w:docPartPr>
      <w:docPartBody>
        <w:p w:rsidR="00044760" w:rsidRDefault="00044053" w:rsidP="00044053">
          <w:pPr>
            <w:pStyle w:val="0028DBAD64F04E54915BFF830BD0BBD3"/>
          </w:pPr>
          <w:r>
            <w:rPr>
              <w:rStyle w:val="PlaceholderText"/>
            </w:rPr>
            <w:t>Enter value in terms of $ here.</w:t>
          </w:r>
        </w:p>
      </w:docPartBody>
    </w:docPart>
    <w:docPart>
      <w:docPartPr>
        <w:name w:val="B1D36190BE8E43249273F4D34C077067"/>
        <w:category>
          <w:name w:val="General"/>
          <w:gallery w:val="placeholder"/>
        </w:category>
        <w:types>
          <w:type w:val="bbPlcHdr"/>
        </w:types>
        <w:behaviors>
          <w:behavior w:val="content"/>
        </w:behaviors>
        <w:guid w:val="{70A1E0AE-46B3-4D87-A74E-521BF3A5800E}"/>
      </w:docPartPr>
      <w:docPartBody>
        <w:p w:rsidR="00044760" w:rsidRDefault="00044053" w:rsidP="00044053">
          <w:pPr>
            <w:pStyle w:val="B1D36190BE8E43249273F4D34C077067"/>
          </w:pPr>
          <w:r>
            <w:rPr>
              <w:rStyle w:val="PlaceholderText"/>
            </w:rPr>
            <w:t>Enter value in terms of % here.</w:t>
          </w:r>
        </w:p>
      </w:docPartBody>
    </w:docPart>
    <w:docPart>
      <w:docPartPr>
        <w:name w:val="1DDCAA49632344B89B57168F1C82FE49"/>
        <w:category>
          <w:name w:val="General"/>
          <w:gallery w:val="placeholder"/>
        </w:category>
        <w:types>
          <w:type w:val="bbPlcHdr"/>
        </w:types>
        <w:behaviors>
          <w:behavior w:val="content"/>
        </w:behaviors>
        <w:guid w:val="{DFA2E17B-6280-4E42-81F1-90B3D5A28A63}"/>
      </w:docPartPr>
      <w:docPartBody>
        <w:p w:rsidR="00044760" w:rsidRDefault="00044053" w:rsidP="00044053">
          <w:pPr>
            <w:pStyle w:val="1DDCAA49632344B89B57168F1C82FE49"/>
          </w:pPr>
          <w:r>
            <w:rPr>
              <w:rStyle w:val="PlaceholderText"/>
            </w:rPr>
            <w:t>Enter value in terms of $ here.</w:t>
          </w:r>
        </w:p>
      </w:docPartBody>
    </w:docPart>
    <w:docPart>
      <w:docPartPr>
        <w:name w:val="36D84BCFE422473DB32089538B86B668"/>
        <w:category>
          <w:name w:val="General"/>
          <w:gallery w:val="placeholder"/>
        </w:category>
        <w:types>
          <w:type w:val="bbPlcHdr"/>
        </w:types>
        <w:behaviors>
          <w:behavior w:val="content"/>
        </w:behaviors>
        <w:guid w:val="{5E93CD30-84B1-4CF2-AADB-CAF610D9715F}"/>
      </w:docPartPr>
      <w:docPartBody>
        <w:p w:rsidR="00044760" w:rsidRDefault="00044053" w:rsidP="00044053">
          <w:pPr>
            <w:pStyle w:val="36D84BCFE422473DB32089538B86B668"/>
          </w:pPr>
          <w:r>
            <w:rPr>
              <w:rStyle w:val="PlaceholderText"/>
            </w:rPr>
            <w:t>Enter value in terms of % here.</w:t>
          </w:r>
        </w:p>
      </w:docPartBody>
    </w:docPart>
    <w:docPart>
      <w:docPartPr>
        <w:name w:val="A9E363089B264A0099AF95FB5B4BE607"/>
        <w:category>
          <w:name w:val="General"/>
          <w:gallery w:val="placeholder"/>
        </w:category>
        <w:types>
          <w:type w:val="bbPlcHdr"/>
        </w:types>
        <w:behaviors>
          <w:behavior w:val="content"/>
        </w:behaviors>
        <w:guid w:val="{91AC64E8-DB2A-4CDF-ABE5-FB24190FBD08}"/>
      </w:docPartPr>
      <w:docPartBody>
        <w:p w:rsidR="00044760" w:rsidRDefault="00044053" w:rsidP="00044053">
          <w:pPr>
            <w:pStyle w:val="A9E363089B264A0099AF95FB5B4BE607"/>
          </w:pPr>
          <w:r w:rsidRPr="00F27B08">
            <w:rPr>
              <w:rStyle w:val="PlaceholderText"/>
            </w:rPr>
            <w:t xml:space="preserve">This </w:t>
          </w:r>
          <w:r>
            <w:rPr>
              <w:rStyle w:val="PlaceholderText"/>
            </w:rPr>
            <w:t xml:space="preserve">value </w:t>
          </w:r>
          <w:r w:rsidRPr="00F27B08">
            <w:rPr>
              <w:rStyle w:val="PlaceholderText"/>
            </w:rPr>
            <w:t>should be the same as the total grantee allocation for ‘housing’, if not the grantee should identify the value of funds not allocated below</w:t>
          </w:r>
          <w:r>
            <w:rPr>
              <w:rStyle w:val="PlaceholderText"/>
            </w:rPr>
            <w:t>.</w:t>
          </w:r>
        </w:p>
      </w:docPartBody>
    </w:docPart>
    <w:docPart>
      <w:docPartPr>
        <w:name w:val="A3E4EE0840634935BFA416F8FB2538D0"/>
        <w:category>
          <w:name w:val="General"/>
          <w:gallery w:val="placeholder"/>
        </w:category>
        <w:types>
          <w:type w:val="bbPlcHdr"/>
        </w:types>
        <w:behaviors>
          <w:behavior w:val="content"/>
        </w:behaviors>
        <w:guid w:val="{282BE49F-C4CC-4C40-869C-12F734B0EFEA}"/>
      </w:docPartPr>
      <w:docPartBody>
        <w:p w:rsidR="00044760" w:rsidRDefault="00044053" w:rsidP="00044053">
          <w:pPr>
            <w:pStyle w:val="A3E4EE0840634935BFA416F8FB2538D0"/>
          </w:pPr>
          <w:r w:rsidRPr="00706BE1">
            <w:rPr>
              <w:rStyle w:val="PlaceholderText"/>
            </w:rPr>
            <w:t>Total the percentage of DR allocation amount which will benefit LMI individuals/areas</w:t>
          </w:r>
          <w:r>
            <w:rPr>
              <w:rStyle w:val="PlaceholderText"/>
            </w:rPr>
            <w:t>.</w:t>
          </w:r>
        </w:p>
      </w:docPartBody>
    </w:docPart>
    <w:docPart>
      <w:docPartPr>
        <w:name w:val="6D6CAA3547B244CB99F156BC486B3B87"/>
        <w:category>
          <w:name w:val="General"/>
          <w:gallery w:val="placeholder"/>
        </w:category>
        <w:types>
          <w:type w:val="bbPlcHdr"/>
        </w:types>
        <w:behaviors>
          <w:behavior w:val="content"/>
        </w:behaviors>
        <w:guid w:val="{3F4EC77C-BFDF-45C4-A0D1-9A0B4F96EDDC}"/>
      </w:docPartPr>
      <w:docPartBody>
        <w:p w:rsidR="00044760" w:rsidRDefault="00044053" w:rsidP="00044053">
          <w:pPr>
            <w:pStyle w:val="6D6CAA3547B244CB99F156BC486B3B87"/>
          </w:pPr>
          <w:r>
            <w:rPr>
              <w:rStyle w:val="PlaceholderText"/>
            </w:rPr>
            <w:t>Add program title here</w:t>
          </w:r>
          <w:r w:rsidRPr="00007E46">
            <w:rPr>
              <w:rStyle w:val="PlaceholderText"/>
            </w:rPr>
            <w:t>.</w:t>
          </w:r>
        </w:p>
      </w:docPartBody>
    </w:docPart>
    <w:docPart>
      <w:docPartPr>
        <w:name w:val="D00FDA47D76F4671ACDD4FDAAF61BAF7"/>
        <w:category>
          <w:name w:val="General"/>
          <w:gallery w:val="placeholder"/>
        </w:category>
        <w:types>
          <w:type w:val="bbPlcHdr"/>
        </w:types>
        <w:behaviors>
          <w:behavior w:val="content"/>
        </w:behaviors>
        <w:guid w:val="{EDF943AA-A080-4F90-A5BC-127A3C615554}"/>
      </w:docPartPr>
      <w:docPartBody>
        <w:p w:rsidR="00044760" w:rsidRDefault="00044053" w:rsidP="00044053">
          <w:pPr>
            <w:pStyle w:val="D00FDA47D76F4671ACDD4FDAAF61BAF7"/>
          </w:pPr>
          <w:r>
            <w:rPr>
              <w:rStyle w:val="PlaceholderText"/>
            </w:rPr>
            <w:t>Identify how much funds you are allocating to this program here</w:t>
          </w:r>
          <w:r w:rsidRPr="00007E46">
            <w:rPr>
              <w:rStyle w:val="PlaceholderText"/>
            </w:rPr>
            <w:t>.</w:t>
          </w:r>
        </w:p>
      </w:docPartBody>
    </w:docPart>
    <w:docPart>
      <w:docPartPr>
        <w:name w:val="895A868892F149338CA39FCE737E05DE"/>
        <w:category>
          <w:name w:val="General"/>
          <w:gallery w:val="placeholder"/>
        </w:category>
        <w:types>
          <w:type w:val="bbPlcHdr"/>
        </w:types>
        <w:behaviors>
          <w:behavior w:val="content"/>
        </w:behaviors>
        <w:guid w:val="{4FDDCB5B-ACFA-42B2-A47B-5C8DF77BB5BF}"/>
      </w:docPartPr>
      <w:docPartBody>
        <w:p w:rsidR="00044760" w:rsidRDefault="00044053" w:rsidP="00044053">
          <w:pPr>
            <w:pStyle w:val="895A868892F149338CA39FCE737E05DE"/>
          </w:pPr>
          <w:r w:rsidRPr="007D76A9">
            <w:rPr>
              <w:rStyle w:val="PlaceholderText"/>
            </w:rPr>
            <w:t xml:space="preserve">Identify eligible </w:t>
          </w:r>
          <w:r>
            <w:rPr>
              <w:rStyle w:val="PlaceholderText"/>
            </w:rPr>
            <w:t>“</w:t>
          </w:r>
          <w:r w:rsidRPr="007D76A9">
            <w:rPr>
              <w:rStyle w:val="PlaceholderText"/>
            </w:rPr>
            <w:t>housing</w:t>
          </w:r>
          <w:r>
            <w:rPr>
              <w:rStyle w:val="PlaceholderText"/>
            </w:rPr>
            <w:t>”</w:t>
          </w:r>
          <w:r w:rsidRPr="007D76A9">
            <w:rPr>
              <w:rStyle w:val="PlaceholderText"/>
            </w:rPr>
            <w:t xml:space="preserve"> activity</w:t>
          </w:r>
          <w:r w:rsidRPr="00007E46">
            <w:rPr>
              <w:rStyle w:val="PlaceholderText"/>
            </w:rPr>
            <w:t>.</w:t>
          </w:r>
        </w:p>
      </w:docPartBody>
    </w:docPart>
    <w:docPart>
      <w:docPartPr>
        <w:name w:val="7B48942E77EA4529B99C9F3B6C0407BC"/>
        <w:category>
          <w:name w:val="General"/>
          <w:gallery w:val="placeholder"/>
        </w:category>
        <w:types>
          <w:type w:val="bbPlcHdr"/>
        </w:types>
        <w:behaviors>
          <w:behavior w:val="content"/>
        </w:behaviors>
        <w:guid w:val="{51B63A7F-9A20-44D2-8809-90D2F54EBBB4}"/>
      </w:docPartPr>
      <w:docPartBody>
        <w:p w:rsidR="00044760" w:rsidRDefault="00044053" w:rsidP="00044053">
          <w:pPr>
            <w:pStyle w:val="7B48942E77EA4529B99C9F3B6C0407BC"/>
          </w:pPr>
          <w:r w:rsidRPr="0021320B">
            <w:rPr>
              <w:rStyle w:val="PlaceholderText"/>
            </w:rPr>
            <w:t xml:space="preserve">Identify the CDBG-DR </w:t>
          </w:r>
          <w:r>
            <w:rPr>
              <w:rStyle w:val="PlaceholderText"/>
            </w:rPr>
            <w:t>national objective</w:t>
          </w:r>
          <w:r w:rsidRPr="0021320B">
            <w:rPr>
              <w:rStyle w:val="PlaceholderText"/>
            </w:rPr>
            <w:t xml:space="preserve"> including only those allowed under title I of the HCDA or otherwise eligible pursuant to a waiver or alternative requirement</w:t>
          </w:r>
          <w:r w:rsidRPr="00007E46">
            <w:rPr>
              <w:rStyle w:val="PlaceholderText"/>
            </w:rPr>
            <w:t>.</w:t>
          </w:r>
        </w:p>
      </w:docPartBody>
    </w:docPart>
    <w:docPart>
      <w:docPartPr>
        <w:name w:val="AE7CE3C7B08C4739AA10FF42A90718CC"/>
        <w:category>
          <w:name w:val="General"/>
          <w:gallery w:val="placeholder"/>
        </w:category>
        <w:types>
          <w:type w:val="bbPlcHdr"/>
        </w:types>
        <w:behaviors>
          <w:behavior w:val="content"/>
        </w:behaviors>
        <w:guid w:val="{3DBDFBDE-CC55-412D-B981-443E4875C82D}"/>
      </w:docPartPr>
      <w:docPartBody>
        <w:p w:rsidR="00044760" w:rsidRDefault="00044053" w:rsidP="00044053">
          <w:pPr>
            <w:pStyle w:val="AE7CE3C7B08C4739AA10FF42A90718CC"/>
          </w:pPr>
          <w:r w:rsidRPr="007B4E59">
            <w:rPr>
              <w:rStyle w:val="PlaceholderText"/>
            </w:rPr>
            <w:t>Identify the entity directly managing the program, and if different than the RE, its relationship type (i.e. subrecipient, contractor, other governmental entity of the RE by MOU). Additionally, each grantee must identify how it will distribute it’s grant funds by program type (e.g., direct implementation, method of distribution to local government or Indian Tribes, or a combination methodology)</w:t>
          </w:r>
          <w:r w:rsidRPr="00CF5279">
            <w:rPr>
              <w:rStyle w:val="PlaceholderText"/>
            </w:rPr>
            <w:t>.</w:t>
          </w:r>
        </w:p>
      </w:docPartBody>
    </w:docPart>
    <w:docPart>
      <w:docPartPr>
        <w:name w:val="98569BA61C3D4A088109C6ED97A83C12"/>
        <w:category>
          <w:name w:val="General"/>
          <w:gallery w:val="placeholder"/>
        </w:category>
        <w:types>
          <w:type w:val="bbPlcHdr"/>
        </w:types>
        <w:behaviors>
          <w:behavior w:val="content"/>
        </w:behaviors>
        <w:guid w:val="{D7E93015-794C-4306-82AE-3ACFF28B805F}"/>
      </w:docPartPr>
      <w:docPartBody>
        <w:p w:rsidR="00044760" w:rsidRDefault="00044053" w:rsidP="00044053">
          <w:pPr>
            <w:pStyle w:val="98569BA61C3D4A088109C6ED97A83C12"/>
          </w:pPr>
          <w:r w:rsidRPr="00B822CD">
            <w:rPr>
              <w:rStyle w:val="PlaceholderText"/>
            </w:rPr>
            <w:t>Provide program description here</w:t>
          </w:r>
          <w:r>
            <w:rPr>
              <w:rStyle w:val="PlaceholderText"/>
            </w:rPr>
            <w:t xml:space="preserve">. </w:t>
          </w:r>
          <w:r w:rsidRPr="00D541CF">
            <w:rPr>
              <w:rStyle w:val="PlaceholderText"/>
            </w:rPr>
            <w:t>This description should include a narrative of the program’s tie to the qualifying disaster, a connection to the unmet needs assessment, and anticipated program accomplishments. If any of these elements are omitted, this may not be an approvable program.</w:t>
          </w:r>
          <w:r>
            <w:rPr>
              <w:rStyle w:val="PlaceholderText"/>
            </w:rPr>
            <w:t xml:space="preserve"> </w:t>
          </w:r>
          <w:r w:rsidRPr="00226423">
            <w:rPr>
              <w:rStyle w:val="PlaceholderText"/>
            </w:rPr>
            <w:t>Should a grantee not identify all information for the proposed program, it is possible that the action plan will be substantially incomplete, and HUD will require changes before approving the plan.</w:t>
          </w:r>
          <w:r w:rsidRPr="00D541CF">
            <w:rPr>
              <w:rStyle w:val="PlaceholderText"/>
            </w:rPr>
            <w:t xml:space="preserve"> </w:t>
          </w:r>
        </w:p>
      </w:docPartBody>
    </w:docPart>
    <w:docPart>
      <w:docPartPr>
        <w:name w:val="1788548BF96149AEA0884BCEB06B5AF1"/>
        <w:category>
          <w:name w:val="General"/>
          <w:gallery w:val="placeholder"/>
        </w:category>
        <w:types>
          <w:type w:val="bbPlcHdr"/>
        </w:types>
        <w:behaviors>
          <w:behavior w:val="content"/>
        </w:behaviors>
        <w:guid w:val="{380B1DF0-98E9-47C4-BF05-1C77DA335BAB}"/>
      </w:docPartPr>
      <w:docPartBody>
        <w:p w:rsidR="00044760" w:rsidRDefault="00044053" w:rsidP="00044053">
          <w:pPr>
            <w:pStyle w:val="1788548BF96149AEA0884BCEB06B5AF1"/>
          </w:pPr>
          <w:r w:rsidRPr="00090DAD">
            <w:rPr>
              <w:rStyle w:val="PlaceholderText"/>
            </w:rPr>
            <w:t xml:space="preserve">Identify which geographic areas (i.e., HUD-identified and/or grantee-identified MID areas) that may benefit from </w:t>
          </w:r>
          <w:r>
            <w:rPr>
              <w:rStyle w:val="PlaceholderText"/>
            </w:rPr>
            <w:t>this program</w:t>
          </w:r>
          <w:r w:rsidRPr="00007E46">
            <w:rPr>
              <w:rStyle w:val="PlaceholderText"/>
            </w:rPr>
            <w:t>.</w:t>
          </w:r>
        </w:p>
      </w:docPartBody>
    </w:docPart>
    <w:docPart>
      <w:docPartPr>
        <w:name w:val="47620260ADC6412ABD19513BA5C3E8CA"/>
        <w:category>
          <w:name w:val="General"/>
          <w:gallery w:val="placeholder"/>
        </w:category>
        <w:types>
          <w:type w:val="bbPlcHdr"/>
        </w:types>
        <w:behaviors>
          <w:behavior w:val="content"/>
        </w:behaviors>
        <w:guid w:val="{1F07DA23-7B1D-4878-85A2-1E98FB6790B8}"/>
      </w:docPartPr>
      <w:docPartBody>
        <w:p w:rsidR="00044760" w:rsidRDefault="00044053" w:rsidP="00044053">
          <w:pPr>
            <w:pStyle w:val="47620260ADC6412ABD19513BA5C3E8CA"/>
          </w:pPr>
          <w:r>
            <w:rPr>
              <w:rStyle w:val="PlaceholderText"/>
            </w:rPr>
            <w:t>Identify a</w:t>
          </w:r>
          <w:r w:rsidRPr="00316A17">
            <w:rPr>
              <w:rStyle w:val="PlaceholderText"/>
            </w:rPr>
            <w:t>ny other known eligibility criteria established by the grantee for assistance (e.g., priority intake)</w:t>
          </w:r>
          <w:r w:rsidRPr="00007E46">
            <w:rPr>
              <w:rStyle w:val="PlaceholderText"/>
            </w:rPr>
            <w:t>.</w:t>
          </w:r>
        </w:p>
      </w:docPartBody>
    </w:docPart>
    <w:docPart>
      <w:docPartPr>
        <w:name w:val="87B72BA0827443EEB5AE1EAB7F77BA2B"/>
        <w:category>
          <w:name w:val="General"/>
          <w:gallery w:val="placeholder"/>
        </w:category>
        <w:types>
          <w:type w:val="bbPlcHdr"/>
        </w:types>
        <w:behaviors>
          <w:behavior w:val="content"/>
        </w:behaviors>
        <w:guid w:val="{64490C61-CCA6-4F9C-96E6-A3157F1E213E}"/>
      </w:docPartPr>
      <w:docPartBody>
        <w:p w:rsidR="00044760" w:rsidRDefault="00044053" w:rsidP="00044053">
          <w:pPr>
            <w:pStyle w:val="87B72BA0827443EEB5AE1EAB7F77BA2B"/>
          </w:pPr>
          <w:r>
            <w:rPr>
              <w:rStyle w:val="PlaceholderText"/>
            </w:rPr>
            <w:t>Identify t</w:t>
          </w:r>
          <w:r w:rsidRPr="000A5A04">
            <w:rPr>
              <w:rStyle w:val="PlaceholderText"/>
            </w:rPr>
            <w:t>he maximum income (i.e., income cap) of any beneficiary receiving CDBG-DR assistance for direct-benefit activities</w:t>
          </w:r>
          <w:r w:rsidRPr="00007E46">
            <w:rPr>
              <w:rStyle w:val="PlaceholderText"/>
            </w:rPr>
            <w:t>.</w:t>
          </w:r>
        </w:p>
      </w:docPartBody>
    </w:docPart>
    <w:docPart>
      <w:docPartPr>
        <w:name w:val="5C7008760F4C49669B45B5276D13ACD9"/>
        <w:category>
          <w:name w:val="General"/>
          <w:gallery w:val="placeholder"/>
        </w:category>
        <w:types>
          <w:type w:val="bbPlcHdr"/>
        </w:types>
        <w:behaviors>
          <w:behavior w:val="content"/>
        </w:behaviors>
        <w:guid w:val="{3ADC2B0C-EFF4-4D2F-8293-259CCA027C61}"/>
      </w:docPartPr>
      <w:docPartBody>
        <w:p w:rsidR="00044760" w:rsidRDefault="00044053" w:rsidP="00044053">
          <w:pPr>
            <w:pStyle w:val="5C7008760F4C49669B45B5276D13ACD9"/>
          </w:pPr>
          <w:r>
            <w:rPr>
              <w:rStyle w:val="PlaceholderText"/>
            </w:rPr>
            <w:t>D</w:t>
          </w:r>
          <w:r w:rsidRPr="009B16EB">
            <w:rPr>
              <w:rStyle w:val="PlaceholderText"/>
            </w:rPr>
            <w:t>escribe what mitigation measures the grantee is incorporating to reduce the impacts of future disasters; note if this program will count towards a grantee’s CDBG-DR mitigation set-aside and if so, how it will meet the definition of mitigation activities</w:t>
          </w:r>
          <w:r w:rsidRPr="00007E46">
            <w:rPr>
              <w:rStyle w:val="PlaceholderText"/>
            </w:rPr>
            <w:t>.</w:t>
          </w:r>
        </w:p>
      </w:docPartBody>
    </w:docPart>
    <w:docPart>
      <w:docPartPr>
        <w:name w:val="4628BDF77A1D4C2E85BCD0C84EC75777"/>
        <w:category>
          <w:name w:val="General"/>
          <w:gallery w:val="placeholder"/>
        </w:category>
        <w:types>
          <w:type w:val="bbPlcHdr"/>
        </w:types>
        <w:behaviors>
          <w:behavior w:val="content"/>
        </w:behaviors>
        <w:guid w:val="{E675759D-068B-4179-849B-A8A2B7CD5558}"/>
      </w:docPartPr>
      <w:docPartBody>
        <w:p w:rsidR="00044760" w:rsidRDefault="00044053" w:rsidP="00044053">
          <w:pPr>
            <w:pStyle w:val="4628BDF77A1D4C2E85BCD0C84EC75777"/>
          </w:pPr>
          <w:r w:rsidRPr="00EA0BD4">
            <w:rPr>
              <w:rStyle w:val="PlaceholderText"/>
            </w:rPr>
            <w:t>Explain how the grantee will identify and then reduce barriers that individuals face or may face to access assistance, including protected classes, vulnerable populations, and other historically underserved communities</w:t>
          </w:r>
          <w:r w:rsidRPr="00007E46">
            <w:rPr>
              <w:rStyle w:val="PlaceholderText"/>
            </w:rPr>
            <w:t>.</w:t>
          </w:r>
        </w:p>
      </w:docPartBody>
    </w:docPart>
    <w:docPart>
      <w:docPartPr>
        <w:name w:val="00C8FF2389DF4047B58592AB0A8214AE"/>
        <w:category>
          <w:name w:val="General"/>
          <w:gallery w:val="placeholder"/>
        </w:category>
        <w:types>
          <w:type w:val="bbPlcHdr"/>
        </w:types>
        <w:behaviors>
          <w:behavior w:val="content"/>
        </w:behaviors>
        <w:guid w:val="{E6AE573E-4C40-41D7-BC47-726793A6CFEE}"/>
      </w:docPartPr>
      <w:docPartBody>
        <w:p w:rsidR="00044760" w:rsidRDefault="00044053" w:rsidP="00044053">
          <w:pPr>
            <w:pStyle w:val="00C8FF2389DF4047B58592AB0A8214AE"/>
          </w:pPr>
          <w:r>
            <w:rPr>
              <w:rStyle w:val="PlaceholderText"/>
            </w:rPr>
            <w:t>Infrastructure Program Number One</w:t>
          </w:r>
        </w:p>
      </w:docPartBody>
    </w:docPart>
    <w:docPart>
      <w:docPartPr>
        <w:name w:val="AA6B0D2A270E4AFAAC7B3F0D52400162"/>
        <w:category>
          <w:name w:val="General"/>
          <w:gallery w:val="placeholder"/>
        </w:category>
        <w:types>
          <w:type w:val="bbPlcHdr"/>
        </w:types>
        <w:behaviors>
          <w:behavior w:val="content"/>
        </w:behaviors>
        <w:guid w:val="{8A44DFFF-61AD-4B45-ADCD-BE182D24BA9A}"/>
      </w:docPartPr>
      <w:docPartBody>
        <w:p w:rsidR="00044760" w:rsidRDefault="00044053" w:rsidP="00044053">
          <w:pPr>
            <w:pStyle w:val="AA6B0D2A270E4AFAAC7B3F0D52400162"/>
          </w:pPr>
          <w:r>
            <w:rPr>
              <w:rStyle w:val="PlaceholderText"/>
            </w:rPr>
            <w:t>Enter value in terms of $ here.</w:t>
          </w:r>
        </w:p>
      </w:docPartBody>
    </w:docPart>
    <w:docPart>
      <w:docPartPr>
        <w:name w:val="81EBCEF2E2CD4A658F049D5B858A74F7"/>
        <w:category>
          <w:name w:val="General"/>
          <w:gallery w:val="placeholder"/>
        </w:category>
        <w:types>
          <w:type w:val="bbPlcHdr"/>
        </w:types>
        <w:behaviors>
          <w:behavior w:val="content"/>
        </w:behaviors>
        <w:guid w:val="{55C8A91C-CCF5-434B-99BD-38C71AD375BA}"/>
      </w:docPartPr>
      <w:docPartBody>
        <w:p w:rsidR="00044760" w:rsidRDefault="00044053" w:rsidP="00044053">
          <w:pPr>
            <w:pStyle w:val="81EBCEF2E2CD4A658F049D5B858A74F7"/>
          </w:pPr>
          <w:r>
            <w:rPr>
              <w:rStyle w:val="PlaceholderText"/>
            </w:rPr>
            <w:t>Enter value in terms of % here.</w:t>
          </w:r>
        </w:p>
      </w:docPartBody>
    </w:docPart>
    <w:docPart>
      <w:docPartPr>
        <w:name w:val="B3777415A87B40D2B0C509ECBA8F6FA2"/>
        <w:category>
          <w:name w:val="General"/>
          <w:gallery w:val="placeholder"/>
        </w:category>
        <w:types>
          <w:type w:val="bbPlcHdr"/>
        </w:types>
        <w:behaviors>
          <w:behavior w:val="content"/>
        </w:behaviors>
        <w:guid w:val="{55AD12B3-9E9B-45BD-8C72-33D1515F214C}"/>
      </w:docPartPr>
      <w:docPartBody>
        <w:p w:rsidR="00044760" w:rsidRDefault="00044053" w:rsidP="00044053">
          <w:pPr>
            <w:pStyle w:val="B3777415A87B40D2B0C509ECBA8F6FA2"/>
          </w:pPr>
          <w:r>
            <w:rPr>
              <w:rStyle w:val="PlaceholderText"/>
            </w:rPr>
            <w:t>Infrastructure Program Number Two</w:t>
          </w:r>
        </w:p>
      </w:docPartBody>
    </w:docPart>
    <w:docPart>
      <w:docPartPr>
        <w:name w:val="7CD5F11149BF45BEB38995BF8B7E2DE4"/>
        <w:category>
          <w:name w:val="General"/>
          <w:gallery w:val="placeholder"/>
        </w:category>
        <w:types>
          <w:type w:val="bbPlcHdr"/>
        </w:types>
        <w:behaviors>
          <w:behavior w:val="content"/>
        </w:behaviors>
        <w:guid w:val="{80BF49E1-5C18-4D64-ABCD-A1EC7105C4CB}"/>
      </w:docPartPr>
      <w:docPartBody>
        <w:p w:rsidR="00044760" w:rsidRDefault="00044053" w:rsidP="00044053">
          <w:pPr>
            <w:pStyle w:val="7CD5F11149BF45BEB38995BF8B7E2DE4"/>
          </w:pPr>
          <w:r>
            <w:rPr>
              <w:rStyle w:val="PlaceholderText"/>
            </w:rPr>
            <w:t>Enter value in terms of $ here.</w:t>
          </w:r>
        </w:p>
      </w:docPartBody>
    </w:docPart>
    <w:docPart>
      <w:docPartPr>
        <w:name w:val="E29EFF5E270D42A7988C50A390D45233"/>
        <w:category>
          <w:name w:val="General"/>
          <w:gallery w:val="placeholder"/>
        </w:category>
        <w:types>
          <w:type w:val="bbPlcHdr"/>
        </w:types>
        <w:behaviors>
          <w:behavior w:val="content"/>
        </w:behaviors>
        <w:guid w:val="{AED2D5D4-4CE0-49BB-A2CE-4429D83376A8}"/>
      </w:docPartPr>
      <w:docPartBody>
        <w:p w:rsidR="00044760" w:rsidRDefault="00044053" w:rsidP="00044053">
          <w:pPr>
            <w:pStyle w:val="E29EFF5E270D42A7988C50A390D45233"/>
          </w:pPr>
          <w:r>
            <w:rPr>
              <w:rStyle w:val="PlaceholderText"/>
            </w:rPr>
            <w:t>Enter value in terms of % here.</w:t>
          </w:r>
        </w:p>
      </w:docPartBody>
    </w:docPart>
    <w:docPart>
      <w:docPartPr>
        <w:name w:val="503157529A32471F97A4F82A28107F20"/>
        <w:category>
          <w:name w:val="General"/>
          <w:gallery w:val="placeholder"/>
        </w:category>
        <w:types>
          <w:type w:val="bbPlcHdr"/>
        </w:types>
        <w:behaviors>
          <w:behavior w:val="content"/>
        </w:behaviors>
        <w:guid w:val="{9E3B1ABA-8A34-4CCE-8891-8E168A61BD5D}"/>
      </w:docPartPr>
      <w:docPartBody>
        <w:p w:rsidR="00044760" w:rsidRDefault="00044053" w:rsidP="00044053">
          <w:pPr>
            <w:pStyle w:val="503157529A32471F97A4F82A28107F20"/>
          </w:pPr>
          <w:r>
            <w:rPr>
              <w:rStyle w:val="PlaceholderText"/>
            </w:rPr>
            <w:t>Infrastructure Program Number Three</w:t>
          </w:r>
        </w:p>
      </w:docPartBody>
    </w:docPart>
    <w:docPart>
      <w:docPartPr>
        <w:name w:val="BC499F400B694D64AC3C963E9E42BADA"/>
        <w:category>
          <w:name w:val="General"/>
          <w:gallery w:val="placeholder"/>
        </w:category>
        <w:types>
          <w:type w:val="bbPlcHdr"/>
        </w:types>
        <w:behaviors>
          <w:behavior w:val="content"/>
        </w:behaviors>
        <w:guid w:val="{0A29413B-B003-4E21-BAB7-28754148D741}"/>
      </w:docPartPr>
      <w:docPartBody>
        <w:p w:rsidR="00044760" w:rsidRDefault="00044053" w:rsidP="00044053">
          <w:pPr>
            <w:pStyle w:val="BC499F400B694D64AC3C963E9E42BADA"/>
          </w:pPr>
          <w:r>
            <w:rPr>
              <w:rStyle w:val="PlaceholderText"/>
            </w:rPr>
            <w:t>Enter value in terms of $ here.</w:t>
          </w:r>
        </w:p>
      </w:docPartBody>
    </w:docPart>
    <w:docPart>
      <w:docPartPr>
        <w:name w:val="A74BE6FDF24C4F9EA068ED63C0DE4BB3"/>
        <w:category>
          <w:name w:val="General"/>
          <w:gallery w:val="placeholder"/>
        </w:category>
        <w:types>
          <w:type w:val="bbPlcHdr"/>
        </w:types>
        <w:behaviors>
          <w:behavior w:val="content"/>
        </w:behaviors>
        <w:guid w:val="{3D3F2EC8-74F9-4714-A3B0-C417DADFFAEB}"/>
      </w:docPartPr>
      <w:docPartBody>
        <w:p w:rsidR="00044760" w:rsidRDefault="00044053" w:rsidP="00044053">
          <w:pPr>
            <w:pStyle w:val="A74BE6FDF24C4F9EA068ED63C0DE4BB3"/>
          </w:pPr>
          <w:r>
            <w:rPr>
              <w:rStyle w:val="PlaceholderText"/>
            </w:rPr>
            <w:t>Enter value in terms of % here.</w:t>
          </w:r>
        </w:p>
      </w:docPartBody>
    </w:docPart>
    <w:docPart>
      <w:docPartPr>
        <w:name w:val="92C48E1879504C16BD1DA01E1D163569"/>
        <w:category>
          <w:name w:val="General"/>
          <w:gallery w:val="placeholder"/>
        </w:category>
        <w:types>
          <w:type w:val="bbPlcHdr"/>
        </w:types>
        <w:behaviors>
          <w:behavior w:val="content"/>
        </w:behaviors>
        <w:guid w:val="{ADE5EE8A-3DEB-4622-8421-F8D2922CDA38}"/>
      </w:docPartPr>
      <w:docPartBody>
        <w:p w:rsidR="00044760" w:rsidRDefault="00044053" w:rsidP="00044053">
          <w:pPr>
            <w:pStyle w:val="92C48E1879504C16BD1DA01E1D163569"/>
          </w:pPr>
          <w:r>
            <w:rPr>
              <w:rStyle w:val="PlaceholderText"/>
            </w:rPr>
            <w:t>Enter value in terms of $ here.</w:t>
          </w:r>
        </w:p>
      </w:docPartBody>
    </w:docPart>
    <w:docPart>
      <w:docPartPr>
        <w:name w:val="A484F2713D904C59B8777136FA1770D2"/>
        <w:category>
          <w:name w:val="General"/>
          <w:gallery w:val="placeholder"/>
        </w:category>
        <w:types>
          <w:type w:val="bbPlcHdr"/>
        </w:types>
        <w:behaviors>
          <w:behavior w:val="content"/>
        </w:behaviors>
        <w:guid w:val="{A396054B-9D24-4B9A-99C0-73D922902864}"/>
      </w:docPartPr>
      <w:docPartBody>
        <w:p w:rsidR="00044760" w:rsidRDefault="00044053" w:rsidP="00044053">
          <w:pPr>
            <w:pStyle w:val="A484F2713D904C59B8777136FA1770D2"/>
          </w:pPr>
          <w:r>
            <w:rPr>
              <w:rStyle w:val="PlaceholderText"/>
            </w:rPr>
            <w:t>Enter value in terms of % here.</w:t>
          </w:r>
        </w:p>
      </w:docPartBody>
    </w:docPart>
    <w:docPart>
      <w:docPartPr>
        <w:name w:val="50360F6DE96144668B7DBA62CDBE4265"/>
        <w:category>
          <w:name w:val="General"/>
          <w:gallery w:val="placeholder"/>
        </w:category>
        <w:types>
          <w:type w:val="bbPlcHdr"/>
        </w:types>
        <w:behaviors>
          <w:behavior w:val="content"/>
        </w:behaviors>
        <w:guid w:val="{4D1893AB-BD1C-4DF3-8CA6-31EE2E8C8BE8}"/>
      </w:docPartPr>
      <w:docPartBody>
        <w:p w:rsidR="00044760" w:rsidRDefault="00044053" w:rsidP="00044053">
          <w:pPr>
            <w:pStyle w:val="50360F6DE96144668B7DBA62CDBE4265"/>
          </w:pPr>
          <w:r w:rsidRPr="00F27B08">
            <w:rPr>
              <w:rStyle w:val="PlaceholderText"/>
            </w:rPr>
            <w:t xml:space="preserve">This </w:t>
          </w:r>
          <w:r>
            <w:rPr>
              <w:rStyle w:val="PlaceholderText"/>
            </w:rPr>
            <w:t xml:space="preserve">value </w:t>
          </w:r>
          <w:r w:rsidRPr="00F27B08">
            <w:rPr>
              <w:rStyle w:val="PlaceholderText"/>
            </w:rPr>
            <w:t>should be the same as the total grantee allocation for ‘</w:t>
          </w:r>
          <w:r>
            <w:rPr>
              <w:rStyle w:val="PlaceholderText"/>
            </w:rPr>
            <w:t>i</w:t>
          </w:r>
          <w:r w:rsidRPr="003E3990">
            <w:rPr>
              <w:rStyle w:val="PlaceholderText"/>
            </w:rPr>
            <w:t>nfrastructure</w:t>
          </w:r>
          <w:r w:rsidRPr="00F27B08">
            <w:rPr>
              <w:rStyle w:val="PlaceholderText"/>
            </w:rPr>
            <w:t>’, if not the grantee should identify the value of funds not allocated below</w:t>
          </w:r>
          <w:r>
            <w:rPr>
              <w:rStyle w:val="PlaceholderText"/>
            </w:rPr>
            <w:t>.</w:t>
          </w:r>
        </w:p>
      </w:docPartBody>
    </w:docPart>
    <w:docPart>
      <w:docPartPr>
        <w:name w:val="6A47663A308441DAA6863139788ABC95"/>
        <w:category>
          <w:name w:val="General"/>
          <w:gallery w:val="placeholder"/>
        </w:category>
        <w:types>
          <w:type w:val="bbPlcHdr"/>
        </w:types>
        <w:behaviors>
          <w:behavior w:val="content"/>
        </w:behaviors>
        <w:guid w:val="{5CFD95ED-A898-480F-AAF5-686286EC9C19}"/>
      </w:docPartPr>
      <w:docPartBody>
        <w:p w:rsidR="00044760" w:rsidRDefault="00044053" w:rsidP="00044053">
          <w:pPr>
            <w:pStyle w:val="6A47663A308441DAA6863139788ABC95"/>
          </w:pPr>
          <w:r w:rsidRPr="00706BE1">
            <w:rPr>
              <w:rStyle w:val="PlaceholderText"/>
            </w:rPr>
            <w:t>Total the percentage of DR allocation amount which will benefit LMI individuals/areas</w:t>
          </w:r>
          <w:r>
            <w:rPr>
              <w:rStyle w:val="PlaceholderText"/>
            </w:rPr>
            <w:t>.</w:t>
          </w:r>
        </w:p>
      </w:docPartBody>
    </w:docPart>
    <w:docPart>
      <w:docPartPr>
        <w:name w:val="7448EF20E15245EDBA4FCAAA2E25E3EE"/>
        <w:category>
          <w:name w:val="General"/>
          <w:gallery w:val="placeholder"/>
        </w:category>
        <w:types>
          <w:type w:val="bbPlcHdr"/>
        </w:types>
        <w:behaviors>
          <w:behavior w:val="content"/>
        </w:behaviors>
        <w:guid w:val="{94A0A9B0-2C9C-4BE1-9A98-3C8F199F91C8}"/>
      </w:docPartPr>
      <w:docPartBody>
        <w:p w:rsidR="00044760" w:rsidRDefault="00044053" w:rsidP="00044053">
          <w:pPr>
            <w:pStyle w:val="7448EF20E15245EDBA4FCAAA2E25E3EE"/>
          </w:pPr>
          <w:r>
            <w:rPr>
              <w:rStyle w:val="PlaceholderText"/>
            </w:rPr>
            <w:t>Add program title here</w:t>
          </w:r>
          <w:r w:rsidRPr="00007E46">
            <w:rPr>
              <w:rStyle w:val="PlaceholderText"/>
            </w:rPr>
            <w:t>.</w:t>
          </w:r>
        </w:p>
      </w:docPartBody>
    </w:docPart>
    <w:docPart>
      <w:docPartPr>
        <w:name w:val="B01A7045809F45D58EA10E9EFAC2E714"/>
        <w:category>
          <w:name w:val="General"/>
          <w:gallery w:val="placeholder"/>
        </w:category>
        <w:types>
          <w:type w:val="bbPlcHdr"/>
        </w:types>
        <w:behaviors>
          <w:behavior w:val="content"/>
        </w:behaviors>
        <w:guid w:val="{20C29923-DFBE-4442-8A72-28CB1E38EB8B}"/>
      </w:docPartPr>
      <w:docPartBody>
        <w:p w:rsidR="00044760" w:rsidRDefault="00044053" w:rsidP="00044053">
          <w:pPr>
            <w:pStyle w:val="B01A7045809F45D58EA10E9EFAC2E714"/>
          </w:pPr>
          <w:r>
            <w:rPr>
              <w:rStyle w:val="PlaceholderText"/>
            </w:rPr>
            <w:t>Identify how much funds you are allocating to this program here</w:t>
          </w:r>
          <w:r w:rsidRPr="00007E46">
            <w:rPr>
              <w:rStyle w:val="PlaceholderText"/>
            </w:rPr>
            <w:t>.</w:t>
          </w:r>
        </w:p>
      </w:docPartBody>
    </w:docPart>
    <w:docPart>
      <w:docPartPr>
        <w:name w:val="1E9F213410F1471682622C9E2FB8838C"/>
        <w:category>
          <w:name w:val="General"/>
          <w:gallery w:val="placeholder"/>
        </w:category>
        <w:types>
          <w:type w:val="bbPlcHdr"/>
        </w:types>
        <w:behaviors>
          <w:behavior w:val="content"/>
        </w:behaviors>
        <w:guid w:val="{B4C8B105-D8D8-46B3-A02D-70B0F7ED732C}"/>
      </w:docPartPr>
      <w:docPartBody>
        <w:p w:rsidR="00044760" w:rsidRDefault="00044053" w:rsidP="00044053">
          <w:pPr>
            <w:pStyle w:val="1E9F213410F1471682622C9E2FB8838C"/>
          </w:pPr>
          <w:r w:rsidRPr="0021320B">
            <w:rPr>
              <w:rStyle w:val="PlaceholderText"/>
            </w:rPr>
            <w:t>Identify the CDBG-DR eligible activity including only those allowed under title I of the HCDA or otherwise eligible pursuant to a waiver or alternative requirement</w:t>
          </w:r>
          <w:r w:rsidRPr="00007E46">
            <w:rPr>
              <w:rStyle w:val="PlaceholderText"/>
            </w:rPr>
            <w:t>.</w:t>
          </w:r>
        </w:p>
      </w:docPartBody>
    </w:docPart>
    <w:docPart>
      <w:docPartPr>
        <w:name w:val="31A54F2F55EE4169A87048B42A21D0A0"/>
        <w:category>
          <w:name w:val="General"/>
          <w:gallery w:val="placeholder"/>
        </w:category>
        <w:types>
          <w:type w:val="bbPlcHdr"/>
        </w:types>
        <w:behaviors>
          <w:behavior w:val="content"/>
        </w:behaviors>
        <w:guid w:val="{6BA9C833-85EB-4D2A-B0CB-0240D238F50F}"/>
      </w:docPartPr>
      <w:docPartBody>
        <w:p w:rsidR="00044760" w:rsidRDefault="00044053" w:rsidP="00044053">
          <w:pPr>
            <w:pStyle w:val="31A54F2F55EE4169A87048B42A21D0A0"/>
          </w:pPr>
          <w:r w:rsidRPr="0021320B">
            <w:rPr>
              <w:rStyle w:val="PlaceholderText"/>
            </w:rPr>
            <w:t xml:space="preserve">Identify the CDBG-DR </w:t>
          </w:r>
          <w:r>
            <w:rPr>
              <w:rStyle w:val="PlaceholderText"/>
            </w:rPr>
            <w:t>national objective</w:t>
          </w:r>
          <w:r w:rsidRPr="0021320B">
            <w:rPr>
              <w:rStyle w:val="PlaceholderText"/>
            </w:rPr>
            <w:t xml:space="preserve"> including only those allowed under title I of the HCDA or otherwise eligible pursuant to a waiver or alternative requirement</w:t>
          </w:r>
          <w:r w:rsidRPr="00007E46">
            <w:rPr>
              <w:rStyle w:val="PlaceholderText"/>
            </w:rPr>
            <w:t>.</w:t>
          </w:r>
        </w:p>
      </w:docPartBody>
    </w:docPart>
    <w:docPart>
      <w:docPartPr>
        <w:name w:val="49B22F7FC1774E76873AC42956EB0CF4"/>
        <w:category>
          <w:name w:val="General"/>
          <w:gallery w:val="placeholder"/>
        </w:category>
        <w:types>
          <w:type w:val="bbPlcHdr"/>
        </w:types>
        <w:behaviors>
          <w:behavior w:val="content"/>
        </w:behaviors>
        <w:guid w:val="{3380872E-2125-46D9-ACAE-562687BF604E}"/>
      </w:docPartPr>
      <w:docPartBody>
        <w:p w:rsidR="00044760" w:rsidRDefault="00044053" w:rsidP="00044053">
          <w:pPr>
            <w:pStyle w:val="49B22F7FC1774E76873AC42956EB0CF4"/>
          </w:pPr>
          <w:r w:rsidRPr="00634DEC">
            <w:rPr>
              <w:rStyle w:val="PlaceholderText"/>
            </w:rPr>
            <w:t>Each grantee must identify how it will distribute it’s grant funds by program type (e.g., direct implementation, method of distribution to local government or Indian Tribes, or a combination methodology). Providing information on how funds will be administered provides a clear picture to the public on how funds are sub-granted to eligible entities through a method of distribution or for applications that a grantee solicits for programs to be carried out directly</w:t>
          </w:r>
          <w:r w:rsidRPr="00CF5279">
            <w:rPr>
              <w:rStyle w:val="PlaceholderText"/>
            </w:rPr>
            <w:t>.</w:t>
          </w:r>
        </w:p>
      </w:docPartBody>
    </w:docPart>
    <w:docPart>
      <w:docPartPr>
        <w:name w:val="0EA687C546B34120906C54F26A9B9A4B"/>
        <w:category>
          <w:name w:val="General"/>
          <w:gallery w:val="placeholder"/>
        </w:category>
        <w:types>
          <w:type w:val="bbPlcHdr"/>
        </w:types>
        <w:behaviors>
          <w:behavior w:val="content"/>
        </w:behaviors>
        <w:guid w:val="{C45AB997-9B61-4536-A74E-92A06BB1ED04}"/>
      </w:docPartPr>
      <w:docPartBody>
        <w:p w:rsidR="00044760" w:rsidRDefault="00044053" w:rsidP="00044053">
          <w:pPr>
            <w:pStyle w:val="0EA687C546B34120906C54F26A9B9A4B"/>
          </w:pPr>
          <w:r>
            <w:rPr>
              <w:rStyle w:val="PlaceholderText"/>
            </w:rPr>
            <w:t>Provide program description here</w:t>
          </w:r>
          <w:r w:rsidRPr="00007E46">
            <w:rPr>
              <w:rStyle w:val="PlaceholderText"/>
            </w:rPr>
            <w:t>.</w:t>
          </w:r>
        </w:p>
      </w:docPartBody>
    </w:docPart>
    <w:docPart>
      <w:docPartPr>
        <w:name w:val="446C3504DA03401A9D7CC9D0559114CC"/>
        <w:category>
          <w:name w:val="General"/>
          <w:gallery w:val="placeholder"/>
        </w:category>
        <w:types>
          <w:type w:val="bbPlcHdr"/>
        </w:types>
        <w:behaviors>
          <w:behavior w:val="content"/>
        </w:behaviors>
        <w:guid w:val="{DCF4B6C2-419B-4E81-99F4-2B698831E028}"/>
      </w:docPartPr>
      <w:docPartBody>
        <w:p w:rsidR="00044760" w:rsidRDefault="00044053" w:rsidP="00044053">
          <w:pPr>
            <w:pStyle w:val="446C3504DA03401A9D7CC9D0559114CC"/>
          </w:pPr>
          <w:r w:rsidRPr="00090DAD">
            <w:rPr>
              <w:rStyle w:val="PlaceholderText"/>
            </w:rPr>
            <w:t xml:space="preserve">Identify which geographic areas (i.e., HUD-identified and/or grantee-identified MID areas) that may benefit from </w:t>
          </w:r>
          <w:r>
            <w:rPr>
              <w:rStyle w:val="PlaceholderText"/>
            </w:rPr>
            <w:t>this program</w:t>
          </w:r>
          <w:r w:rsidRPr="00007E46">
            <w:rPr>
              <w:rStyle w:val="PlaceholderText"/>
            </w:rPr>
            <w:t>.</w:t>
          </w:r>
        </w:p>
      </w:docPartBody>
    </w:docPart>
    <w:docPart>
      <w:docPartPr>
        <w:name w:val="B25ADBA69FC544B0BF4BB63AE444DF87"/>
        <w:category>
          <w:name w:val="General"/>
          <w:gallery w:val="placeholder"/>
        </w:category>
        <w:types>
          <w:type w:val="bbPlcHdr"/>
        </w:types>
        <w:behaviors>
          <w:behavior w:val="content"/>
        </w:behaviors>
        <w:guid w:val="{57F4B3A3-39BB-4493-939A-5D6736141D33}"/>
      </w:docPartPr>
      <w:docPartBody>
        <w:p w:rsidR="00044760" w:rsidRDefault="00044053" w:rsidP="00044053">
          <w:pPr>
            <w:pStyle w:val="B25ADBA69FC544B0BF4BB63AE444DF87"/>
          </w:pPr>
          <w:r>
            <w:rPr>
              <w:rStyle w:val="PlaceholderText"/>
            </w:rPr>
            <w:t>Identify a</w:t>
          </w:r>
          <w:r w:rsidRPr="00316A17">
            <w:rPr>
              <w:rStyle w:val="PlaceholderText"/>
            </w:rPr>
            <w:t>ny other known eligibility criteria established by the grantee for assistance (e.g., priority intake)</w:t>
          </w:r>
          <w:r w:rsidRPr="00007E46">
            <w:rPr>
              <w:rStyle w:val="PlaceholderText"/>
            </w:rPr>
            <w:t>.</w:t>
          </w:r>
        </w:p>
      </w:docPartBody>
    </w:docPart>
    <w:docPart>
      <w:docPartPr>
        <w:name w:val="CA1B8A5E407B41628082536E0E87E870"/>
        <w:category>
          <w:name w:val="General"/>
          <w:gallery w:val="placeholder"/>
        </w:category>
        <w:types>
          <w:type w:val="bbPlcHdr"/>
        </w:types>
        <w:behaviors>
          <w:behavior w:val="content"/>
        </w:behaviors>
        <w:guid w:val="{D4708B12-DB04-47AB-85DC-67B71BCBBF16}"/>
      </w:docPartPr>
      <w:docPartBody>
        <w:p w:rsidR="00044760" w:rsidRDefault="00044053" w:rsidP="00044053">
          <w:pPr>
            <w:pStyle w:val="CA1B8A5E407B41628082536E0E87E870"/>
          </w:pPr>
          <w:r>
            <w:rPr>
              <w:rStyle w:val="PlaceholderText"/>
            </w:rPr>
            <w:t xml:space="preserve">Identify </w:t>
          </w:r>
          <w:r w:rsidRPr="00B3021A">
            <w:rPr>
              <w:rStyle w:val="PlaceholderText"/>
            </w:rPr>
            <w:t>the maximum amount of assistance (i.e., award cap) available to a beneficiary under each of the grantee’s disaster recovery programs</w:t>
          </w:r>
          <w:r w:rsidRPr="00007E46">
            <w:rPr>
              <w:rStyle w:val="PlaceholderText"/>
            </w:rPr>
            <w:t>.</w:t>
          </w:r>
        </w:p>
      </w:docPartBody>
    </w:docPart>
    <w:docPart>
      <w:docPartPr>
        <w:name w:val="DFD2A8BD3DBB454B9AB8D1848A7E541E"/>
        <w:category>
          <w:name w:val="General"/>
          <w:gallery w:val="placeholder"/>
        </w:category>
        <w:types>
          <w:type w:val="bbPlcHdr"/>
        </w:types>
        <w:behaviors>
          <w:behavior w:val="content"/>
        </w:behaviors>
        <w:guid w:val="{B5587537-26E0-40DA-9EC2-FC250C1AFA64}"/>
      </w:docPartPr>
      <w:docPartBody>
        <w:p w:rsidR="00044760" w:rsidRDefault="00044053" w:rsidP="00044053">
          <w:pPr>
            <w:pStyle w:val="DFD2A8BD3DBB454B9AB8D1848A7E541E"/>
          </w:pPr>
          <w:r>
            <w:rPr>
              <w:rStyle w:val="PlaceholderText"/>
            </w:rPr>
            <w:t>Identify t</w:t>
          </w:r>
          <w:r w:rsidRPr="000A5A04">
            <w:rPr>
              <w:rStyle w:val="PlaceholderText"/>
            </w:rPr>
            <w:t>he maximum income (i.e., income cap) of any beneficiary receiving CDBG-DR assistance for direct-benefit activities</w:t>
          </w:r>
          <w:r w:rsidRPr="00007E46">
            <w:rPr>
              <w:rStyle w:val="PlaceholderText"/>
            </w:rPr>
            <w:t>.</w:t>
          </w:r>
        </w:p>
      </w:docPartBody>
    </w:docPart>
    <w:docPart>
      <w:docPartPr>
        <w:name w:val="4E77ADDC416B4D53B6F8DA3FE16E8EAF"/>
        <w:category>
          <w:name w:val="General"/>
          <w:gallery w:val="placeholder"/>
        </w:category>
        <w:types>
          <w:type w:val="bbPlcHdr"/>
        </w:types>
        <w:behaviors>
          <w:behavior w:val="content"/>
        </w:behaviors>
        <w:guid w:val="{E2CA64DB-9153-4859-BE6B-0B76B564DB65}"/>
      </w:docPartPr>
      <w:docPartBody>
        <w:p w:rsidR="00044760" w:rsidRDefault="00044053" w:rsidP="00044053">
          <w:pPr>
            <w:pStyle w:val="4E77ADDC416B4D53B6F8DA3FE16E8EAF"/>
          </w:pPr>
          <w:r w:rsidRPr="00DE0E7A">
            <w:rPr>
              <w:rStyle w:val="PlaceholderText"/>
            </w:rPr>
            <w:t>If the appropriations act that funded the grantee’s award includes additional funds for mitigation, the grantee must also identify how the proposed use of CDBG-DR mitigation set-aside funds will meet the definition of mitigation activities</w:t>
          </w:r>
          <w:r w:rsidRPr="00007E46">
            <w:rPr>
              <w:rStyle w:val="PlaceholderText"/>
            </w:rPr>
            <w:t>.</w:t>
          </w:r>
        </w:p>
      </w:docPartBody>
    </w:docPart>
    <w:docPart>
      <w:docPartPr>
        <w:name w:val="83E6E0AB6FCD4B8694DAE2E149C610A6"/>
        <w:category>
          <w:name w:val="General"/>
          <w:gallery w:val="placeholder"/>
        </w:category>
        <w:types>
          <w:type w:val="bbPlcHdr"/>
        </w:types>
        <w:behaviors>
          <w:behavior w:val="content"/>
        </w:behaviors>
        <w:guid w:val="{2D416D55-00EA-484A-94C1-02D67F239C94}"/>
      </w:docPartPr>
      <w:docPartBody>
        <w:p w:rsidR="00044760" w:rsidRDefault="00044053" w:rsidP="00044053">
          <w:pPr>
            <w:pStyle w:val="83E6E0AB6FCD4B8694DAE2E149C610A6"/>
          </w:pPr>
          <w:r w:rsidRPr="00EA0BD4">
            <w:rPr>
              <w:rStyle w:val="PlaceholderText"/>
            </w:rPr>
            <w:t>Explain how the grantee will identify and then reduce barriers that individuals face or may face to access assistance, including protected classes, vulnerable populations, and other historically underserved communities</w:t>
          </w:r>
          <w:r w:rsidRPr="00007E46">
            <w:rPr>
              <w:rStyle w:val="PlaceholderText"/>
            </w:rPr>
            <w:t>.</w:t>
          </w:r>
        </w:p>
      </w:docPartBody>
    </w:docPart>
    <w:docPart>
      <w:docPartPr>
        <w:name w:val="620A75D4590845659B142F51659A3440"/>
        <w:category>
          <w:name w:val="General"/>
          <w:gallery w:val="placeholder"/>
        </w:category>
        <w:types>
          <w:type w:val="bbPlcHdr"/>
        </w:types>
        <w:behaviors>
          <w:behavior w:val="content"/>
        </w:behaviors>
        <w:guid w:val="{82D4B5AD-984C-435A-AAEA-4540CA20E982}"/>
      </w:docPartPr>
      <w:docPartBody>
        <w:p w:rsidR="00044760" w:rsidRDefault="00044053" w:rsidP="00044053">
          <w:pPr>
            <w:pStyle w:val="620A75D4590845659B142F51659A3440"/>
          </w:pPr>
          <w:r>
            <w:rPr>
              <w:rStyle w:val="PlaceholderText"/>
            </w:rPr>
            <w:t>Enter value in terms of % here.</w:t>
          </w:r>
        </w:p>
      </w:docPartBody>
    </w:docPart>
    <w:docPart>
      <w:docPartPr>
        <w:name w:val="1BBABA87AD9A4C338C22CBE5ABB19476"/>
        <w:category>
          <w:name w:val="General"/>
          <w:gallery w:val="placeholder"/>
        </w:category>
        <w:types>
          <w:type w:val="bbPlcHdr"/>
        </w:types>
        <w:behaviors>
          <w:behavior w:val="content"/>
        </w:behaviors>
        <w:guid w:val="{624017A8-E103-4515-AAA4-521BA309E8E8}"/>
      </w:docPartPr>
      <w:docPartBody>
        <w:p w:rsidR="00044760" w:rsidRDefault="00044053" w:rsidP="00044053">
          <w:pPr>
            <w:pStyle w:val="1BBABA87AD9A4C338C22CBE5ABB19476"/>
          </w:pPr>
          <w:r>
            <w:rPr>
              <w:rStyle w:val="PlaceholderText"/>
            </w:rPr>
            <w:t>Enter value in terms of $ here.</w:t>
          </w:r>
        </w:p>
      </w:docPartBody>
    </w:docPart>
    <w:docPart>
      <w:docPartPr>
        <w:name w:val="020DA56BAC2E4CC99CFD80A5830BD24A"/>
        <w:category>
          <w:name w:val="General"/>
          <w:gallery w:val="placeholder"/>
        </w:category>
        <w:types>
          <w:type w:val="bbPlcHdr"/>
        </w:types>
        <w:behaviors>
          <w:behavior w:val="content"/>
        </w:behaviors>
        <w:guid w:val="{66CD3994-A997-40E2-8A0E-4A9757D4ADB0}"/>
      </w:docPartPr>
      <w:docPartBody>
        <w:p w:rsidR="00044760" w:rsidRDefault="00044053" w:rsidP="00044053">
          <w:pPr>
            <w:pStyle w:val="020DA56BAC2E4CC99CFD80A5830BD24A"/>
          </w:pPr>
          <w:r>
            <w:rPr>
              <w:rStyle w:val="PlaceholderText"/>
            </w:rPr>
            <w:t>Enter value in terms of % here.</w:t>
          </w:r>
        </w:p>
      </w:docPartBody>
    </w:docPart>
    <w:docPart>
      <w:docPartPr>
        <w:name w:val="FF4B6E8A8FAA4F978FE6CA8DBE967F61"/>
        <w:category>
          <w:name w:val="General"/>
          <w:gallery w:val="placeholder"/>
        </w:category>
        <w:types>
          <w:type w:val="bbPlcHdr"/>
        </w:types>
        <w:behaviors>
          <w:behavior w:val="content"/>
        </w:behaviors>
        <w:guid w:val="{5266B47B-FF68-4E22-BA3C-F6F738C2BA96}"/>
      </w:docPartPr>
      <w:docPartBody>
        <w:p w:rsidR="00044760" w:rsidRDefault="00044053" w:rsidP="00044053">
          <w:pPr>
            <w:pStyle w:val="FF4B6E8A8FAA4F978FE6CA8DBE967F61"/>
          </w:pPr>
          <w:r>
            <w:rPr>
              <w:rStyle w:val="PlaceholderText"/>
            </w:rPr>
            <w:t>Enter value in terms of $ here.</w:t>
          </w:r>
        </w:p>
      </w:docPartBody>
    </w:docPart>
    <w:docPart>
      <w:docPartPr>
        <w:name w:val="A74F6B5BAC434E06904EDAD347698C6F"/>
        <w:category>
          <w:name w:val="General"/>
          <w:gallery w:val="placeholder"/>
        </w:category>
        <w:types>
          <w:type w:val="bbPlcHdr"/>
        </w:types>
        <w:behaviors>
          <w:behavior w:val="content"/>
        </w:behaviors>
        <w:guid w:val="{268B3186-C003-4C39-B42B-3327BED2A2EA}"/>
      </w:docPartPr>
      <w:docPartBody>
        <w:p w:rsidR="00044760" w:rsidRDefault="00044053" w:rsidP="00044053">
          <w:pPr>
            <w:pStyle w:val="A74F6B5BAC434E06904EDAD347698C6F"/>
          </w:pPr>
          <w:r>
            <w:rPr>
              <w:rStyle w:val="PlaceholderText"/>
            </w:rPr>
            <w:t>Enter value in terms of % here.</w:t>
          </w:r>
        </w:p>
      </w:docPartBody>
    </w:docPart>
    <w:docPart>
      <w:docPartPr>
        <w:name w:val="47DE9441712C45C1A4C85768E3530AAA"/>
        <w:category>
          <w:name w:val="General"/>
          <w:gallery w:val="placeholder"/>
        </w:category>
        <w:types>
          <w:type w:val="bbPlcHdr"/>
        </w:types>
        <w:behaviors>
          <w:behavior w:val="content"/>
        </w:behaviors>
        <w:guid w:val="{849BD957-C222-4A73-89EF-FC7654EF8D9C}"/>
      </w:docPartPr>
      <w:docPartBody>
        <w:p w:rsidR="00044760" w:rsidRDefault="00044053" w:rsidP="00044053">
          <w:pPr>
            <w:pStyle w:val="47DE9441712C45C1A4C85768E3530AAA"/>
          </w:pPr>
          <w:r>
            <w:rPr>
              <w:rStyle w:val="PlaceholderText"/>
            </w:rPr>
            <w:t>Enter value in terms of % here.</w:t>
          </w:r>
        </w:p>
      </w:docPartBody>
    </w:docPart>
    <w:docPart>
      <w:docPartPr>
        <w:name w:val="6C714091889F48BB97E58B7982B802E6"/>
        <w:category>
          <w:name w:val="General"/>
          <w:gallery w:val="placeholder"/>
        </w:category>
        <w:types>
          <w:type w:val="bbPlcHdr"/>
        </w:types>
        <w:behaviors>
          <w:behavior w:val="content"/>
        </w:behaviors>
        <w:guid w:val="{5392C97C-2817-4C19-B263-228C1F8D83B6}"/>
      </w:docPartPr>
      <w:docPartBody>
        <w:p w:rsidR="00044760" w:rsidRDefault="00044053" w:rsidP="00044053">
          <w:pPr>
            <w:pStyle w:val="6C714091889F48BB97E58B7982B802E6"/>
          </w:pPr>
          <w:r>
            <w:rPr>
              <w:rStyle w:val="PlaceholderText"/>
            </w:rPr>
            <w:t>Enter value in terms of $ here.</w:t>
          </w:r>
        </w:p>
      </w:docPartBody>
    </w:docPart>
    <w:docPart>
      <w:docPartPr>
        <w:name w:val="E773649CC5F14AB192FD7036BFCC2831"/>
        <w:category>
          <w:name w:val="General"/>
          <w:gallery w:val="placeholder"/>
        </w:category>
        <w:types>
          <w:type w:val="bbPlcHdr"/>
        </w:types>
        <w:behaviors>
          <w:behavior w:val="content"/>
        </w:behaviors>
        <w:guid w:val="{D5BF4226-CA48-48CE-8140-92BBA8F497E2}"/>
      </w:docPartPr>
      <w:docPartBody>
        <w:p w:rsidR="00044760" w:rsidRDefault="00044053" w:rsidP="00044053">
          <w:pPr>
            <w:pStyle w:val="E773649CC5F14AB192FD7036BFCC2831"/>
          </w:pPr>
          <w:r>
            <w:rPr>
              <w:rStyle w:val="PlaceholderText"/>
            </w:rPr>
            <w:t>Enter value in terms of % here.</w:t>
          </w:r>
        </w:p>
      </w:docPartBody>
    </w:docPart>
    <w:docPart>
      <w:docPartPr>
        <w:name w:val="9C6C5B47AF53429D87B2907C47F88808"/>
        <w:category>
          <w:name w:val="General"/>
          <w:gallery w:val="placeholder"/>
        </w:category>
        <w:types>
          <w:type w:val="bbPlcHdr"/>
        </w:types>
        <w:behaviors>
          <w:behavior w:val="content"/>
        </w:behaviors>
        <w:guid w:val="{8B42F540-3A40-4AE1-AD85-73E5C9756558}"/>
      </w:docPartPr>
      <w:docPartBody>
        <w:p w:rsidR="00044760" w:rsidRDefault="00044053" w:rsidP="00044053">
          <w:pPr>
            <w:pStyle w:val="9C6C5B47AF53429D87B2907C47F88808"/>
          </w:pPr>
          <w:r>
            <w:rPr>
              <w:rStyle w:val="PlaceholderText"/>
            </w:rPr>
            <w:t>Enter value in terms of $ here.</w:t>
          </w:r>
        </w:p>
      </w:docPartBody>
    </w:docPart>
    <w:docPart>
      <w:docPartPr>
        <w:name w:val="F57EB3C424D5462DBACBB805D5D7425E"/>
        <w:category>
          <w:name w:val="General"/>
          <w:gallery w:val="placeholder"/>
        </w:category>
        <w:types>
          <w:type w:val="bbPlcHdr"/>
        </w:types>
        <w:behaviors>
          <w:behavior w:val="content"/>
        </w:behaviors>
        <w:guid w:val="{AC8D622F-E4AB-420D-9765-52935165431D}"/>
      </w:docPartPr>
      <w:docPartBody>
        <w:p w:rsidR="00044760" w:rsidRDefault="00044053" w:rsidP="00044053">
          <w:pPr>
            <w:pStyle w:val="F57EB3C424D5462DBACBB805D5D7425E"/>
          </w:pPr>
          <w:r>
            <w:rPr>
              <w:rStyle w:val="PlaceholderText"/>
            </w:rPr>
            <w:t>Enter value in terms of % here.</w:t>
          </w:r>
        </w:p>
      </w:docPartBody>
    </w:docPart>
    <w:docPart>
      <w:docPartPr>
        <w:name w:val="4F2C0A90C9254AB8BA51107798F1294B"/>
        <w:category>
          <w:name w:val="General"/>
          <w:gallery w:val="placeholder"/>
        </w:category>
        <w:types>
          <w:type w:val="bbPlcHdr"/>
        </w:types>
        <w:behaviors>
          <w:behavior w:val="content"/>
        </w:behaviors>
        <w:guid w:val="{481A941B-1433-431E-9850-D7F97311AF42}"/>
      </w:docPartPr>
      <w:docPartBody>
        <w:p w:rsidR="00044760" w:rsidRDefault="00044053" w:rsidP="00044053">
          <w:pPr>
            <w:pStyle w:val="4F2C0A90C9254AB8BA51107798F1294B"/>
          </w:pPr>
          <w:r>
            <w:rPr>
              <w:rStyle w:val="PlaceholderText"/>
            </w:rPr>
            <w:t>Enter value in terms of % here.</w:t>
          </w:r>
        </w:p>
      </w:docPartBody>
    </w:docPart>
    <w:docPart>
      <w:docPartPr>
        <w:name w:val="560094E8B86C478B99555B7752CCB821"/>
        <w:category>
          <w:name w:val="General"/>
          <w:gallery w:val="placeholder"/>
        </w:category>
        <w:types>
          <w:type w:val="bbPlcHdr"/>
        </w:types>
        <w:behaviors>
          <w:behavior w:val="content"/>
        </w:behaviors>
        <w:guid w:val="{CDA27FC8-D93A-483C-AECE-884C4DDD8EB2}"/>
      </w:docPartPr>
      <w:docPartBody>
        <w:p w:rsidR="00044760" w:rsidRDefault="00044053" w:rsidP="00044053">
          <w:pPr>
            <w:pStyle w:val="560094E8B86C478B99555B7752CCB821"/>
          </w:pPr>
          <w:r>
            <w:rPr>
              <w:rStyle w:val="PlaceholderText"/>
            </w:rPr>
            <w:t>Enter value in terms of $ here.</w:t>
          </w:r>
        </w:p>
      </w:docPartBody>
    </w:docPart>
    <w:docPart>
      <w:docPartPr>
        <w:name w:val="5E1472E53417422786DA38B2268720B1"/>
        <w:category>
          <w:name w:val="General"/>
          <w:gallery w:val="placeholder"/>
        </w:category>
        <w:types>
          <w:type w:val="bbPlcHdr"/>
        </w:types>
        <w:behaviors>
          <w:behavior w:val="content"/>
        </w:behaviors>
        <w:guid w:val="{A57E6549-7856-4C9B-9B25-19250D25E6D7}"/>
      </w:docPartPr>
      <w:docPartBody>
        <w:p w:rsidR="00044760" w:rsidRDefault="00044053" w:rsidP="00044053">
          <w:pPr>
            <w:pStyle w:val="5E1472E53417422786DA38B2268720B1"/>
          </w:pPr>
          <w:r>
            <w:rPr>
              <w:rStyle w:val="PlaceholderText"/>
            </w:rPr>
            <w:t>Enter value in terms of % here.</w:t>
          </w:r>
        </w:p>
      </w:docPartBody>
    </w:docPart>
    <w:docPart>
      <w:docPartPr>
        <w:name w:val="28BB41196E7A4560A8F2A43319E31C7C"/>
        <w:category>
          <w:name w:val="General"/>
          <w:gallery w:val="placeholder"/>
        </w:category>
        <w:types>
          <w:type w:val="bbPlcHdr"/>
        </w:types>
        <w:behaviors>
          <w:behavior w:val="content"/>
        </w:behaviors>
        <w:guid w:val="{DF177AE3-7CDF-4EB4-9BF0-D50BF8B1B2F7}"/>
      </w:docPartPr>
      <w:docPartBody>
        <w:p w:rsidR="00044760" w:rsidRDefault="00044053" w:rsidP="00044053">
          <w:pPr>
            <w:pStyle w:val="28BB41196E7A4560A8F2A43319E31C7C"/>
          </w:pPr>
          <w:r>
            <w:rPr>
              <w:rStyle w:val="PlaceholderText"/>
            </w:rPr>
            <w:t>Enter value in terms of $ here.</w:t>
          </w:r>
        </w:p>
      </w:docPartBody>
    </w:docPart>
    <w:docPart>
      <w:docPartPr>
        <w:name w:val="2FB8C5AE42554E25B83745DC322E3A85"/>
        <w:category>
          <w:name w:val="General"/>
          <w:gallery w:val="placeholder"/>
        </w:category>
        <w:types>
          <w:type w:val="bbPlcHdr"/>
        </w:types>
        <w:behaviors>
          <w:behavior w:val="content"/>
        </w:behaviors>
        <w:guid w:val="{D6F3FC81-7BEB-48A0-ADCB-FD7AD4F50553}"/>
      </w:docPartPr>
      <w:docPartBody>
        <w:p w:rsidR="00044760" w:rsidRDefault="00044053" w:rsidP="00044053">
          <w:pPr>
            <w:pStyle w:val="2FB8C5AE42554E25B83745DC322E3A85"/>
          </w:pPr>
          <w:r>
            <w:rPr>
              <w:rStyle w:val="PlaceholderText"/>
            </w:rPr>
            <w:t>Enter value in terms of % here.</w:t>
          </w:r>
        </w:p>
      </w:docPartBody>
    </w:docPart>
    <w:docPart>
      <w:docPartPr>
        <w:name w:val="02D39D3402F248B1995E872845DF1284"/>
        <w:category>
          <w:name w:val="General"/>
          <w:gallery w:val="placeholder"/>
        </w:category>
        <w:types>
          <w:type w:val="bbPlcHdr"/>
        </w:types>
        <w:behaviors>
          <w:behavior w:val="content"/>
        </w:behaviors>
        <w:guid w:val="{372435F6-8835-49A0-A4B0-A54953709B9C}"/>
      </w:docPartPr>
      <w:docPartBody>
        <w:p w:rsidR="00044760" w:rsidRDefault="00044053" w:rsidP="00044053">
          <w:pPr>
            <w:pStyle w:val="02D39D3402F248B1995E872845DF1284"/>
          </w:pPr>
          <w:r>
            <w:rPr>
              <w:rStyle w:val="PlaceholderText"/>
            </w:rPr>
            <w:t>Enter value in terms of % here.</w:t>
          </w:r>
        </w:p>
      </w:docPartBody>
    </w:docPart>
    <w:docPart>
      <w:docPartPr>
        <w:name w:val="D737DB803BED400A9A90CDC5DCA9C8D5"/>
        <w:category>
          <w:name w:val="General"/>
          <w:gallery w:val="placeholder"/>
        </w:category>
        <w:types>
          <w:type w:val="bbPlcHdr"/>
        </w:types>
        <w:behaviors>
          <w:behavior w:val="content"/>
        </w:behaviors>
        <w:guid w:val="{2451C9E7-6971-44C2-BD87-E370E2796996}"/>
      </w:docPartPr>
      <w:docPartBody>
        <w:p w:rsidR="00044760" w:rsidRDefault="00044053" w:rsidP="00044053">
          <w:pPr>
            <w:pStyle w:val="D737DB803BED400A9A90CDC5DCA9C8D5"/>
          </w:pPr>
          <w:r>
            <w:rPr>
              <w:rStyle w:val="PlaceholderText"/>
            </w:rPr>
            <w:t>Enter value in terms of $ here.</w:t>
          </w:r>
        </w:p>
      </w:docPartBody>
    </w:docPart>
    <w:docPart>
      <w:docPartPr>
        <w:name w:val="E7C4EFA242F84F5AA563C09E7DAA1090"/>
        <w:category>
          <w:name w:val="General"/>
          <w:gallery w:val="placeholder"/>
        </w:category>
        <w:types>
          <w:type w:val="bbPlcHdr"/>
        </w:types>
        <w:behaviors>
          <w:behavior w:val="content"/>
        </w:behaviors>
        <w:guid w:val="{494DDA56-EB82-4673-8B50-D5F008DA62B0}"/>
      </w:docPartPr>
      <w:docPartBody>
        <w:p w:rsidR="00044760" w:rsidRDefault="00044053" w:rsidP="00044053">
          <w:pPr>
            <w:pStyle w:val="E7C4EFA242F84F5AA563C09E7DAA1090"/>
          </w:pPr>
          <w:r>
            <w:rPr>
              <w:rStyle w:val="PlaceholderText"/>
            </w:rPr>
            <w:t>Enter value in terms of % here.</w:t>
          </w:r>
        </w:p>
      </w:docPartBody>
    </w:docPart>
    <w:docPart>
      <w:docPartPr>
        <w:name w:val="10D8DA69B5384DC0AD4FB69FC229E64F"/>
        <w:category>
          <w:name w:val="General"/>
          <w:gallery w:val="placeholder"/>
        </w:category>
        <w:types>
          <w:type w:val="bbPlcHdr"/>
        </w:types>
        <w:behaviors>
          <w:behavior w:val="content"/>
        </w:behaviors>
        <w:guid w:val="{BF39BEBD-7AC0-4C62-B9E7-AECC7AB9AC74}"/>
      </w:docPartPr>
      <w:docPartBody>
        <w:p w:rsidR="00044760" w:rsidRDefault="00044053" w:rsidP="00044053">
          <w:pPr>
            <w:pStyle w:val="10D8DA69B5384DC0AD4FB69FC229E64F"/>
          </w:pPr>
          <w:r>
            <w:rPr>
              <w:rStyle w:val="PlaceholderText"/>
            </w:rPr>
            <w:t>Enter value in terms of % here.</w:t>
          </w:r>
        </w:p>
      </w:docPartBody>
    </w:docPart>
    <w:docPart>
      <w:docPartPr>
        <w:name w:val="A455B1F0C574465594DC0F1E9E9A13FA"/>
        <w:category>
          <w:name w:val="General"/>
          <w:gallery w:val="placeholder"/>
        </w:category>
        <w:types>
          <w:type w:val="bbPlcHdr"/>
        </w:types>
        <w:behaviors>
          <w:behavior w:val="content"/>
        </w:behaviors>
        <w:guid w:val="{250AD4BE-9DDA-4B57-8710-031674095F67}"/>
      </w:docPartPr>
      <w:docPartBody>
        <w:p w:rsidR="00044760" w:rsidRDefault="00044053" w:rsidP="00044053">
          <w:pPr>
            <w:pStyle w:val="A455B1F0C574465594DC0F1E9E9A13FA"/>
          </w:pPr>
          <w:r>
            <w:rPr>
              <w:rStyle w:val="PlaceholderText"/>
            </w:rPr>
            <w:t>Enter value in terms of % here.</w:t>
          </w:r>
        </w:p>
      </w:docPartBody>
    </w:docPart>
    <w:docPart>
      <w:docPartPr>
        <w:name w:val="6B428DD014134FAAB398088769E5EDF3"/>
        <w:category>
          <w:name w:val="General"/>
          <w:gallery w:val="placeholder"/>
        </w:category>
        <w:types>
          <w:type w:val="bbPlcHdr"/>
        </w:types>
        <w:behaviors>
          <w:behavior w:val="content"/>
        </w:behaviors>
        <w:guid w:val="{246A8A7C-F336-44A5-9F4F-9BCE42D5B6D0}"/>
      </w:docPartPr>
      <w:docPartBody>
        <w:p w:rsidR="00044760" w:rsidRDefault="00044053" w:rsidP="00044053">
          <w:pPr>
            <w:pStyle w:val="6B428DD014134FAAB398088769E5EDF3"/>
          </w:pPr>
          <w:r>
            <w:rPr>
              <w:rStyle w:val="PlaceholderText"/>
            </w:rPr>
            <w:t>Enter value in terms of $ here.</w:t>
          </w:r>
        </w:p>
      </w:docPartBody>
    </w:docPart>
    <w:docPart>
      <w:docPartPr>
        <w:name w:val="687AD3F320824B8A88270B238B8279D1"/>
        <w:category>
          <w:name w:val="General"/>
          <w:gallery w:val="placeholder"/>
        </w:category>
        <w:types>
          <w:type w:val="bbPlcHdr"/>
        </w:types>
        <w:behaviors>
          <w:behavior w:val="content"/>
        </w:behaviors>
        <w:guid w:val="{E7543A16-4445-4DCF-8396-8ADCC05950F3}"/>
      </w:docPartPr>
      <w:docPartBody>
        <w:p w:rsidR="00044760" w:rsidRDefault="00044053" w:rsidP="00044053">
          <w:pPr>
            <w:pStyle w:val="687AD3F320824B8A88270B238B8279D1"/>
          </w:pPr>
          <w:r>
            <w:rPr>
              <w:rStyle w:val="PlaceholderText"/>
            </w:rPr>
            <w:t>Enter value in terms of % here.</w:t>
          </w:r>
        </w:p>
      </w:docPartBody>
    </w:docPart>
    <w:docPart>
      <w:docPartPr>
        <w:name w:val="F43181D4426749F6B4BA04597DC0A9B0"/>
        <w:category>
          <w:name w:val="General"/>
          <w:gallery w:val="placeholder"/>
        </w:category>
        <w:types>
          <w:type w:val="bbPlcHdr"/>
        </w:types>
        <w:behaviors>
          <w:behavior w:val="content"/>
        </w:behaviors>
        <w:guid w:val="{EC99A8AA-E96E-47FB-866D-ABE87141CF76}"/>
      </w:docPartPr>
      <w:docPartBody>
        <w:p w:rsidR="00044760" w:rsidRDefault="00044053" w:rsidP="00044053">
          <w:pPr>
            <w:pStyle w:val="F43181D4426749F6B4BA04597DC0A9B0"/>
          </w:pPr>
          <w:r>
            <w:rPr>
              <w:rStyle w:val="PlaceholderText"/>
            </w:rPr>
            <w:t>Enter value in terms of $ here.</w:t>
          </w:r>
        </w:p>
      </w:docPartBody>
    </w:docPart>
    <w:docPart>
      <w:docPartPr>
        <w:name w:val="07D8C55F1C07441BBDACD45A42DE3544"/>
        <w:category>
          <w:name w:val="General"/>
          <w:gallery w:val="placeholder"/>
        </w:category>
        <w:types>
          <w:type w:val="bbPlcHdr"/>
        </w:types>
        <w:behaviors>
          <w:behavior w:val="content"/>
        </w:behaviors>
        <w:guid w:val="{F575C63F-35B2-46E3-9F06-A51257C69A95}"/>
      </w:docPartPr>
      <w:docPartBody>
        <w:p w:rsidR="00044760" w:rsidRDefault="00044053" w:rsidP="00044053">
          <w:pPr>
            <w:pStyle w:val="07D8C55F1C07441BBDACD45A42DE3544"/>
          </w:pPr>
          <w:r>
            <w:rPr>
              <w:rStyle w:val="PlaceholderText"/>
            </w:rPr>
            <w:t>Enter value in terms of % here.</w:t>
          </w:r>
        </w:p>
      </w:docPartBody>
    </w:docPart>
    <w:docPart>
      <w:docPartPr>
        <w:name w:val="47CF804F4025431A8CBFB5C89D7FCF94"/>
        <w:category>
          <w:name w:val="General"/>
          <w:gallery w:val="placeholder"/>
        </w:category>
        <w:types>
          <w:type w:val="bbPlcHdr"/>
        </w:types>
        <w:behaviors>
          <w:behavior w:val="content"/>
        </w:behaviors>
        <w:guid w:val="{20B85698-2B27-4117-8887-7C7CD90606AE}"/>
      </w:docPartPr>
      <w:docPartBody>
        <w:p w:rsidR="00044760" w:rsidRDefault="00044053" w:rsidP="00044053">
          <w:pPr>
            <w:pStyle w:val="47CF804F4025431A8CBFB5C89D7FCF94"/>
          </w:pPr>
          <w:r>
            <w:rPr>
              <w:rStyle w:val="PlaceholderText"/>
            </w:rPr>
            <w:t>This value should be the same as the total grantee allocation, if not the grantee should identify the value of funds not allocated below.</w:t>
          </w:r>
        </w:p>
      </w:docPartBody>
    </w:docPart>
    <w:docPart>
      <w:docPartPr>
        <w:name w:val="05FBA35A175E4907BE3D36A9072E3D90"/>
        <w:category>
          <w:name w:val="General"/>
          <w:gallery w:val="placeholder"/>
        </w:category>
        <w:types>
          <w:type w:val="bbPlcHdr"/>
        </w:types>
        <w:behaviors>
          <w:behavior w:val="content"/>
        </w:behaviors>
        <w:guid w:val="{09F96BCA-9A28-47E4-B9E0-85E81FB5D33E}"/>
      </w:docPartPr>
      <w:docPartBody>
        <w:p w:rsidR="00044760" w:rsidRDefault="00044053" w:rsidP="00044053">
          <w:pPr>
            <w:pStyle w:val="05FBA35A175E4907BE3D36A9072E3D90"/>
          </w:pPr>
          <w:r>
            <w:rPr>
              <w:rStyle w:val="PlaceholderText"/>
            </w:rPr>
            <w:t>Enter value in terms of % here.</w:t>
          </w:r>
        </w:p>
      </w:docPartBody>
    </w:docPart>
    <w:docPart>
      <w:docPartPr>
        <w:name w:val="D23B2BD0872049C8AFC6A3ECCEB16EB7"/>
        <w:category>
          <w:name w:val="General"/>
          <w:gallery w:val="placeholder"/>
        </w:category>
        <w:types>
          <w:type w:val="bbPlcHdr"/>
        </w:types>
        <w:behaviors>
          <w:behavior w:val="content"/>
        </w:behaviors>
        <w:guid w:val="{329A7865-EF50-425F-A8F2-3AFD144AAE64}"/>
      </w:docPartPr>
      <w:docPartBody>
        <w:p w:rsidR="00044760" w:rsidRDefault="00044053" w:rsidP="00044053">
          <w:pPr>
            <w:pStyle w:val="D23B2BD0872049C8AFC6A3ECCEB16EB7"/>
          </w:pPr>
          <w:r>
            <w:rPr>
              <w:rStyle w:val="PlaceholderText"/>
            </w:rPr>
            <w:t>CDBG-DR Mitigation Set-Aside Standalone Program Number One</w:t>
          </w:r>
        </w:p>
      </w:docPartBody>
    </w:docPart>
    <w:docPart>
      <w:docPartPr>
        <w:name w:val="4AEED75D50EB421E973E74DB0866D736"/>
        <w:category>
          <w:name w:val="General"/>
          <w:gallery w:val="placeholder"/>
        </w:category>
        <w:types>
          <w:type w:val="bbPlcHdr"/>
        </w:types>
        <w:behaviors>
          <w:behavior w:val="content"/>
        </w:behaviors>
        <w:guid w:val="{A41E1DC7-9DED-477A-BCB8-01A2C60E49FB}"/>
      </w:docPartPr>
      <w:docPartBody>
        <w:p w:rsidR="00044760" w:rsidRDefault="00044053" w:rsidP="00044053">
          <w:pPr>
            <w:pStyle w:val="4AEED75D50EB421E973E74DB0866D736"/>
          </w:pPr>
          <w:r>
            <w:rPr>
              <w:rStyle w:val="PlaceholderText"/>
            </w:rPr>
            <w:t>Enter value in terms of $ here.</w:t>
          </w:r>
        </w:p>
      </w:docPartBody>
    </w:docPart>
    <w:docPart>
      <w:docPartPr>
        <w:name w:val="C733876A020E47589B165F6D5F544C07"/>
        <w:category>
          <w:name w:val="General"/>
          <w:gallery w:val="placeholder"/>
        </w:category>
        <w:types>
          <w:type w:val="bbPlcHdr"/>
        </w:types>
        <w:behaviors>
          <w:behavior w:val="content"/>
        </w:behaviors>
        <w:guid w:val="{7F56EE76-C88D-464F-AA85-58BD357BE933}"/>
      </w:docPartPr>
      <w:docPartBody>
        <w:p w:rsidR="00044760" w:rsidRDefault="00044053" w:rsidP="00044053">
          <w:pPr>
            <w:pStyle w:val="C733876A020E47589B165F6D5F544C07"/>
          </w:pPr>
          <w:r>
            <w:rPr>
              <w:rStyle w:val="PlaceholderText"/>
            </w:rPr>
            <w:t>CDBG-DR Mitigation Set-Aside Standalone Program Number Two</w:t>
          </w:r>
        </w:p>
      </w:docPartBody>
    </w:docPart>
    <w:docPart>
      <w:docPartPr>
        <w:name w:val="AE41D93B0F164680BD16E9A523022B39"/>
        <w:category>
          <w:name w:val="General"/>
          <w:gallery w:val="placeholder"/>
        </w:category>
        <w:types>
          <w:type w:val="bbPlcHdr"/>
        </w:types>
        <w:behaviors>
          <w:behavior w:val="content"/>
        </w:behaviors>
        <w:guid w:val="{B34EEF23-5BDB-4418-8049-05C678CCDC14}"/>
      </w:docPartPr>
      <w:docPartBody>
        <w:p w:rsidR="00044760" w:rsidRDefault="00044053" w:rsidP="00044053">
          <w:pPr>
            <w:pStyle w:val="AE41D93B0F164680BD16E9A523022B39"/>
          </w:pPr>
          <w:r>
            <w:rPr>
              <w:rStyle w:val="PlaceholderText"/>
            </w:rPr>
            <w:t>Enter value in terms of $ here.</w:t>
          </w:r>
        </w:p>
      </w:docPartBody>
    </w:docPart>
    <w:docPart>
      <w:docPartPr>
        <w:name w:val="458614248B6A403FB3165850983230F4"/>
        <w:category>
          <w:name w:val="General"/>
          <w:gallery w:val="placeholder"/>
        </w:category>
        <w:types>
          <w:type w:val="bbPlcHdr"/>
        </w:types>
        <w:behaviors>
          <w:behavior w:val="content"/>
        </w:behaviors>
        <w:guid w:val="{AE23FA0D-EE19-4095-AA2B-75AEA1F194D6}"/>
      </w:docPartPr>
      <w:docPartBody>
        <w:p w:rsidR="00044760" w:rsidRDefault="00044053" w:rsidP="00044053">
          <w:pPr>
            <w:pStyle w:val="458614248B6A403FB3165850983230F4"/>
          </w:pPr>
          <w:r>
            <w:rPr>
              <w:rStyle w:val="PlaceholderText"/>
            </w:rPr>
            <w:t>Enter value in terms of % here.</w:t>
          </w:r>
        </w:p>
      </w:docPartBody>
    </w:docPart>
    <w:docPart>
      <w:docPartPr>
        <w:name w:val="DEE70B96D20F4B89943ABC16D5C93471"/>
        <w:category>
          <w:name w:val="General"/>
          <w:gallery w:val="placeholder"/>
        </w:category>
        <w:types>
          <w:type w:val="bbPlcHdr"/>
        </w:types>
        <w:behaviors>
          <w:behavior w:val="content"/>
        </w:behaviors>
        <w:guid w:val="{A48CDD9A-4D3A-48B8-BD2E-32756C113A6C}"/>
      </w:docPartPr>
      <w:docPartBody>
        <w:p w:rsidR="00044760" w:rsidRDefault="00044053" w:rsidP="00044053">
          <w:pPr>
            <w:pStyle w:val="DEE70B96D20F4B89943ABC16D5C93471"/>
          </w:pPr>
          <w:r>
            <w:rPr>
              <w:rStyle w:val="PlaceholderText"/>
            </w:rPr>
            <w:t>CDBG-DR Mitigation Set-Aside Standalone Program Number Three</w:t>
          </w:r>
        </w:p>
      </w:docPartBody>
    </w:docPart>
    <w:docPart>
      <w:docPartPr>
        <w:name w:val="E610ECD8813E4586B20BED9A046044E6"/>
        <w:category>
          <w:name w:val="General"/>
          <w:gallery w:val="placeholder"/>
        </w:category>
        <w:types>
          <w:type w:val="bbPlcHdr"/>
        </w:types>
        <w:behaviors>
          <w:behavior w:val="content"/>
        </w:behaviors>
        <w:guid w:val="{3DFA15F2-0CF2-4CD4-90B6-C16DDBDEFE9C}"/>
      </w:docPartPr>
      <w:docPartBody>
        <w:p w:rsidR="00044760" w:rsidRDefault="00044053" w:rsidP="00044053">
          <w:pPr>
            <w:pStyle w:val="E610ECD8813E4586B20BED9A046044E6"/>
          </w:pPr>
          <w:r>
            <w:rPr>
              <w:rStyle w:val="PlaceholderText"/>
            </w:rPr>
            <w:t>Enter value in terms of $ here.</w:t>
          </w:r>
        </w:p>
      </w:docPartBody>
    </w:docPart>
    <w:docPart>
      <w:docPartPr>
        <w:name w:val="34F6EDB2C9EA41B987C94FD39796C272"/>
        <w:category>
          <w:name w:val="General"/>
          <w:gallery w:val="placeholder"/>
        </w:category>
        <w:types>
          <w:type w:val="bbPlcHdr"/>
        </w:types>
        <w:behaviors>
          <w:behavior w:val="content"/>
        </w:behaviors>
        <w:guid w:val="{7B174212-2F87-4CB1-A3F9-4CF4F0568A58}"/>
      </w:docPartPr>
      <w:docPartBody>
        <w:p w:rsidR="00044760" w:rsidRDefault="00044053" w:rsidP="00044053">
          <w:pPr>
            <w:pStyle w:val="34F6EDB2C9EA41B987C94FD39796C272"/>
          </w:pPr>
          <w:r>
            <w:rPr>
              <w:rStyle w:val="PlaceholderText"/>
            </w:rPr>
            <w:t>Enter value in terms of $ here.</w:t>
          </w:r>
          <w:r>
            <w:t xml:space="preserve"> </w:t>
          </w:r>
        </w:p>
      </w:docPartBody>
    </w:docPart>
    <w:docPart>
      <w:docPartPr>
        <w:name w:val="DBB0C67B739348FAB15DFED72CADFAFB"/>
        <w:category>
          <w:name w:val="General"/>
          <w:gallery w:val="placeholder"/>
        </w:category>
        <w:types>
          <w:type w:val="bbPlcHdr"/>
        </w:types>
        <w:behaviors>
          <w:behavior w:val="content"/>
        </w:behaviors>
        <w:guid w:val="{B011C3A8-6875-40D0-AF67-EE62EA0B32A5}"/>
      </w:docPartPr>
      <w:docPartBody>
        <w:p w:rsidR="00044760" w:rsidRDefault="00044053" w:rsidP="00044053">
          <w:pPr>
            <w:pStyle w:val="DBB0C67B739348FAB15DFED72CADFAFB"/>
          </w:pPr>
          <w:r>
            <w:rPr>
              <w:rStyle w:val="PlaceholderText"/>
            </w:rPr>
            <w:t>Enter value in terms of % here.</w:t>
          </w:r>
        </w:p>
      </w:docPartBody>
    </w:docPart>
    <w:docPart>
      <w:docPartPr>
        <w:name w:val="10154BF76D854E2F94E01D795CFD316E"/>
        <w:category>
          <w:name w:val="General"/>
          <w:gallery w:val="placeholder"/>
        </w:category>
        <w:types>
          <w:type w:val="bbPlcHdr"/>
        </w:types>
        <w:behaviors>
          <w:behavior w:val="content"/>
        </w:behaviors>
        <w:guid w:val="{068F9B79-7507-4C70-9C23-7BEB38EB5809}"/>
      </w:docPartPr>
      <w:docPartBody>
        <w:p w:rsidR="00044760" w:rsidRDefault="00044053" w:rsidP="00044053">
          <w:pPr>
            <w:pStyle w:val="10154BF76D854E2F94E01D795CFD316E"/>
          </w:pPr>
          <w:r>
            <w:rPr>
              <w:rStyle w:val="PlaceholderText"/>
            </w:rPr>
            <w:t>Add program title here</w:t>
          </w:r>
          <w:r w:rsidRPr="00007E46">
            <w:rPr>
              <w:rStyle w:val="PlaceholderText"/>
            </w:rPr>
            <w:t>.</w:t>
          </w:r>
        </w:p>
      </w:docPartBody>
    </w:docPart>
    <w:docPart>
      <w:docPartPr>
        <w:name w:val="5964B1FC070B48F5BD51C10988521EFC"/>
        <w:category>
          <w:name w:val="General"/>
          <w:gallery w:val="placeholder"/>
        </w:category>
        <w:types>
          <w:type w:val="bbPlcHdr"/>
        </w:types>
        <w:behaviors>
          <w:behavior w:val="content"/>
        </w:behaviors>
        <w:guid w:val="{75160537-1532-4B36-8B13-0D39BD401E80}"/>
      </w:docPartPr>
      <w:docPartBody>
        <w:p w:rsidR="00044760" w:rsidRDefault="00044053" w:rsidP="00044053">
          <w:pPr>
            <w:pStyle w:val="5964B1FC070B48F5BD51C10988521EFC"/>
          </w:pPr>
          <w:r>
            <w:rPr>
              <w:rStyle w:val="PlaceholderText"/>
            </w:rPr>
            <w:t>Identify how much funds you are allocating to this program here</w:t>
          </w:r>
          <w:r w:rsidRPr="00007E46">
            <w:rPr>
              <w:rStyle w:val="PlaceholderText"/>
            </w:rPr>
            <w:t>.</w:t>
          </w:r>
        </w:p>
      </w:docPartBody>
    </w:docPart>
    <w:docPart>
      <w:docPartPr>
        <w:name w:val="BFFA360879F046B4908B8CB02BD46178"/>
        <w:category>
          <w:name w:val="General"/>
          <w:gallery w:val="placeholder"/>
        </w:category>
        <w:types>
          <w:type w:val="bbPlcHdr"/>
        </w:types>
        <w:behaviors>
          <w:behavior w:val="content"/>
        </w:behaviors>
        <w:guid w:val="{A8581B57-B626-4988-BCA1-B36A8203B124}"/>
      </w:docPartPr>
      <w:docPartBody>
        <w:p w:rsidR="00044760" w:rsidRDefault="00044053" w:rsidP="00044053">
          <w:pPr>
            <w:pStyle w:val="BFFA360879F046B4908B8CB02BD46178"/>
          </w:pPr>
          <w:r w:rsidRPr="0021320B">
            <w:rPr>
              <w:rStyle w:val="PlaceholderText"/>
            </w:rPr>
            <w:t xml:space="preserve">Identify the CDBG-DR </w:t>
          </w:r>
          <w:r>
            <w:rPr>
              <w:rStyle w:val="PlaceholderText"/>
            </w:rPr>
            <w:t>national objective</w:t>
          </w:r>
          <w:r w:rsidRPr="0021320B">
            <w:rPr>
              <w:rStyle w:val="PlaceholderText"/>
            </w:rPr>
            <w:t xml:space="preserve"> including only those allowed under title I of the HCDA or otherwise eligible pursuant to a waiver or alternative requirement</w:t>
          </w:r>
          <w:r w:rsidRPr="00007E46">
            <w:rPr>
              <w:rStyle w:val="PlaceholderText"/>
            </w:rPr>
            <w:t>.</w:t>
          </w:r>
        </w:p>
      </w:docPartBody>
    </w:docPart>
    <w:docPart>
      <w:docPartPr>
        <w:name w:val="AED6C466949044BFBCE831A1E28BBF45"/>
        <w:category>
          <w:name w:val="General"/>
          <w:gallery w:val="placeholder"/>
        </w:category>
        <w:types>
          <w:type w:val="bbPlcHdr"/>
        </w:types>
        <w:behaviors>
          <w:behavior w:val="content"/>
        </w:behaviors>
        <w:guid w:val="{F3FC1910-485D-44EA-BEF5-15277F724F18}"/>
      </w:docPartPr>
      <w:docPartBody>
        <w:p w:rsidR="00044760" w:rsidRDefault="00044053" w:rsidP="00044053">
          <w:pPr>
            <w:pStyle w:val="AED6C466949044BFBCE831A1E28BBF45"/>
          </w:pPr>
          <w:r>
            <w:rPr>
              <w:rStyle w:val="PlaceholderText"/>
            </w:rPr>
            <w:t>Identify a</w:t>
          </w:r>
          <w:r w:rsidRPr="00316A17">
            <w:rPr>
              <w:rStyle w:val="PlaceholderText"/>
            </w:rPr>
            <w:t>ny other known eligibility criteria established by the grantee for assistance (e.g., priority intake)</w:t>
          </w:r>
          <w:r w:rsidRPr="00007E46">
            <w:rPr>
              <w:rStyle w:val="PlaceholderText"/>
            </w:rPr>
            <w:t>.</w:t>
          </w:r>
        </w:p>
      </w:docPartBody>
    </w:docPart>
    <w:docPart>
      <w:docPartPr>
        <w:name w:val="2BDBC117E52145DB9A7519EBA74C9E0A"/>
        <w:category>
          <w:name w:val="General"/>
          <w:gallery w:val="placeholder"/>
        </w:category>
        <w:types>
          <w:type w:val="bbPlcHdr"/>
        </w:types>
        <w:behaviors>
          <w:behavior w:val="content"/>
        </w:behaviors>
        <w:guid w:val="{56204BEC-FA36-4E13-AD67-2870ADA92E76}"/>
      </w:docPartPr>
      <w:docPartBody>
        <w:p w:rsidR="00044760" w:rsidRDefault="00044053" w:rsidP="00044053">
          <w:pPr>
            <w:pStyle w:val="2BDBC117E52145DB9A7519EBA74C9E0A"/>
          </w:pPr>
          <w:r>
            <w:rPr>
              <w:rStyle w:val="PlaceholderText"/>
            </w:rPr>
            <w:t xml:space="preserve">Identify </w:t>
          </w:r>
          <w:r w:rsidRPr="00B3021A">
            <w:rPr>
              <w:rStyle w:val="PlaceholderText"/>
            </w:rPr>
            <w:t>the maximum amount of assistance (i.e., award cap) available to a beneficiary under each of the grantee’s disaster recovery programs</w:t>
          </w:r>
          <w:r w:rsidRPr="00007E46">
            <w:rPr>
              <w:rStyle w:val="PlaceholderText"/>
            </w:rPr>
            <w:t>.</w:t>
          </w:r>
        </w:p>
      </w:docPartBody>
    </w:docPart>
    <w:docPart>
      <w:docPartPr>
        <w:name w:val="E5EBAA0C51AE4580ABD4AACFF1B44819"/>
        <w:category>
          <w:name w:val="General"/>
          <w:gallery w:val="placeholder"/>
        </w:category>
        <w:types>
          <w:type w:val="bbPlcHdr"/>
        </w:types>
        <w:behaviors>
          <w:behavior w:val="content"/>
        </w:behaviors>
        <w:guid w:val="{C5BE29A9-17EB-4EA3-976C-014CC61DDFC9}"/>
      </w:docPartPr>
      <w:docPartBody>
        <w:p w:rsidR="00044760" w:rsidRDefault="00044053" w:rsidP="00044053">
          <w:pPr>
            <w:pStyle w:val="E5EBAA0C51AE4580ABD4AACFF1B44819"/>
          </w:pPr>
          <w:r>
            <w:rPr>
              <w:rStyle w:val="PlaceholderText"/>
            </w:rPr>
            <w:t>Identify t</w:t>
          </w:r>
          <w:r w:rsidRPr="000A5A04">
            <w:rPr>
              <w:rStyle w:val="PlaceholderText"/>
            </w:rPr>
            <w:t>he maximum income (i.e., income cap) of any beneficiary receiving CDBG-DR assistance for direct-benefit activities</w:t>
          </w:r>
          <w:r w:rsidRPr="00007E46">
            <w:rPr>
              <w:rStyle w:val="PlaceholderText"/>
            </w:rPr>
            <w:t>.</w:t>
          </w:r>
        </w:p>
      </w:docPartBody>
    </w:docPart>
    <w:docPart>
      <w:docPartPr>
        <w:name w:val="CB9CAFFE5ED14BB4AEF79F5C9282ECE7"/>
        <w:category>
          <w:name w:val="General"/>
          <w:gallery w:val="placeholder"/>
        </w:category>
        <w:types>
          <w:type w:val="bbPlcHdr"/>
        </w:types>
        <w:behaviors>
          <w:behavior w:val="content"/>
        </w:behaviors>
        <w:guid w:val="{B060B1B0-AE9D-4675-868E-8B70E5838D20}"/>
      </w:docPartPr>
      <w:docPartBody>
        <w:p w:rsidR="00044760" w:rsidRDefault="00044053" w:rsidP="00044053">
          <w:pPr>
            <w:pStyle w:val="CB9CAFFE5ED14BB4AEF79F5C9282ECE7"/>
          </w:pPr>
          <w:r w:rsidRPr="00EA0BD4">
            <w:rPr>
              <w:rStyle w:val="PlaceholderText"/>
            </w:rPr>
            <w:t>Explain how the grantee will identify and then reduce barriers that individuals face or may face to access assistance, including protected classes, vulnerable populations, and other historically underserved communities</w:t>
          </w:r>
          <w:r w:rsidRPr="00007E46">
            <w:rPr>
              <w:rStyle w:val="PlaceholderText"/>
            </w:rPr>
            <w:t>.</w:t>
          </w:r>
        </w:p>
      </w:docPartBody>
    </w:docPart>
    <w:docPart>
      <w:docPartPr>
        <w:name w:val="39EAECA9553C4FC79176345C25E4ED41"/>
        <w:category>
          <w:name w:val="General"/>
          <w:gallery w:val="placeholder"/>
        </w:category>
        <w:types>
          <w:type w:val="bbPlcHdr"/>
        </w:types>
        <w:behaviors>
          <w:behavior w:val="content"/>
        </w:behaviors>
        <w:guid w:val="{98217C61-4FA1-4C18-855C-526726769073}"/>
      </w:docPartPr>
      <w:docPartBody>
        <w:p w:rsidR="00EE4873" w:rsidRDefault="00044053">
          <w:pPr>
            <w:pStyle w:val="39EAECA9553C4FC79176345C25E4ED41"/>
          </w:pPr>
          <w:r>
            <w:rPr>
              <w:rStyle w:val="PlaceholderText"/>
            </w:rPr>
            <w:t>Enter value in terms of % here.</w:t>
          </w:r>
        </w:p>
      </w:docPartBody>
    </w:docPart>
    <w:docPart>
      <w:docPartPr>
        <w:name w:val="7F7978CDB8C2479C923C807E0BF3ADE8"/>
        <w:category>
          <w:name w:val="General"/>
          <w:gallery w:val="placeholder"/>
        </w:category>
        <w:types>
          <w:type w:val="bbPlcHdr"/>
        </w:types>
        <w:behaviors>
          <w:behavior w:val="content"/>
        </w:behaviors>
        <w:guid w:val="{CD65E409-8330-417E-A1FB-C42F7FCB4255}"/>
      </w:docPartPr>
      <w:docPartBody>
        <w:p w:rsidR="00EE4873" w:rsidRDefault="00EE4873" w:rsidP="00EE4873">
          <w:pPr>
            <w:pStyle w:val="7F7978CDB8C2479C923C807E0BF3ADE8"/>
          </w:pPr>
          <w:r>
            <w:rPr>
              <w:rStyle w:val="PlaceholderText"/>
            </w:rPr>
            <w:t>Add program title here</w:t>
          </w:r>
          <w:r w:rsidRPr="00007E46">
            <w:rPr>
              <w:rStyle w:val="PlaceholderText"/>
            </w:rPr>
            <w:t>.</w:t>
          </w:r>
        </w:p>
      </w:docPartBody>
    </w:docPart>
    <w:docPart>
      <w:docPartPr>
        <w:name w:val="84D32CCC1D11481997EBFA7C00CCA43D"/>
        <w:category>
          <w:name w:val="General"/>
          <w:gallery w:val="placeholder"/>
        </w:category>
        <w:types>
          <w:type w:val="bbPlcHdr"/>
        </w:types>
        <w:behaviors>
          <w:behavior w:val="content"/>
        </w:behaviors>
        <w:guid w:val="{D07D0627-8D87-435E-9247-2CF82A99C34E}"/>
      </w:docPartPr>
      <w:docPartBody>
        <w:p w:rsidR="00EE4873" w:rsidRDefault="00EE4873" w:rsidP="00EE4873">
          <w:pPr>
            <w:pStyle w:val="84D32CCC1D11481997EBFA7C00CCA43D"/>
          </w:pPr>
          <w:r>
            <w:rPr>
              <w:rStyle w:val="PlaceholderText"/>
            </w:rPr>
            <w:t>Identify how much funds you are allocating to this program here</w:t>
          </w:r>
          <w:r w:rsidRPr="00007E46">
            <w:rPr>
              <w:rStyle w:val="PlaceholderText"/>
            </w:rPr>
            <w:t>.</w:t>
          </w:r>
        </w:p>
      </w:docPartBody>
    </w:docPart>
    <w:docPart>
      <w:docPartPr>
        <w:name w:val="E433B79C87E14F2E87447DF3170DD709"/>
        <w:category>
          <w:name w:val="General"/>
          <w:gallery w:val="placeholder"/>
        </w:category>
        <w:types>
          <w:type w:val="bbPlcHdr"/>
        </w:types>
        <w:behaviors>
          <w:behavior w:val="content"/>
        </w:behaviors>
        <w:guid w:val="{2E830724-57D2-42CC-9051-19CF65764860}"/>
      </w:docPartPr>
      <w:docPartBody>
        <w:p w:rsidR="00EE4873" w:rsidRDefault="00EE4873" w:rsidP="00EE4873">
          <w:pPr>
            <w:pStyle w:val="E433B79C87E14F2E87447DF3170DD709"/>
          </w:pPr>
          <w:r w:rsidRPr="0021320B">
            <w:rPr>
              <w:rStyle w:val="PlaceholderText"/>
            </w:rPr>
            <w:t xml:space="preserve">Identify the CDBG-DR </w:t>
          </w:r>
          <w:r>
            <w:rPr>
              <w:rStyle w:val="PlaceholderText"/>
            </w:rPr>
            <w:t>national objective</w:t>
          </w:r>
          <w:r w:rsidRPr="0021320B">
            <w:rPr>
              <w:rStyle w:val="PlaceholderText"/>
            </w:rPr>
            <w:t xml:space="preserve"> including only those allowed under title I of the HCDA or otherwise eligible pursuant to a waiver or alternative requirement</w:t>
          </w:r>
          <w:r w:rsidRPr="00007E46">
            <w:rPr>
              <w:rStyle w:val="PlaceholderText"/>
            </w:rPr>
            <w:t>.</w:t>
          </w:r>
        </w:p>
      </w:docPartBody>
    </w:docPart>
    <w:docPart>
      <w:docPartPr>
        <w:name w:val="B64DE1F8BD744922A5D126DC3486C14B"/>
        <w:category>
          <w:name w:val="General"/>
          <w:gallery w:val="placeholder"/>
        </w:category>
        <w:types>
          <w:type w:val="bbPlcHdr"/>
        </w:types>
        <w:behaviors>
          <w:behavior w:val="content"/>
        </w:behaviors>
        <w:guid w:val="{7392F9C7-474B-46F0-BAEB-9DC5E2F56A16}"/>
      </w:docPartPr>
      <w:docPartBody>
        <w:p w:rsidR="00EE4873" w:rsidRDefault="00EE4873" w:rsidP="00EE4873">
          <w:pPr>
            <w:pStyle w:val="B64DE1F8BD744922A5D126DC3486C14B"/>
          </w:pPr>
          <w:r w:rsidRPr="00090DAD">
            <w:rPr>
              <w:rStyle w:val="PlaceholderText"/>
            </w:rPr>
            <w:t xml:space="preserve">Identify which geographic areas (i.e., HUD-identified and/or grantee-identified MID areas) that may benefit from </w:t>
          </w:r>
          <w:r>
            <w:rPr>
              <w:rStyle w:val="PlaceholderText"/>
            </w:rPr>
            <w:t>this program</w:t>
          </w:r>
          <w:r w:rsidRPr="00007E46">
            <w:rPr>
              <w:rStyle w:val="PlaceholderText"/>
            </w:rPr>
            <w:t>.</w:t>
          </w:r>
        </w:p>
      </w:docPartBody>
    </w:docPart>
    <w:docPart>
      <w:docPartPr>
        <w:name w:val="B0B9D4901EC5402DB1556671325ABD31"/>
        <w:category>
          <w:name w:val="General"/>
          <w:gallery w:val="placeholder"/>
        </w:category>
        <w:types>
          <w:type w:val="bbPlcHdr"/>
        </w:types>
        <w:behaviors>
          <w:behavior w:val="content"/>
        </w:behaviors>
        <w:guid w:val="{C0CBAF60-AB98-4C9A-9C35-BC3B75AA403B}"/>
      </w:docPartPr>
      <w:docPartBody>
        <w:p w:rsidR="00EE4873" w:rsidRDefault="00EE4873" w:rsidP="00EE4873">
          <w:pPr>
            <w:pStyle w:val="B0B9D4901EC5402DB1556671325ABD31"/>
          </w:pPr>
          <w:r>
            <w:rPr>
              <w:rStyle w:val="PlaceholderText"/>
            </w:rPr>
            <w:t>Add program title here</w:t>
          </w:r>
          <w:r w:rsidRPr="00007E46">
            <w:rPr>
              <w:rStyle w:val="PlaceholderText"/>
            </w:rPr>
            <w:t>.</w:t>
          </w:r>
        </w:p>
      </w:docPartBody>
    </w:docPart>
    <w:docPart>
      <w:docPartPr>
        <w:name w:val="F156A53DE4C74A72A17E4FCE252040E4"/>
        <w:category>
          <w:name w:val="General"/>
          <w:gallery w:val="placeholder"/>
        </w:category>
        <w:types>
          <w:type w:val="bbPlcHdr"/>
        </w:types>
        <w:behaviors>
          <w:behavior w:val="content"/>
        </w:behaviors>
        <w:guid w:val="{E85784C1-5B42-464F-9F7C-E6F061920327}"/>
      </w:docPartPr>
      <w:docPartBody>
        <w:p w:rsidR="00EE4873" w:rsidRDefault="00EE4873" w:rsidP="00EE4873">
          <w:pPr>
            <w:pStyle w:val="F156A53DE4C74A72A17E4FCE252040E4"/>
          </w:pPr>
          <w:r>
            <w:rPr>
              <w:rStyle w:val="PlaceholderText"/>
            </w:rPr>
            <w:t>Identify how much funds you are allocating to this program here</w:t>
          </w:r>
          <w:r w:rsidRPr="00007E46">
            <w:rPr>
              <w:rStyle w:val="PlaceholderText"/>
            </w:rPr>
            <w:t>.</w:t>
          </w:r>
        </w:p>
      </w:docPartBody>
    </w:docPart>
    <w:docPart>
      <w:docPartPr>
        <w:name w:val="47697CC595CB4536BAD97C25834E116C"/>
        <w:category>
          <w:name w:val="General"/>
          <w:gallery w:val="placeholder"/>
        </w:category>
        <w:types>
          <w:type w:val="bbPlcHdr"/>
        </w:types>
        <w:behaviors>
          <w:behavior w:val="content"/>
        </w:behaviors>
        <w:guid w:val="{87F6497F-FFC0-4E7D-9D7D-F400C1009671}"/>
      </w:docPartPr>
      <w:docPartBody>
        <w:p w:rsidR="00EE4873" w:rsidRDefault="00EE4873" w:rsidP="00EE4873">
          <w:pPr>
            <w:pStyle w:val="47697CC595CB4536BAD97C25834E116C"/>
          </w:pPr>
          <w:r w:rsidRPr="0021320B">
            <w:rPr>
              <w:rStyle w:val="PlaceholderText"/>
            </w:rPr>
            <w:t xml:space="preserve">Identify the CDBG-DR </w:t>
          </w:r>
          <w:r>
            <w:rPr>
              <w:rStyle w:val="PlaceholderText"/>
            </w:rPr>
            <w:t>national objective</w:t>
          </w:r>
          <w:r w:rsidRPr="0021320B">
            <w:rPr>
              <w:rStyle w:val="PlaceholderText"/>
            </w:rPr>
            <w:t xml:space="preserve"> including only those allowed under title I of the HCDA or otherwise eligible pursuant to a waiver or alternative requirement</w:t>
          </w:r>
          <w:r w:rsidRPr="00007E46">
            <w:rPr>
              <w:rStyle w:val="PlaceholderText"/>
            </w:rPr>
            <w:t>.</w:t>
          </w:r>
        </w:p>
      </w:docPartBody>
    </w:docPart>
    <w:docPart>
      <w:docPartPr>
        <w:name w:val="DCC33F7CADF948CCB4BAD78A47245FC6"/>
        <w:category>
          <w:name w:val="General"/>
          <w:gallery w:val="placeholder"/>
        </w:category>
        <w:types>
          <w:type w:val="bbPlcHdr"/>
        </w:types>
        <w:behaviors>
          <w:behavior w:val="content"/>
        </w:behaviors>
        <w:guid w:val="{CAB634BB-1448-48AF-A0B4-B58280A86849}"/>
      </w:docPartPr>
      <w:docPartBody>
        <w:p w:rsidR="00EE4873" w:rsidRDefault="00EE4873" w:rsidP="00EE4873">
          <w:pPr>
            <w:pStyle w:val="DCC33F7CADF948CCB4BAD78A47245FC6"/>
          </w:pPr>
          <w:r w:rsidRPr="00090DAD">
            <w:rPr>
              <w:rStyle w:val="PlaceholderText"/>
            </w:rPr>
            <w:t xml:space="preserve">Identify which geographic areas (i.e., HUD-identified and/or grantee-identified MID areas) that may benefit from </w:t>
          </w:r>
          <w:r>
            <w:rPr>
              <w:rStyle w:val="PlaceholderText"/>
            </w:rPr>
            <w:t>this program</w:t>
          </w:r>
          <w:r w:rsidRPr="00007E46">
            <w:rPr>
              <w:rStyle w:val="PlaceholderText"/>
            </w:rPr>
            <w:t>.</w:t>
          </w:r>
        </w:p>
      </w:docPartBody>
    </w:docPart>
    <w:docPart>
      <w:docPartPr>
        <w:name w:val="66C23DFC92254B8E85206238AA275E08"/>
        <w:category>
          <w:name w:val="General"/>
          <w:gallery w:val="placeholder"/>
        </w:category>
        <w:types>
          <w:type w:val="bbPlcHdr"/>
        </w:types>
        <w:behaviors>
          <w:behavior w:val="content"/>
        </w:behaviors>
        <w:guid w:val="{1AD47945-E2C3-4547-B8E5-0BF4A196DA3D}"/>
      </w:docPartPr>
      <w:docPartBody>
        <w:p w:rsidR="00EE4873" w:rsidRDefault="00EE4873" w:rsidP="00EE4873">
          <w:pPr>
            <w:pStyle w:val="66C23DFC92254B8E85206238AA275E08"/>
          </w:pPr>
          <w:r>
            <w:rPr>
              <w:rStyle w:val="PlaceholderText"/>
            </w:rPr>
            <w:t>Add program title here</w:t>
          </w:r>
          <w:r w:rsidRPr="00007E46">
            <w:rPr>
              <w:rStyle w:val="PlaceholderText"/>
            </w:rPr>
            <w:t>.</w:t>
          </w:r>
        </w:p>
      </w:docPartBody>
    </w:docPart>
    <w:docPart>
      <w:docPartPr>
        <w:name w:val="6D1806E3A17848CE99C4AFD3468EC7BA"/>
        <w:category>
          <w:name w:val="General"/>
          <w:gallery w:val="placeholder"/>
        </w:category>
        <w:types>
          <w:type w:val="bbPlcHdr"/>
        </w:types>
        <w:behaviors>
          <w:behavior w:val="content"/>
        </w:behaviors>
        <w:guid w:val="{14C98584-95E2-4781-A9DF-1CFE8C8F3E2F}"/>
      </w:docPartPr>
      <w:docPartBody>
        <w:p w:rsidR="00EE4873" w:rsidRDefault="00EE4873" w:rsidP="00EE4873">
          <w:pPr>
            <w:pStyle w:val="6D1806E3A17848CE99C4AFD3468EC7BA"/>
          </w:pPr>
          <w:r>
            <w:rPr>
              <w:rStyle w:val="PlaceholderText"/>
            </w:rPr>
            <w:t>Identify how much funds you are allocating to this program here</w:t>
          </w:r>
          <w:r w:rsidRPr="00007E46">
            <w:rPr>
              <w:rStyle w:val="PlaceholderText"/>
            </w:rPr>
            <w:t>.</w:t>
          </w:r>
        </w:p>
      </w:docPartBody>
    </w:docPart>
    <w:docPart>
      <w:docPartPr>
        <w:name w:val="7F61230C91C04A2E88F6C2658CB9D495"/>
        <w:category>
          <w:name w:val="General"/>
          <w:gallery w:val="placeholder"/>
        </w:category>
        <w:types>
          <w:type w:val="bbPlcHdr"/>
        </w:types>
        <w:behaviors>
          <w:behavior w:val="content"/>
        </w:behaviors>
        <w:guid w:val="{B140E375-DEB5-4AA7-ACBB-BE7EB2290178}"/>
      </w:docPartPr>
      <w:docPartBody>
        <w:p w:rsidR="00EE4873" w:rsidRDefault="00EE4873" w:rsidP="00EE4873">
          <w:pPr>
            <w:pStyle w:val="7F61230C91C04A2E88F6C2658CB9D495"/>
          </w:pPr>
          <w:r w:rsidRPr="007D76A9">
            <w:rPr>
              <w:rStyle w:val="PlaceholderText"/>
            </w:rPr>
            <w:t xml:space="preserve">Identify eligible </w:t>
          </w:r>
          <w:r>
            <w:rPr>
              <w:rStyle w:val="PlaceholderText"/>
            </w:rPr>
            <w:t>“</w:t>
          </w:r>
          <w:r w:rsidRPr="007D76A9">
            <w:rPr>
              <w:rStyle w:val="PlaceholderText"/>
            </w:rPr>
            <w:t>housing</w:t>
          </w:r>
          <w:r>
            <w:rPr>
              <w:rStyle w:val="PlaceholderText"/>
            </w:rPr>
            <w:t>”</w:t>
          </w:r>
          <w:r w:rsidRPr="007D76A9">
            <w:rPr>
              <w:rStyle w:val="PlaceholderText"/>
            </w:rPr>
            <w:t xml:space="preserve"> activity</w:t>
          </w:r>
          <w:r w:rsidRPr="00007E46">
            <w:rPr>
              <w:rStyle w:val="PlaceholderText"/>
            </w:rPr>
            <w:t>.</w:t>
          </w:r>
        </w:p>
      </w:docPartBody>
    </w:docPart>
    <w:docPart>
      <w:docPartPr>
        <w:name w:val="E08A481F73474426AEBEE70F805C3844"/>
        <w:category>
          <w:name w:val="General"/>
          <w:gallery w:val="placeholder"/>
        </w:category>
        <w:types>
          <w:type w:val="bbPlcHdr"/>
        </w:types>
        <w:behaviors>
          <w:behavior w:val="content"/>
        </w:behaviors>
        <w:guid w:val="{B15B175A-0DA9-4575-9F1D-445624F6B596}"/>
      </w:docPartPr>
      <w:docPartBody>
        <w:p w:rsidR="00EE4873" w:rsidRDefault="00EE4873" w:rsidP="00EE4873">
          <w:pPr>
            <w:pStyle w:val="E08A481F73474426AEBEE70F805C3844"/>
          </w:pPr>
          <w:r w:rsidRPr="0021320B">
            <w:rPr>
              <w:rStyle w:val="PlaceholderText"/>
            </w:rPr>
            <w:t xml:space="preserve">Identify the CDBG-DR </w:t>
          </w:r>
          <w:r>
            <w:rPr>
              <w:rStyle w:val="PlaceholderText"/>
            </w:rPr>
            <w:t>national objective</w:t>
          </w:r>
          <w:r w:rsidRPr="0021320B">
            <w:rPr>
              <w:rStyle w:val="PlaceholderText"/>
            </w:rPr>
            <w:t xml:space="preserve"> including only those allowed under title I of the HCDA or otherwise eligible pursuant to a waiver or alternative requirement</w:t>
          </w:r>
          <w:r w:rsidRPr="00007E46">
            <w:rPr>
              <w:rStyle w:val="PlaceholderText"/>
            </w:rPr>
            <w:t>.</w:t>
          </w:r>
        </w:p>
      </w:docPartBody>
    </w:docPart>
    <w:docPart>
      <w:docPartPr>
        <w:name w:val="2789F2BE365F467F9A29D313DAE57585"/>
        <w:category>
          <w:name w:val="General"/>
          <w:gallery w:val="placeholder"/>
        </w:category>
        <w:types>
          <w:type w:val="bbPlcHdr"/>
        </w:types>
        <w:behaviors>
          <w:behavior w:val="content"/>
        </w:behaviors>
        <w:guid w:val="{722AF48A-6B2F-485C-8933-C50BA425DEAD}"/>
      </w:docPartPr>
      <w:docPartBody>
        <w:p w:rsidR="00EE4873" w:rsidRDefault="00EE4873" w:rsidP="00EE4873">
          <w:pPr>
            <w:pStyle w:val="2789F2BE365F467F9A29D313DAE57585"/>
          </w:pPr>
          <w:r w:rsidRPr="007B4E59">
            <w:rPr>
              <w:rStyle w:val="PlaceholderText"/>
            </w:rPr>
            <w:t>Identify the entity directly managing the program, and if different than the RE, its relationship type (i.e. subrecipient, contractor, other governmental entity of the RE by MOU). Additionally, each grantee must identify how it will distribute it’s grant funds by program type (e.g., direct implementation, method of distribution to local government or Indian Tribes, or a combination methodology)</w:t>
          </w:r>
          <w:r w:rsidRPr="00CF5279">
            <w:rPr>
              <w:rStyle w:val="PlaceholderText"/>
            </w:rPr>
            <w:t>.</w:t>
          </w:r>
        </w:p>
      </w:docPartBody>
    </w:docPart>
    <w:docPart>
      <w:docPartPr>
        <w:name w:val="B1303F37D7B549F79D5D2DD96BC9CCB2"/>
        <w:category>
          <w:name w:val="General"/>
          <w:gallery w:val="placeholder"/>
        </w:category>
        <w:types>
          <w:type w:val="bbPlcHdr"/>
        </w:types>
        <w:behaviors>
          <w:behavior w:val="content"/>
        </w:behaviors>
        <w:guid w:val="{ECB189AA-AD31-4138-889C-1F3EAB6D19F0}"/>
      </w:docPartPr>
      <w:docPartBody>
        <w:p w:rsidR="00EE4873" w:rsidRDefault="00EE4873" w:rsidP="00EE4873">
          <w:pPr>
            <w:pStyle w:val="B1303F37D7B549F79D5D2DD96BC9CCB2"/>
          </w:pPr>
          <w:r>
            <w:rPr>
              <w:rStyle w:val="PlaceholderText"/>
            </w:rPr>
            <w:t>Identify a</w:t>
          </w:r>
          <w:r w:rsidRPr="00316A17">
            <w:rPr>
              <w:rStyle w:val="PlaceholderText"/>
            </w:rPr>
            <w:t>ny other known eligibility criteria established by the grantee for assistance (e.g., priority intake)</w:t>
          </w:r>
          <w:r w:rsidRPr="00007E46">
            <w:rPr>
              <w:rStyle w:val="PlaceholderText"/>
            </w:rPr>
            <w:t>.</w:t>
          </w:r>
        </w:p>
      </w:docPartBody>
    </w:docPart>
    <w:docPart>
      <w:docPartPr>
        <w:name w:val="5F7884818DD1402EADACD1A4C04CDACA"/>
        <w:category>
          <w:name w:val="General"/>
          <w:gallery w:val="placeholder"/>
        </w:category>
        <w:types>
          <w:type w:val="bbPlcHdr"/>
        </w:types>
        <w:behaviors>
          <w:behavior w:val="content"/>
        </w:behaviors>
        <w:guid w:val="{62012954-47AA-4FED-A569-8004330213D4}"/>
      </w:docPartPr>
      <w:docPartBody>
        <w:p w:rsidR="00EE4873" w:rsidRDefault="00EE4873" w:rsidP="00EE4873">
          <w:pPr>
            <w:pStyle w:val="5F7884818DD1402EADACD1A4C04CDACA"/>
          </w:pPr>
          <w:r>
            <w:rPr>
              <w:rStyle w:val="PlaceholderText"/>
            </w:rPr>
            <w:t xml:space="preserve">Identify </w:t>
          </w:r>
          <w:r w:rsidRPr="00B3021A">
            <w:rPr>
              <w:rStyle w:val="PlaceholderText"/>
            </w:rPr>
            <w:t>the maximum amount of assistance (i.e., award cap) available to a beneficiary under each of the grantee’s disaster recovery programs</w:t>
          </w:r>
          <w:r w:rsidRPr="00007E46">
            <w:rPr>
              <w:rStyle w:val="PlaceholderText"/>
            </w:rPr>
            <w:t>.</w:t>
          </w:r>
        </w:p>
      </w:docPartBody>
    </w:docPart>
    <w:docPart>
      <w:docPartPr>
        <w:name w:val="E0B3EA64FE2A4C56844E3A7E6105D299"/>
        <w:category>
          <w:name w:val="General"/>
          <w:gallery w:val="placeholder"/>
        </w:category>
        <w:types>
          <w:type w:val="bbPlcHdr"/>
        </w:types>
        <w:behaviors>
          <w:behavior w:val="content"/>
        </w:behaviors>
        <w:guid w:val="{3E293F9D-1387-4F40-A4FF-EBFDC274D752}"/>
      </w:docPartPr>
      <w:docPartBody>
        <w:p w:rsidR="00EE4873" w:rsidRDefault="00EE4873" w:rsidP="00EE4873">
          <w:pPr>
            <w:pStyle w:val="E0B3EA64FE2A4C56844E3A7E6105D299"/>
          </w:pPr>
          <w:r>
            <w:rPr>
              <w:rStyle w:val="PlaceholderText"/>
            </w:rPr>
            <w:t>Identify t</w:t>
          </w:r>
          <w:r w:rsidRPr="000A5A04">
            <w:rPr>
              <w:rStyle w:val="PlaceholderText"/>
            </w:rPr>
            <w:t>he maximum income (i.e., income cap) of any beneficiary receiving CDBG-DR assistance for direct-benefit activities</w:t>
          </w:r>
          <w:r w:rsidRPr="00007E46">
            <w:rPr>
              <w:rStyle w:val="PlaceholderText"/>
            </w:rPr>
            <w:t>.</w:t>
          </w:r>
        </w:p>
      </w:docPartBody>
    </w:docPart>
    <w:docPart>
      <w:docPartPr>
        <w:name w:val="B1080F5C22FC4BF3953AF69E562F06DB"/>
        <w:category>
          <w:name w:val="General"/>
          <w:gallery w:val="placeholder"/>
        </w:category>
        <w:types>
          <w:type w:val="bbPlcHdr"/>
        </w:types>
        <w:behaviors>
          <w:behavior w:val="content"/>
        </w:behaviors>
        <w:guid w:val="{CCF38626-CD99-4530-B68E-064F7CE831F9}"/>
      </w:docPartPr>
      <w:docPartBody>
        <w:p w:rsidR="00EE4873" w:rsidRDefault="00EE4873" w:rsidP="00EE4873">
          <w:pPr>
            <w:pStyle w:val="B1080F5C22FC4BF3953AF69E562F06DB"/>
          </w:pPr>
          <w:r w:rsidRPr="00EA0BD4">
            <w:rPr>
              <w:rStyle w:val="PlaceholderText"/>
            </w:rPr>
            <w:t>Explain how the grantee will identify and then reduce barriers that individuals face or may face to access assistance, including protected classes, vulnerable populations, and other historically underserved communities</w:t>
          </w:r>
          <w:r w:rsidRPr="00007E46">
            <w:rPr>
              <w:rStyle w:val="PlaceholderText"/>
            </w:rPr>
            <w:t>.</w:t>
          </w:r>
        </w:p>
      </w:docPartBody>
    </w:docPart>
    <w:docPart>
      <w:docPartPr>
        <w:name w:val="5B4872E142294AE480FA4BA7BC8C3E6D"/>
        <w:category>
          <w:name w:val="General"/>
          <w:gallery w:val="placeholder"/>
        </w:category>
        <w:types>
          <w:type w:val="bbPlcHdr"/>
        </w:types>
        <w:behaviors>
          <w:behavior w:val="content"/>
        </w:behaviors>
        <w:guid w:val="{03569C19-FD28-465A-B86D-12A649F8D0FD}"/>
      </w:docPartPr>
      <w:docPartBody>
        <w:p w:rsidR="00EE4873" w:rsidRDefault="00EE4873" w:rsidP="00EE4873">
          <w:pPr>
            <w:pStyle w:val="5B4872E142294AE480FA4BA7BC8C3E6D"/>
          </w:pPr>
          <w:r>
            <w:rPr>
              <w:rStyle w:val="PlaceholderText"/>
            </w:rPr>
            <w:t>Add program title here</w:t>
          </w:r>
          <w:r w:rsidRPr="00007E46">
            <w:rPr>
              <w:rStyle w:val="PlaceholderText"/>
            </w:rPr>
            <w:t>.</w:t>
          </w:r>
        </w:p>
      </w:docPartBody>
    </w:docPart>
    <w:docPart>
      <w:docPartPr>
        <w:name w:val="B763FFA909094FBB86958359A1D16EDF"/>
        <w:category>
          <w:name w:val="General"/>
          <w:gallery w:val="placeholder"/>
        </w:category>
        <w:types>
          <w:type w:val="bbPlcHdr"/>
        </w:types>
        <w:behaviors>
          <w:behavior w:val="content"/>
        </w:behaviors>
        <w:guid w:val="{506B6B7E-7785-49CC-9025-0AF193F4F4FD}"/>
      </w:docPartPr>
      <w:docPartBody>
        <w:p w:rsidR="00EE4873" w:rsidRDefault="00EE4873" w:rsidP="00EE4873">
          <w:pPr>
            <w:pStyle w:val="B763FFA909094FBB86958359A1D16EDF"/>
          </w:pPr>
          <w:r>
            <w:rPr>
              <w:rStyle w:val="PlaceholderText"/>
            </w:rPr>
            <w:t>Identify how much funds you are allocating to this program here</w:t>
          </w:r>
          <w:r w:rsidRPr="00007E46">
            <w:rPr>
              <w:rStyle w:val="PlaceholderText"/>
            </w:rPr>
            <w:t>.</w:t>
          </w:r>
        </w:p>
      </w:docPartBody>
    </w:docPart>
    <w:docPart>
      <w:docPartPr>
        <w:name w:val="CDC24E87ADDD41638B6E85D11203F1C6"/>
        <w:category>
          <w:name w:val="General"/>
          <w:gallery w:val="placeholder"/>
        </w:category>
        <w:types>
          <w:type w:val="bbPlcHdr"/>
        </w:types>
        <w:behaviors>
          <w:behavior w:val="content"/>
        </w:behaviors>
        <w:guid w:val="{5D5B0CA1-5D04-4096-8E67-5E99D4231226}"/>
      </w:docPartPr>
      <w:docPartBody>
        <w:p w:rsidR="00EE4873" w:rsidRDefault="00EE4873" w:rsidP="00EE4873">
          <w:pPr>
            <w:pStyle w:val="CDC24E87ADDD41638B6E85D11203F1C6"/>
          </w:pPr>
          <w:r w:rsidRPr="007D76A9">
            <w:rPr>
              <w:rStyle w:val="PlaceholderText"/>
            </w:rPr>
            <w:t xml:space="preserve">Identify eligible </w:t>
          </w:r>
          <w:r>
            <w:rPr>
              <w:rStyle w:val="PlaceholderText"/>
            </w:rPr>
            <w:t>“</w:t>
          </w:r>
          <w:r w:rsidRPr="007D76A9">
            <w:rPr>
              <w:rStyle w:val="PlaceholderText"/>
            </w:rPr>
            <w:t>housing</w:t>
          </w:r>
          <w:r>
            <w:rPr>
              <w:rStyle w:val="PlaceholderText"/>
            </w:rPr>
            <w:t>”</w:t>
          </w:r>
          <w:r w:rsidRPr="007D76A9">
            <w:rPr>
              <w:rStyle w:val="PlaceholderText"/>
            </w:rPr>
            <w:t xml:space="preserve"> activity</w:t>
          </w:r>
          <w:r w:rsidRPr="00007E46">
            <w:rPr>
              <w:rStyle w:val="PlaceholderText"/>
            </w:rPr>
            <w:t>.</w:t>
          </w:r>
        </w:p>
      </w:docPartBody>
    </w:docPart>
    <w:docPart>
      <w:docPartPr>
        <w:name w:val="858251F1F5FB4570936A29B96F179291"/>
        <w:category>
          <w:name w:val="General"/>
          <w:gallery w:val="placeholder"/>
        </w:category>
        <w:types>
          <w:type w:val="bbPlcHdr"/>
        </w:types>
        <w:behaviors>
          <w:behavior w:val="content"/>
        </w:behaviors>
        <w:guid w:val="{B01F969C-9F21-4B3D-8104-8460B866B610}"/>
      </w:docPartPr>
      <w:docPartBody>
        <w:p w:rsidR="00EE4873" w:rsidRDefault="00EE4873" w:rsidP="00EE4873">
          <w:pPr>
            <w:pStyle w:val="858251F1F5FB4570936A29B96F179291"/>
          </w:pPr>
          <w:r w:rsidRPr="0021320B">
            <w:rPr>
              <w:rStyle w:val="PlaceholderText"/>
            </w:rPr>
            <w:t xml:space="preserve">Identify the CDBG-DR </w:t>
          </w:r>
          <w:r>
            <w:rPr>
              <w:rStyle w:val="PlaceholderText"/>
            </w:rPr>
            <w:t>national objective</w:t>
          </w:r>
          <w:r w:rsidRPr="0021320B">
            <w:rPr>
              <w:rStyle w:val="PlaceholderText"/>
            </w:rPr>
            <w:t xml:space="preserve"> including only those allowed under title I of the HCDA or otherwise eligible pursuant to a waiver or alternative requirement</w:t>
          </w:r>
          <w:r w:rsidRPr="00007E46">
            <w:rPr>
              <w:rStyle w:val="PlaceholderText"/>
            </w:rPr>
            <w:t>.</w:t>
          </w:r>
        </w:p>
      </w:docPartBody>
    </w:docPart>
    <w:docPart>
      <w:docPartPr>
        <w:name w:val="086081AEEEAF4EE18261B3B5805E26A3"/>
        <w:category>
          <w:name w:val="General"/>
          <w:gallery w:val="placeholder"/>
        </w:category>
        <w:types>
          <w:type w:val="bbPlcHdr"/>
        </w:types>
        <w:behaviors>
          <w:behavior w:val="content"/>
        </w:behaviors>
        <w:guid w:val="{035E49E0-4863-43F7-862C-B694AC47B00F}"/>
      </w:docPartPr>
      <w:docPartBody>
        <w:p w:rsidR="00EE4873" w:rsidRDefault="00EE4873" w:rsidP="00EE4873">
          <w:pPr>
            <w:pStyle w:val="086081AEEEAF4EE18261B3B5805E26A3"/>
          </w:pPr>
          <w:r w:rsidRPr="00B822CD">
            <w:rPr>
              <w:rStyle w:val="PlaceholderText"/>
            </w:rPr>
            <w:t>Provide program description here</w:t>
          </w:r>
          <w:r>
            <w:rPr>
              <w:rStyle w:val="PlaceholderText"/>
            </w:rPr>
            <w:t xml:space="preserve">. </w:t>
          </w:r>
          <w:r w:rsidRPr="00D541CF">
            <w:rPr>
              <w:rStyle w:val="PlaceholderText"/>
            </w:rPr>
            <w:t>This description should include a narrative of the program’s tie to the qualifying disaster, a connection to the unmet needs assessment, and anticipated program accomplishments. If any of these elements are omitted, this may not be an approvable program.</w:t>
          </w:r>
          <w:r>
            <w:rPr>
              <w:rStyle w:val="PlaceholderText"/>
            </w:rPr>
            <w:t xml:space="preserve"> </w:t>
          </w:r>
          <w:r w:rsidRPr="00226423">
            <w:rPr>
              <w:rStyle w:val="PlaceholderText"/>
            </w:rPr>
            <w:t>Should a grantee not identify all information for the proposed program, it is possible that the action plan will be substantially incomplete, and HUD will require changes before approving the plan.</w:t>
          </w:r>
          <w:r w:rsidRPr="00D541CF">
            <w:rPr>
              <w:rStyle w:val="PlaceholderText"/>
            </w:rPr>
            <w:t xml:space="preserve"> </w:t>
          </w:r>
        </w:p>
      </w:docPartBody>
    </w:docPart>
    <w:docPart>
      <w:docPartPr>
        <w:name w:val="4BD7BCF35B954491B52FDC17D46763D9"/>
        <w:category>
          <w:name w:val="General"/>
          <w:gallery w:val="placeholder"/>
        </w:category>
        <w:types>
          <w:type w:val="bbPlcHdr"/>
        </w:types>
        <w:behaviors>
          <w:behavior w:val="content"/>
        </w:behaviors>
        <w:guid w:val="{1797BCAC-F40C-4F55-AD3C-4F2C0442AAC2}"/>
      </w:docPartPr>
      <w:docPartBody>
        <w:p w:rsidR="00EE4873" w:rsidRDefault="00EE4873" w:rsidP="00EE4873">
          <w:pPr>
            <w:pStyle w:val="4BD7BCF35B954491B52FDC17D46763D9"/>
          </w:pPr>
          <w:r w:rsidRPr="00090DAD">
            <w:rPr>
              <w:rStyle w:val="PlaceholderText"/>
            </w:rPr>
            <w:t xml:space="preserve">Identify which geographic areas (i.e., HUD-identified and/or grantee-identified MID areas) that may benefit from </w:t>
          </w:r>
          <w:r>
            <w:rPr>
              <w:rStyle w:val="PlaceholderText"/>
            </w:rPr>
            <w:t>this program</w:t>
          </w:r>
          <w:r w:rsidRPr="00007E46">
            <w:rPr>
              <w:rStyle w:val="PlaceholderText"/>
            </w:rPr>
            <w:t>.</w:t>
          </w:r>
        </w:p>
      </w:docPartBody>
    </w:docPart>
    <w:docPart>
      <w:docPartPr>
        <w:name w:val="B0FB2AA0434540829249CF9D06F90989"/>
        <w:category>
          <w:name w:val="General"/>
          <w:gallery w:val="placeholder"/>
        </w:category>
        <w:types>
          <w:type w:val="bbPlcHdr"/>
        </w:types>
        <w:behaviors>
          <w:behavior w:val="content"/>
        </w:behaviors>
        <w:guid w:val="{924BE5F4-3DE6-42A3-BD1C-86BF6A643762}"/>
      </w:docPartPr>
      <w:docPartBody>
        <w:p w:rsidR="00EE4873" w:rsidRDefault="00EE4873" w:rsidP="00EE4873">
          <w:pPr>
            <w:pStyle w:val="B0FB2AA0434540829249CF9D06F90989"/>
          </w:pPr>
          <w:r>
            <w:rPr>
              <w:rStyle w:val="PlaceholderText"/>
            </w:rPr>
            <w:t>Identify a</w:t>
          </w:r>
          <w:r w:rsidRPr="00316A17">
            <w:rPr>
              <w:rStyle w:val="PlaceholderText"/>
            </w:rPr>
            <w:t>ny other known eligibility criteria established by the grantee for assistance (e.g., priority intake)</w:t>
          </w:r>
          <w:r w:rsidRPr="00007E46">
            <w:rPr>
              <w:rStyle w:val="PlaceholderText"/>
            </w:rPr>
            <w:t>.</w:t>
          </w:r>
        </w:p>
      </w:docPartBody>
    </w:docPart>
    <w:docPart>
      <w:docPartPr>
        <w:name w:val="A992669FA4F34FCC99F6F36242915CDC"/>
        <w:category>
          <w:name w:val="General"/>
          <w:gallery w:val="placeholder"/>
        </w:category>
        <w:types>
          <w:type w:val="bbPlcHdr"/>
        </w:types>
        <w:behaviors>
          <w:behavior w:val="content"/>
        </w:behaviors>
        <w:guid w:val="{D4B0D652-7B94-4196-B10C-AF545E848CC8}"/>
      </w:docPartPr>
      <w:docPartBody>
        <w:p w:rsidR="00EE4873" w:rsidRDefault="00EE4873" w:rsidP="00EE4873">
          <w:pPr>
            <w:pStyle w:val="A992669FA4F34FCC99F6F36242915CDC"/>
          </w:pPr>
          <w:r>
            <w:rPr>
              <w:rStyle w:val="PlaceholderText"/>
            </w:rPr>
            <w:t xml:space="preserve">Identify </w:t>
          </w:r>
          <w:r w:rsidRPr="00B3021A">
            <w:rPr>
              <w:rStyle w:val="PlaceholderText"/>
            </w:rPr>
            <w:t>the maximum amount of assistance (i.e., award cap) available to a beneficiary under each of the grantee’s disaster recovery programs</w:t>
          </w:r>
          <w:r w:rsidRPr="00007E46">
            <w:rPr>
              <w:rStyle w:val="PlaceholderText"/>
            </w:rPr>
            <w:t>.</w:t>
          </w:r>
        </w:p>
      </w:docPartBody>
    </w:docPart>
    <w:docPart>
      <w:docPartPr>
        <w:name w:val="0875F70E279548EB914CAEEDB01777FF"/>
        <w:category>
          <w:name w:val="General"/>
          <w:gallery w:val="placeholder"/>
        </w:category>
        <w:types>
          <w:type w:val="bbPlcHdr"/>
        </w:types>
        <w:behaviors>
          <w:behavior w:val="content"/>
        </w:behaviors>
        <w:guid w:val="{8541B744-0DBE-4790-9C81-9282C1C1397B}"/>
      </w:docPartPr>
      <w:docPartBody>
        <w:p w:rsidR="00EE4873" w:rsidRDefault="00EE4873" w:rsidP="00EE4873">
          <w:pPr>
            <w:pStyle w:val="0875F70E279548EB914CAEEDB01777FF"/>
          </w:pPr>
          <w:r>
            <w:rPr>
              <w:rStyle w:val="PlaceholderText"/>
            </w:rPr>
            <w:t>Identify t</w:t>
          </w:r>
          <w:r w:rsidRPr="000A5A04">
            <w:rPr>
              <w:rStyle w:val="PlaceholderText"/>
            </w:rPr>
            <w:t>he maximum income (i.e., income cap) of any beneficiary receiving CDBG-DR assistance for direct-benefit activities</w:t>
          </w:r>
          <w:r w:rsidRPr="00007E46">
            <w:rPr>
              <w:rStyle w:val="PlaceholderText"/>
            </w:rPr>
            <w:t>.</w:t>
          </w:r>
        </w:p>
      </w:docPartBody>
    </w:docPart>
    <w:docPart>
      <w:docPartPr>
        <w:name w:val="AA78C5896C8948AAA2D5B427F9FBCC05"/>
        <w:category>
          <w:name w:val="General"/>
          <w:gallery w:val="placeholder"/>
        </w:category>
        <w:types>
          <w:type w:val="bbPlcHdr"/>
        </w:types>
        <w:behaviors>
          <w:behavior w:val="content"/>
        </w:behaviors>
        <w:guid w:val="{8ADD6881-AA46-46BF-ACF8-8EA5BFB870DB}"/>
      </w:docPartPr>
      <w:docPartBody>
        <w:p w:rsidR="00EE4873" w:rsidRDefault="00EE4873" w:rsidP="00EE4873">
          <w:pPr>
            <w:pStyle w:val="AA78C5896C8948AAA2D5B427F9FBCC05"/>
          </w:pPr>
          <w:r w:rsidRPr="00EA0BD4">
            <w:rPr>
              <w:rStyle w:val="PlaceholderText"/>
            </w:rPr>
            <w:t>Explain how the grantee will identify and then reduce barriers that individuals face or may face to access assistance, including protected classes, vulnerable populations, and other historically underserved communities</w:t>
          </w:r>
          <w:r w:rsidRPr="00007E46">
            <w:rPr>
              <w:rStyle w:val="PlaceholderText"/>
            </w:rPr>
            <w:t>.</w:t>
          </w:r>
        </w:p>
      </w:docPartBody>
    </w:docPart>
    <w:docPart>
      <w:docPartPr>
        <w:name w:val="F273EFA598884050BFDC972DFBDD6301"/>
        <w:category>
          <w:name w:val="General"/>
          <w:gallery w:val="placeholder"/>
        </w:category>
        <w:types>
          <w:type w:val="bbPlcHdr"/>
        </w:types>
        <w:behaviors>
          <w:behavior w:val="content"/>
        </w:behaviors>
        <w:guid w:val="{004E1F91-820B-4E2B-A31B-EC6DD4311552}"/>
      </w:docPartPr>
      <w:docPartBody>
        <w:p w:rsidR="00EE4873" w:rsidRDefault="00EE4873" w:rsidP="00EE4873">
          <w:pPr>
            <w:pStyle w:val="F273EFA598884050BFDC972DFBDD6301"/>
          </w:pPr>
          <w:r>
            <w:rPr>
              <w:rStyle w:val="PlaceholderText"/>
            </w:rPr>
            <w:t>Add program title here</w:t>
          </w:r>
          <w:r w:rsidRPr="00007E46">
            <w:rPr>
              <w:rStyle w:val="PlaceholderText"/>
            </w:rPr>
            <w:t>.</w:t>
          </w:r>
        </w:p>
      </w:docPartBody>
    </w:docPart>
    <w:docPart>
      <w:docPartPr>
        <w:name w:val="E4A2E3F092E343D0B5C47C00F23711CB"/>
        <w:category>
          <w:name w:val="General"/>
          <w:gallery w:val="placeholder"/>
        </w:category>
        <w:types>
          <w:type w:val="bbPlcHdr"/>
        </w:types>
        <w:behaviors>
          <w:behavior w:val="content"/>
        </w:behaviors>
        <w:guid w:val="{8D60CBF7-A378-4080-9C05-C6C34FB738A6}"/>
      </w:docPartPr>
      <w:docPartBody>
        <w:p w:rsidR="00EE4873" w:rsidRDefault="00EE4873" w:rsidP="00EE4873">
          <w:pPr>
            <w:pStyle w:val="E4A2E3F092E343D0B5C47C00F23711CB"/>
          </w:pPr>
          <w:r>
            <w:rPr>
              <w:rStyle w:val="PlaceholderText"/>
            </w:rPr>
            <w:t>Identify how much funds you are allocating to this program here</w:t>
          </w:r>
          <w:r w:rsidRPr="00007E46">
            <w:rPr>
              <w:rStyle w:val="PlaceholderText"/>
            </w:rPr>
            <w:t>.</w:t>
          </w:r>
        </w:p>
      </w:docPartBody>
    </w:docPart>
    <w:docPart>
      <w:docPartPr>
        <w:name w:val="3E8010DD0F4A4CFB926F54344E63616F"/>
        <w:category>
          <w:name w:val="General"/>
          <w:gallery w:val="placeholder"/>
        </w:category>
        <w:types>
          <w:type w:val="bbPlcHdr"/>
        </w:types>
        <w:behaviors>
          <w:behavior w:val="content"/>
        </w:behaviors>
        <w:guid w:val="{99B6701E-6C92-421E-9246-EDF0467E027F}"/>
      </w:docPartPr>
      <w:docPartBody>
        <w:p w:rsidR="00EE4873" w:rsidRDefault="00EE4873" w:rsidP="00EE4873">
          <w:pPr>
            <w:pStyle w:val="3E8010DD0F4A4CFB926F54344E63616F"/>
          </w:pPr>
          <w:r w:rsidRPr="0021320B">
            <w:rPr>
              <w:rStyle w:val="PlaceholderText"/>
            </w:rPr>
            <w:t>Identify the CDBG-DR eligible activity including only those allowed under title I of the HCDA or otherwise eligible pursuant to a waiver or alternative requirement</w:t>
          </w:r>
          <w:r w:rsidRPr="00007E46">
            <w:rPr>
              <w:rStyle w:val="PlaceholderText"/>
            </w:rPr>
            <w:t>.</w:t>
          </w:r>
        </w:p>
      </w:docPartBody>
    </w:docPart>
    <w:docPart>
      <w:docPartPr>
        <w:name w:val="7D61D76E61044584B9DF9DDD9A403C76"/>
        <w:category>
          <w:name w:val="General"/>
          <w:gallery w:val="placeholder"/>
        </w:category>
        <w:types>
          <w:type w:val="bbPlcHdr"/>
        </w:types>
        <w:behaviors>
          <w:behavior w:val="content"/>
        </w:behaviors>
        <w:guid w:val="{5B7778C3-3D9E-4C57-A82F-22FC59734E39}"/>
      </w:docPartPr>
      <w:docPartBody>
        <w:p w:rsidR="00EE4873" w:rsidRDefault="00EE4873" w:rsidP="00EE4873">
          <w:pPr>
            <w:pStyle w:val="7D61D76E61044584B9DF9DDD9A403C76"/>
          </w:pPr>
          <w:r w:rsidRPr="0021320B">
            <w:rPr>
              <w:rStyle w:val="PlaceholderText"/>
            </w:rPr>
            <w:t xml:space="preserve">Identify the CDBG-DR </w:t>
          </w:r>
          <w:r>
            <w:rPr>
              <w:rStyle w:val="PlaceholderText"/>
            </w:rPr>
            <w:t>national objective</w:t>
          </w:r>
          <w:r w:rsidRPr="0021320B">
            <w:rPr>
              <w:rStyle w:val="PlaceholderText"/>
            </w:rPr>
            <w:t xml:space="preserve"> including only those allowed under title I of the HCDA or otherwise eligible pursuant to a waiver or alternative requirement</w:t>
          </w:r>
          <w:r w:rsidRPr="00007E46">
            <w:rPr>
              <w:rStyle w:val="PlaceholderText"/>
            </w:rPr>
            <w:t>.</w:t>
          </w:r>
        </w:p>
      </w:docPartBody>
    </w:docPart>
    <w:docPart>
      <w:docPartPr>
        <w:name w:val="F0BCF31545EB46FDB6A637BD30253A16"/>
        <w:category>
          <w:name w:val="General"/>
          <w:gallery w:val="placeholder"/>
        </w:category>
        <w:types>
          <w:type w:val="bbPlcHdr"/>
        </w:types>
        <w:behaviors>
          <w:behavior w:val="content"/>
        </w:behaviors>
        <w:guid w:val="{58100DD6-3DD4-4BB5-89CA-A2A16E39C423}"/>
      </w:docPartPr>
      <w:docPartBody>
        <w:p w:rsidR="00EE4873" w:rsidRDefault="00EE4873" w:rsidP="00EE4873">
          <w:pPr>
            <w:pStyle w:val="F0BCF31545EB46FDB6A637BD30253A16"/>
          </w:pPr>
          <w:r w:rsidRPr="00634DEC">
            <w:rPr>
              <w:rStyle w:val="PlaceholderText"/>
            </w:rPr>
            <w:t>Each grantee must identify how it will distribute it’s grant funds by program type (e.g., direct implementation, method of distribution to local government or Indian Tribes, or a combination methodology). Providing information on how funds will be administered provides a clear picture to the public on how funds are sub-granted to eligible entities through a method of distribution or for applications that a grantee solicits for programs to be carried out directly</w:t>
          </w:r>
          <w:r w:rsidRPr="00CF5279">
            <w:rPr>
              <w:rStyle w:val="PlaceholderText"/>
            </w:rPr>
            <w:t>.</w:t>
          </w:r>
        </w:p>
      </w:docPartBody>
    </w:docPart>
    <w:docPart>
      <w:docPartPr>
        <w:name w:val="3E2881CBA33543D9B6AF394A198C3BE0"/>
        <w:category>
          <w:name w:val="General"/>
          <w:gallery w:val="placeholder"/>
        </w:category>
        <w:types>
          <w:type w:val="bbPlcHdr"/>
        </w:types>
        <w:behaviors>
          <w:behavior w:val="content"/>
        </w:behaviors>
        <w:guid w:val="{876B6111-34F3-4E88-B31B-198BE60CEDD5}"/>
      </w:docPartPr>
      <w:docPartBody>
        <w:p w:rsidR="00EE4873" w:rsidRDefault="00EE4873" w:rsidP="00EE4873">
          <w:pPr>
            <w:pStyle w:val="3E2881CBA33543D9B6AF394A198C3BE0"/>
          </w:pPr>
          <w:r w:rsidRPr="00090DAD">
            <w:rPr>
              <w:rStyle w:val="PlaceholderText"/>
            </w:rPr>
            <w:t xml:space="preserve">Identify which geographic areas (i.e., HUD-identified and/or grantee-identified MID areas) that may benefit from </w:t>
          </w:r>
          <w:r>
            <w:rPr>
              <w:rStyle w:val="PlaceholderText"/>
            </w:rPr>
            <w:t>this program</w:t>
          </w:r>
          <w:r w:rsidRPr="00007E46">
            <w:rPr>
              <w:rStyle w:val="PlaceholderText"/>
            </w:rPr>
            <w:t>.</w:t>
          </w:r>
        </w:p>
      </w:docPartBody>
    </w:docPart>
    <w:docPart>
      <w:docPartPr>
        <w:name w:val="445E9EBE6D39403EB68B192E38E7F05F"/>
        <w:category>
          <w:name w:val="General"/>
          <w:gallery w:val="placeholder"/>
        </w:category>
        <w:types>
          <w:type w:val="bbPlcHdr"/>
        </w:types>
        <w:behaviors>
          <w:behavior w:val="content"/>
        </w:behaviors>
        <w:guid w:val="{EE9E99DD-532E-4DE2-A868-029C6419CF24}"/>
      </w:docPartPr>
      <w:docPartBody>
        <w:p w:rsidR="00EE4873" w:rsidRDefault="00EE4873" w:rsidP="00EE4873">
          <w:pPr>
            <w:pStyle w:val="445E9EBE6D39403EB68B192E38E7F05F"/>
          </w:pPr>
          <w:r>
            <w:rPr>
              <w:rStyle w:val="PlaceholderText"/>
            </w:rPr>
            <w:t>Identify a</w:t>
          </w:r>
          <w:r w:rsidRPr="00316A17">
            <w:rPr>
              <w:rStyle w:val="PlaceholderText"/>
            </w:rPr>
            <w:t>ny other known eligibility criteria established by the grantee for assistance (e.g., priority intake)</w:t>
          </w:r>
          <w:r w:rsidRPr="00007E46">
            <w:rPr>
              <w:rStyle w:val="PlaceholderText"/>
            </w:rPr>
            <w:t>.</w:t>
          </w:r>
        </w:p>
      </w:docPartBody>
    </w:docPart>
    <w:docPart>
      <w:docPartPr>
        <w:name w:val="6DB86063778247C29FFB3421E40E331C"/>
        <w:category>
          <w:name w:val="General"/>
          <w:gallery w:val="placeholder"/>
        </w:category>
        <w:types>
          <w:type w:val="bbPlcHdr"/>
        </w:types>
        <w:behaviors>
          <w:behavior w:val="content"/>
        </w:behaviors>
        <w:guid w:val="{B90FAC2D-FF31-44AC-915D-5867359B5D66}"/>
      </w:docPartPr>
      <w:docPartBody>
        <w:p w:rsidR="00EE4873" w:rsidRDefault="00EE4873" w:rsidP="00EE4873">
          <w:pPr>
            <w:pStyle w:val="6DB86063778247C29FFB3421E40E331C"/>
          </w:pPr>
          <w:r>
            <w:rPr>
              <w:rStyle w:val="PlaceholderText"/>
            </w:rPr>
            <w:t xml:space="preserve">Identify </w:t>
          </w:r>
          <w:r w:rsidRPr="00B3021A">
            <w:rPr>
              <w:rStyle w:val="PlaceholderText"/>
            </w:rPr>
            <w:t>the maximum amount of assistance (i.e., award cap) available to a beneficiary under each of the grantee’s disaster recovery programs</w:t>
          </w:r>
          <w:r w:rsidRPr="00007E46">
            <w:rPr>
              <w:rStyle w:val="PlaceholderText"/>
            </w:rPr>
            <w:t>.</w:t>
          </w:r>
        </w:p>
      </w:docPartBody>
    </w:docPart>
    <w:docPart>
      <w:docPartPr>
        <w:name w:val="1F66DE581C544852AA5FC7215B0D1F6A"/>
        <w:category>
          <w:name w:val="General"/>
          <w:gallery w:val="placeholder"/>
        </w:category>
        <w:types>
          <w:type w:val="bbPlcHdr"/>
        </w:types>
        <w:behaviors>
          <w:behavior w:val="content"/>
        </w:behaviors>
        <w:guid w:val="{916919BB-B9BB-4FF1-9933-6F96BE89447E}"/>
      </w:docPartPr>
      <w:docPartBody>
        <w:p w:rsidR="00EE4873" w:rsidRDefault="00EE4873" w:rsidP="00EE4873">
          <w:pPr>
            <w:pStyle w:val="1F66DE581C544852AA5FC7215B0D1F6A"/>
          </w:pPr>
          <w:r>
            <w:rPr>
              <w:rStyle w:val="PlaceholderText"/>
            </w:rPr>
            <w:t>Identify t</w:t>
          </w:r>
          <w:r w:rsidRPr="000A5A04">
            <w:rPr>
              <w:rStyle w:val="PlaceholderText"/>
            </w:rPr>
            <w:t>he maximum income (i.e., income cap) of any beneficiary receiving CDBG-DR assistance for direct-benefit activities</w:t>
          </w:r>
          <w:r w:rsidRPr="00007E46">
            <w:rPr>
              <w:rStyle w:val="PlaceholderText"/>
            </w:rPr>
            <w:t>.</w:t>
          </w:r>
        </w:p>
      </w:docPartBody>
    </w:docPart>
    <w:docPart>
      <w:docPartPr>
        <w:name w:val="007633A2E56642AD8E6E1EE90F22F487"/>
        <w:category>
          <w:name w:val="General"/>
          <w:gallery w:val="placeholder"/>
        </w:category>
        <w:types>
          <w:type w:val="bbPlcHdr"/>
        </w:types>
        <w:behaviors>
          <w:behavior w:val="content"/>
        </w:behaviors>
        <w:guid w:val="{CAAB1CC2-1BD9-400F-A190-CBA9B8623B26}"/>
      </w:docPartPr>
      <w:docPartBody>
        <w:p w:rsidR="00EE4873" w:rsidRDefault="00EE4873" w:rsidP="00EE4873">
          <w:pPr>
            <w:pStyle w:val="007633A2E56642AD8E6E1EE90F22F487"/>
          </w:pPr>
          <w:r w:rsidRPr="00DE0E7A">
            <w:rPr>
              <w:rStyle w:val="PlaceholderText"/>
            </w:rPr>
            <w:t>If the appropriations act that funded the grantee’s award includes additional funds for mitigation, the grantee must also identify how the proposed use of CDBG-DR mitigation set-aside funds will meet the definition of mitigation activities</w:t>
          </w:r>
          <w:r w:rsidRPr="00007E46">
            <w:rPr>
              <w:rStyle w:val="PlaceholderText"/>
            </w:rPr>
            <w:t>.</w:t>
          </w:r>
        </w:p>
      </w:docPartBody>
    </w:docPart>
    <w:docPart>
      <w:docPartPr>
        <w:name w:val="AF4158BC31FE4B80B79EDA035387868A"/>
        <w:category>
          <w:name w:val="General"/>
          <w:gallery w:val="placeholder"/>
        </w:category>
        <w:types>
          <w:type w:val="bbPlcHdr"/>
        </w:types>
        <w:behaviors>
          <w:behavior w:val="content"/>
        </w:behaviors>
        <w:guid w:val="{33D0E4A0-708C-4E18-B3B3-B2AB3C151876}"/>
      </w:docPartPr>
      <w:docPartBody>
        <w:p w:rsidR="00EE4873" w:rsidRDefault="00EE4873" w:rsidP="00EE4873">
          <w:pPr>
            <w:pStyle w:val="AF4158BC31FE4B80B79EDA035387868A"/>
          </w:pPr>
          <w:r w:rsidRPr="00EA0BD4">
            <w:rPr>
              <w:rStyle w:val="PlaceholderText"/>
            </w:rPr>
            <w:t>Explain how the grantee will identify and then reduce barriers that individuals face or may face to access assistance, including protected classes, vulnerable populations, and other historically underserved communities</w:t>
          </w:r>
          <w:r w:rsidRPr="00007E46">
            <w:rPr>
              <w:rStyle w:val="PlaceholderText"/>
            </w:rPr>
            <w:t>.</w:t>
          </w:r>
        </w:p>
      </w:docPartBody>
    </w:docPart>
    <w:docPart>
      <w:docPartPr>
        <w:name w:val="891492968D704EBB9DD1E0EDE8CD323B"/>
        <w:category>
          <w:name w:val="General"/>
          <w:gallery w:val="placeholder"/>
        </w:category>
        <w:types>
          <w:type w:val="bbPlcHdr"/>
        </w:types>
        <w:behaviors>
          <w:behavior w:val="content"/>
        </w:behaviors>
        <w:guid w:val="{CF6F53F6-E1F5-4D03-897C-5A31C4DB0EAA}"/>
      </w:docPartPr>
      <w:docPartBody>
        <w:p w:rsidR="00EE4873" w:rsidRDefault="00EE4873" w:rsidP="00EE4873">
          <w:pPr>
            <w:pStyle w:val="891492968D704EBB9DD1E0EDE8CD323B"/>
          </w:pPr>
          <w:r>
            <w:rPr>
              <w:rStyle w:val="PlaceholderText"/>
            </w:rPr>
            <w:t>Add program title here</w:t>
          </w:r>
          <w:r w:rsidRPr="00007E46">
            <w:rPr>
              <w:rStyle w:val="PlaceholderText"/>
            </w:rPr>
            <w:t>.</w:t>
          </w:r>
        </w:p>
      </w:docPartBody>
    </w:docPart>
    <w:docPart>
      <w:docPartPr>
        <w:name w:val="C20AC7B7E84C4F708CF08B91D28F2BAE"/>
        <w:category>
          <w:name w:val="General"/>
          <w:gallery w:val="placeholder"/>
        </w:category>
        <w:types>
          <w:type w:val="bbPlcHdr"/>
        </w:types>
        <w:behaviors>
          <w:behavior w:val="content"/>
        </w:behaviors>
        <w:guid w:val="{D77FBB93-19EF-4DA6-86AC-4C29BD69F40E}"/>
      </w:docPartPr>
      <w:docPartBody>
        <w:p w:rsidR="00EE4873" w:rsidRDefault="00EE4873" w:rsidP="00EE4873">
          <w:pPr>
            <w:pStyle w:val="C20AC7B7E84C4F708CF08B91D28F2BAE"/>
          </w:pPr>
          <w:r>
            <w:rPr>
              <w:rStyle w:val="PlaceholderText"/>
            </w:rPr>
            <w:t>Identify how much funds you are allocating to this program here</w:t>
          </w:r>
          <w:r w:rsidRPr="00007E46">
            <w:rPr>
              <w:rStyle w:val="PlaceholderText"/>
            </w:rPr>
            <w:t>.</w:t>
          </w:r>
        </w:p>
      </w:docPartBody>
    </w:docPart>
    <w:docPart>
      <w:docPartPr>
        <w:name w:val="68FD7CDAA54A4EE48AD844FE6DFEDF41"/>
        <w:category>
          <w:name w:val="General"/>
          <w:gallery w:val="placeholder"/>
        </w:category>
        <w:types>
          <w:type w:val="bbPlcHdr"/>
        </w:types>
        <w:behaviors>
          <w:behavior w:val="content"/>
        </w:behaviors>
        <w:guid w:val="{4DC8C37F-E065-4487-B166-8B654498F136}"/>
      </w:docPartPr>
      <w:docPartBody>
        <w:p w:rsidR="00EE4873" w:rsidRDefault="00EE4873" w:rsidP="00EE4873">
          <w:pPr>
            <w:pStyle w:val="68FD7CDAA54A4EE48AD844FE6DFEDF41"/>
          </w:pPr>
          <w:r w:rsidRPr="0021320B">
            <w:rPr>
              <w:rStyle w:val="PlaceholderText"/>
            </w:rPr>
            <w:t>Identify the CDBG-DR eligible activity including only those allowed under title I of the HCDA or otherwise eligible pursuant to a waiver or alternative requirement</w:t>
          </w:r>
          <w:r w:rsidRPr="00007E46">
            <w:rPr>
              <w:rStyle w:val="PlaceholderText"/>
            </w:rPr>
            <w:t>.</w:t>
          </w:r>
        </w:p>
      </w:docPartBody>
    </w:docPart>
    <w:docPart>
      <w:docPartPr>
        <w:name w:val="E7047590B89A47F0A2A28A6A5AF54D2A"/>
        <w:category>
          <w:name w:val="General"/>
          <w:gallery w:val="placeholder"/>
        </w:category>
        <w:types>
          <w:type w:val="bbPlcHdr"/>
        </w:types>
        <w:behaviors>
          <w:behavior w:val="content"/>
        </w:behaviors>
        <w:guid w:val="{EC89D085-A5EB-4CAC-BC63-82FC97E355E5}"/>
      </w:docPartPr>
      <w:docPartBody>
        <w:p w:rsidR="00EE4873" w:rsidRDefault="00EE4873" w:rsidP="00EE4873">
          <w:pPr>
            <w:pStyle w:val="E7047590B89A47F0A2A28A6A5AF54D2A"/>
          </w:pPr>
          <w:r w:rsidRPr="0021320B">
            <w:rPr>
              <w:rStyle w:val="PlaceholderText"/>
            </w:rPr>
            <w:t xml:space="preserve">Identify the CDBG-DR </w:t>
          </w:r>
          <w:r>
            <w:rPr>
              <w:rStyle w:val="PlaceholderText"/>
            </w:rPr>
            <w:t>national objective</w:t>
          </w:r>
          <w:r w:rsidRPr="0021320B">
            <w:rPr>
              <w:rStyle w:val="PlaceholderText"/>
            </w:rPr>
            <w:t xml:space="preserve"> including only those allowed under title I of the HCDA or otherwise eligible pursuant to a waiver or alternative requirement</w:t>
          </w:r>
          <w:r w:rsidRPr="00007E46">
            <w:rPr>
              <w:rStyle w:val="PlaceholderText"/>
            </w:rPr>
            <w:t>.</w:t>
          </w:r>
        </w:p>
      </w:docPartBody>
    </w:docPart>
    <w:docPart>
      <w:docPartPr>
        <w:name w:val="7243E72625A245BB9135DB12FAB7BE89"/>
        <w:category>
          <w:name w:val="General"/>
          <w:gallery w:val="placeholder"/>
        </w:category>
        <w:types>
          <w:type w:val="bbPlcHdr"/>
        </w:types>
        <w:behaviors>
          <w:behavior w:val="content"/>
        </w:behaviors>
        <w:guid w:val="{A2A9968C-7D4C-491E-883A-06BC41F092E0}"/>
      </w:docPartPr>
      <w:docPartBody>
        <w:p w:rsidR="00EE4873" w:rsidRDefault="00EE4873" w:rsidP="00EE4873">
          <w:pPr>
            <w:pStyle w:val="7243E72625A245BB9135DB12FAB7BE89"/>
          </w:pPr>
          <w:r w:rsidRPr="00634DEC">
            <w:rPr>
              <w:rStyle w:val="PlaceholderText"/>
            </w:rPr>
            <w:t>Each grantee must identify how it will distribute it’s grant funds by program type (e.g., direct implementation, method of distribution to local government or Indian Tribes, or a combination methodology). Providing information on how funds will be administered provides a clear picture to the public on how funds are sub-granted to eligible entities through a method of distribution or for applications that a grantee solicits for programs to be carried out directly</w:t>
          </w:r>
          <w:r w:rsidRPr="00CF5279">
            <w:rPr>
              <w:rStyle w:val="PlaceholderText"/>
            </w:rPr>
            <w:t>.</w:t>
          </w:r>
        </w:p>
      </w:docPartBody>
    </w:docPart>
    <w:docPart>
      <w:docPartPr>
        <w:name w:val="61E6576343F047B79DDB07EE3B301551"/>
        <w:category>
          <w:name w:val="General"/>
          <w:gallery w:val="placeholder"/>
        </w:category>
        <w:types>
          <w:type w:val="bbPlcHdr"/>
        </w:types>
        <w:behaviors>
          <w:behavior w:val="content"/>
        </w:behaviors>
        <w:guid w:val="{6F27D266-F017-4068-BB8C-17DC7BD4E833}"/>
      </w:docPartPr>
      <w:docPartBody>
        <w:p w:rsidR="00EE4873" w:rsidRDefault="00EE4873" w:rsidP="00EE4873">
          <w:pPr>
            <w:pStyle w:val="61E6576343F047B79DDB07EE3B301551"/>
          </w:pPr>
          <w:r>
            <w:rPr>
              <w:rStyle w:val="PlaceholderText"/>
            </w:rPr>
            <w:t>Provide program description here</w:t>
          </w:r>
          <w:r w:rsidRPr="00007E46">
            <w:rPr>
              <w:rStyle w:val="PlaceholderText"/>
            </w:rPr>
            <w:t>.</w:t>
          </w:r>
        </w:p>
      </w:docPartBody>
    </w:docPart>
    <w:docPart>
      <w:docPartPr>
        <w:name w:val="A089A534BF5946BBBE72D03CDC197918"/>
        <w:category>
          <w:name w:val="General"/>
          <w:gallery w:val="placeholder"/>
        </w:category>
        <w:types>
          <w:type w:val="bbPlcHdr"/>
        </w:types>
        <w:behaviors>
          <w:behavior w:val="content"/>
        </w:behaviors>
        <w:guid w:val="{29E62F5E-891B-4CB8-A00F-7F96BF8640D6}"/>
      </w:docPartPr>
      <w:docPartBody>
        <w:p w:rsidR="00EE4873" w:rsidRDefault="00EE4873" w:rsidP="00EE4873">
          <w:pPr>
            <w:pStyle w:val="A089A534BF5946BBBE72D03CDC197918"/>
          </w:pPr>
          <w:r w:rsidRPr="00090DAD">
            <w:rPr>
              <w:rStyle w:val="PlaceholderText"/>
            </w:rPr>
            <w:t xml:space="preserve">Identify which geographic areas (i.e., HUD-identified and/or grantee-identified MID areas) that may benefit from </w:t>
          </w:r>
          <w:r>
            <w:rPr>
              <w:rStyle w:val="PlaceholderText"/>
            </w:rPr>
            <w:t>this program</w:t>
          </w:r>
          <w:r w:rsidRPr="00007E46">
            <w:rPr>
              <w:rStyle w:val="PlaceholderText"/>
            </w:rPr>
            <w:t>.</w:t>
          </w:r>
        </w:p>
      </w:docPartBody>
    </w:docPart>
    <w:docPart>
      <w:docPartPr>
        <w:name w:val="1A2D46D4065244B7ADDB25BAE52D7597"/>
        <w:category>
          <w:name w:val="General"/>
          <w:gallery w:val="placeholder"/>
        </w:category>
        <w:types>
          <w:type w:val="bbPlcHdr"/>
        </w:types>
        <w:behaviors>
          <w:behavior w:val="content"/>
        </w:behaviors>
        <w:guid w:val="{1DFFB11A-D5CF-4E0F-A212-341AEC842C38}"/>
      </w:docPartPr>
      <w:docPartBody>
        <w:p w:rsidR="00EE4873" w:rsidRDefault="00EE4873" w:rsidP="00EE4873">
          <w:pPr>
            <w:pStyle w:val="1A2D46D4065244B7ADDB25BAE52D7597"/>
          </w:pPr>
          <w:r>
            <w:rPr>
              <w:rStyle w:val="PlaceholderText"/>
            </w:rPr>
            <w:t>Identify a</w:t>
          </w:r>
          <w:r w:rsidRPr="00316A17">
            <w:rPr>
              <w:rStyle w:val="PlaceholderText"/>
            </w:rPr>
            <w:t>ny other known eligibility criteria established by the grantee for assistance (e.g., priority intake)</w:t>
          </w:r>
          <w:r w:rsidRPr="00007E46">
            <w:rPr>
              <w:rStyle w:val="PlaceholderText"/>
            </w:rPr>
            <w:t>.</w:t>
          </w:r>
        </w:p>
      </w:docPartBody>
    </w:docPart>
    <w:docPart>
      <w:docPartPr>
        <w:name w:val="6B3BD1E72D744AE3A1A9EF51367CECE0"/>
        <w:category>
          <w:name w:val="General"/>
          <w:gallery w:val="placeholder"/>
        </w:category>
        <w:types>
          <w:type w:val="bbPlcHdr"/>
        </w:types>
        <w:behaviors>
          <w:behavior w:val="content"/>
        </w:behaviors>
        <w:guid w:val="{39BE0301-F3E3-46AE-9EC0-618FBC34B2E1}"/>
      </w:docPartPr>
      <w:docPartBody>
        <w:p w:rsidR="00EE4873" w:rsidRDefault="00EE4873" w:rsidP="00EE4873">
          <w:pPr>
            <w:pStyle w:val="6B3BD1E72D744AE3A1A9EF51367CECE0"/>
          </w:pPr>
          <w:r>
            <w:rPr>
              <w:rStyle w:val="PlaceholderText"/>
            </w:rPr>
            <w:t xml:space="preserve">Identify </w:t>
          </w:r>
          <w:r w:rsidRPr="00B3021A">
            <w:rPr>
              <w:rStyle w:val="PlaceholderText"/>
            </w:rPr>
            <w:t>the maximum amount of assistance (i.e., award cap) available to a beneficiary under each of the grantee’s disaster recovery programs</w:t>
          </w:r>
          <w:r w:rsidRPr="00007E46">
            <w:rPr>
              <w:rStyle w:val="PlaceholderText"/>
            </w:rPr>
            <w:t>.</w:t>
          </w:r>
        </w:p>
      </w:docPartBody>
    </w:docPart>
    <w:docPart>
      <w:docPartPr>
        <w:name w:val="694D67C97CC04847B150DFDCBB42B079"/>
        <w:category>
          <w:name w:val="General"/>
          <w:gallery w:val="placeholder"/>
        </w:category>
        <w:types>
          <w:type w:val="bbPlcHdr"/>
        </w:types>
        <w:behaviors>
          <w:behavior w:val="content"/>
        </w:behaviors>
        <w:guid w:val="{3BA5338E-8B28-46C8-902D-6F70D47317C2}"/>
      </w:docPartPr>
      <w:docPartBody>
        <w:p w:rsidR="00EE4873" w:rsidRDefault="00EE4873" w:rsidP="00EE4873">
          <w:pPr>
            <w:pStyle w:val="694D67C97CC04847B150DFDCBB42B079"/>
          </w:pPr>
          <w:r>
            <w:rPr>
              <w:rStyle w:val="PlaceholderText"/>
            </w:rPr>
            <w:t>Identify t</w:t>
          </w:r>
          <w:r w:rsidRPr="000A5A04">
            <w:rPr>
              <w:rStyle w:val="PlaceholderText"/>
            </w:rPr>
            <w:t>he maximum income (i.e., income cap) of any beneficiary receiving CDBG-DR assistance for direct-benefit activities</w:t>
          </w:r>
          <w:r w:rsidRPr="00007E46">
            <w:rPr>
              <w:rStyle w:val="PlaceholderText"/>
            </w:rPr>
            <w:t>.</w:t>
          </w:r>
        </w:p>
      </w:docPartBody>
    </w:docPart>
    <w:docPart>
      <w:docPartPr>
        <w:name w:val="7F2F38BB7CA843138CE5AC09FAF925C3"/>
        <w:category>
          <w:name w:val="General"/>
          <w:gallery w:val="placeholder"/>
        </w:category>
        <w:types>
          <w:type w:val="bbPlcHdr"/>
        </w:types>
        <w:behaviors>
          <w:behavior w:val="content"/>
        </w:behaviors>
        <w:guid w:val="{8D4E4105-51E3-4A16-B689-E2D95CC8D084}"/>
      </w:docPartPr>
      <w:docPartBody>
        <w:p w:rsidR="00EE4873" w:rsidRDefault="00EE4873" w:rsidP="00EE4873">
          <w:pPr>
            <w:pStyle w:val="7F2F38BB7CA843138CE5AC09FAF925C3"/>
          </w:pPr>
          <w:r w:rsidRPr="00DE0E7A">
            <w:rPr>
              <w:rStyle w:val="PlaceholderText"/>
            </w:rPr>
            <w:t>If the appropriations act that funded the grantee’s award includes additional funds for mitigation, the grantee must also identify how the proposed use of CDBG-DR mitigation set-aside funds will meet the definition of mitigation activities</w:t>
          </w:r>
          <w:r w:rsidRPr="00007E46">
            <w:rPr>
              <w:rStyle w:val="PlaceholderText"/>
            </w:rPr>
            <w:t>.</w:t>
          </w:r>
        </w:p>
      </w:docPartBody>
    </w:docPart>
    <w:docPart>
      <w:docPartPr>
        <w:name w:val="CD5DB586DCC64D52BA700915818D7FB0"/>
        <w:category>
          <w:name w:val="General"/>
          <w:gallery w:val="placeholder"/>
        </w:category>
        <w:types>
          <w:type w:val="bbPlcHdr"/>
        </w:types>
        <w:behaviors>
          <w:behavior w:val="content"/>
        </w:behaviors>
        <w:guid w:val="{965A0DA2-7851-4E1F-86B6-1E2D8A54549A}"/>
      </w:docPartPr>
      <w:docPartBody>
        <w:p w:rsidR="00EE4873" w:rsidRDefault="00EE4873" w:rsidP="00EE4873">
          <w:pPr>
            <w:pStyle w:val="CD5DB586DCC64D52BA700915818D7FB0"/>
          </w:pPr>
          <w:r w:rsidRPr="00EA0BD4">
            <w:rPr>
              <w:rStyle w:val="PlaceholderText"/>
            </w:rPr>
            <w:t>Explain how the grantee will identify and then reduce barriers that individuals face or may face to access assistance, including protected classes, vulnerable populations, and other historically underserved communities</w:t>
          </w:r>
          <w:r w:rsidRPr="00007E46">
            <w:rPr>
              <w:rStyle w:val="PlaceholderText"/>
            </w:rPr>
            <w:t>.</w:t>
          </w:r>
        </w:p>
      </w:docPartBody>
    </w:docPart>
    <w:docPart>
      <w:docPartPr>
        <w:name w:val="E620F78B941242869FD25838565C4470"/>
        <w:category>
          <w:name w:val="General"/>
          <w:gallery w:val="placeholder"/>
        </w:category>
        <w:types>
          <w:type w:val="bbPlcHdr"/>
        </w:types>
        <w:behaviors>
          <w:behavior w:val="content"/>
        </w:behaviors>
        <w:guid w:val="{47F66622-850E-4E9E-BF6B-27F87D0EB28F}"/>
      </w:docPartPr>
      <w:docPartBody>
        <w:p w:rsidR="002901D4" w:rsidRDefault="002901D4" w:rsidP="002901D4">
          <w:pPr>
            <w:pStyle w:val="E620F78B941242869FD25838565C4470"/>
          </w:pPr>
          <w:r w:rsidRPr="00EA0BD4">
            <w:rPr>
              <w:rStyle w:val="PlaceholderText"/>
            </w:rPr>
            <w:t>Explain how the grantee will identify and then reduce barriers that individuals face or may face to access assistance, including protected classes, vulnerable populations, and other historically underserved communities</w:t>
          </w:r>
          <w:r w:rsidRPr="00007E46">
            <w:rPr>
              <w:rStyle w:val="PlaceholderText"/>
            </w:rPr>
            <w:t>.</w:t>
          </w:r>
        </w:p>
      </w:docPartBody>
    </w:docPart>
    <w:docPart>
      <w:docPartPr>
        <w:name w:val="63985649161B4422B7A39F472EE73A53"/>
        <w:category>
          <w:name w:val="General"/>
          <w:gallery w:val="placeholder"/>
        </w:category>
        <w:types>
          <w:type w:val="bbPlcHdr"/>
        </w:types>
        <w:behaviors>
          <w:behavior w:val="content"/>
        </w:behaviors>
        <w:guid w:val="{D14F9C89-8A75-4C5C-9759-99B801A9D468}"/>
      </w:docPartPr>
      <w:docPartBody>
        <w:p w:rsidR="002901D4" w:rsidRDefault="002901D4" w:rsidP="002901D4">
          <w:pPr>
            <w:pStyle w:val="63985649161B4422B7A39F472EE73A53"/>
          </w:pPr>
          <w:r w:rsidRPr="0021320B">
            <w:rPr>
              <w:rStyle w:val="PlaceholderText"/>
            </w:rPr>
            <w:t>Identify the CDBG-DR eligible activity including only those allowed under title I of the HCDA or otherwise eligible pursuant to a waiver or alternative requirement</w:t>
          </w:r>
          <w:r w:rsidRPr="00007E46">
            <w:rPr>
              <w:rStyle w:val="PlaceholderText"/>
            </w:rPr>
            <w:t>.</w:t>
          </w:r>
        </w:p>
      </w:docPartBody>
    </w:docPart>
    <w:docPart>
      <w:docPartPr>
        <w:name w:val="74A809B95D244958836E15C9E9ACD594"/>
        <w:category>
          <w:name w:val="General"/>
          <w:gallery w:val="placeholder"/>
        </w:category>
        <w:types>
          <w:type w:val="bbPlcHdr"/>
        </w:types>
        <w:behaviors>
          <w:behavior w:val="content"/>
        </w:behaviors>
        <w:guid w:val="{82DD87CF-3E8D-4E67-B110-B998663EB9A1}"/>
      </w:docPartPr>
      <w:docPartBody>
        <w:p w:rsidR="002901D4" w:rsidRDefault="002901D4" w:rsidP="002901D4">
          <w:pPr>
            <w:pStyle w:val="74A809B95D244958836E15C9E9ACD594"/>
          </w:pPr>
          <w:r w:rsidRPr="00090DAD">
            <w:rPr>
              <w:rStyle w:val="PlaceholderText"/>
            </w:rPr>
            <w:t xml:space="preserve">Identify which geographic areas (i.e., HUD-identified and/or grantee-identified MID areas) that may benefit from </w:t>
          </w:r>
          <w:r>
            <w:rPr>
              <w:rStyle w:val="PlaceholderText"/>
            </w:rPr>
            <w:t>this program</w:t>
          </w:r>
          <w:r w:rsidRPr="00007E4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053"/>
    <w:rsid w:val="00044053"/>
    <w:rsid w:val="00044760"/>
    <w:rsid w:val="0006577D"/>
    <w:rsid w:val="000D5DEC"/>
    <w:rsid w:val="001D48BD"/>
    <w:rsid w:val="0022443B"/>
    <w:rsid w:val="002901D4"/>
    <w:rsid w:val="00365296"/>
    <w:rsid w:val="004A1F2C"/>
    <w:rsid w:val="004B638C"/>
    <w:rsid w:val="004D2600"/>
    <w:rsid w:val="00590C2B"/>
    <w:rsid w:val="00652666"/>
    <w:rsid w:val="006E2E1F"/>
    <w:rsid w:val="007D4A01"/>
    <w:rsid w:val="008D1304"/>
    <w:rsid w:val="008F015B"/>
    <w:rsid w:val="00910A6D"/>
    <w:rsid w:val="00966F9A"/>
    <w:rsid w:val="009822F3"/>
    <w:rsid w:val="00AC4E1E"/>
    <w:rsid w:val="00CB78B7"/>
    <w:rsid w:val="00D0713C"/>
    <w:rsid w:val="00D365F0"/>
    <w:rsid w:val="00DA2C83"/>
    <w:rsid w:val="00E10B27"/>
    <w:rsid w:val="00E144B6"/>
    <w:rsid w:val="00E57CEA"/>
    <w:rsid w:val="00EE4873"/>
    <w:rsid w:val="00F15911"/>
    <w:rsid w:val="00F63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5296"/>
    <w:rPr>
      <w:color w:val="808080"/>
    </w:rPr>
  </w:style>
  <w:style w:type="paragraph" w:customStyle="1" w:styleId="B0B43B33C7D54707B948A1B898413216">
    <w:name w:val="B0B43B33C7D54707B948A1B898413216"/>
    <w:rsid w:val="00044053"/>
  </w:style>
  <w:style w:type="paragraph" w:customStyle="1" w:styleId="4775C465EB7A4B9783940E78F54AB662">
    <w:name w:val="4775C465EB7A4B9783940E78F54AB662"/>
    <w:rsid w:val="00044053"/>
  </w:style>
  <w:style w:type="paragraph" w:customStyle="1" w:styleId="00DFA36C8C844DDD9861B21777E8CD04">
    <w:name w:val="00DFA36C8C844DDD9861B21777E8CD04"/>
    <w:rsid w:val="00044053"/>
  </w:style>
  <w:style w:type="paragraph" w:customStyle="1" w:styleId="5748A320F0D44EE5A6072F833C4FB822">
    <w:name w:val="5748A320F0D44EE5A6072F833C4FB822"/>
    <w:rsid w:val="00044053"/>
  </w:style>
  <w:style w:type="paragraph" w:customStyle="1" w:styleId="F5BE94D15B73469295C31DFF8A337708">
    <w:name w:val="F5BE94D15B73469295C31DFF8A337708"/>
    <w:rsid w:val="00044053"/>
  </w:style>
  <w:style w:type="paragraph" w:customStyle="1" w:styleId="30B10A976B1145F291D005C4388E2886">
    <w:name w:val="30B10A976B1145F291D005C4388E2886"/>
    <w:rsid w:val="00044053"/>
  </w:style>
  <w:style w:type="paragraph" w:customStyle="1" w:styleId="D0F76B17BEDC4B4787E4BA194849294E">
    <w:name w:val="D0F76B17BEDC4B4787E4BA194849294E"/>
    <w:rsid w:val="00044053"/>
  </w:style>
  <w:style w:type="paragraph" w:customStyle="1" w:styleId="27D824974310411CB2D17B2166DB9DB3">
    <w:name w:val="27D824974310411CB2D17B2166DB9DB3"/>
    <w:rsid w:val="00044053"/>
  </w:style>
  <w:style w:type="paragraph" w:customStyle="1" w:styleId="EA90EB42CFE24A398DBAC8396329B8B8">
    <w:name w:val="EA90EB42CFE24A398DBAC8396329B8B8"/>
    <w:rsid w:val="00044053"/>
  </w:style>
  <w:style w:type="paragraph" w:customStyle="1" w:styleId="F26872D2CE9C4427A9DC535AD81A5203">
    <w:name w:val="F26872D2CE9C4427A9DC535AD81A5203"/>
    <w:rsid w:val="00044053"/>
  </w:style>
  <w:style w:type="paragraph" w:customStyle="1" w:styleId="EAED8CB46D8142F2B676C194FC185EB5">
    <w:name w:val="EAED8CB46D8142F2B676C194FC185EB5"/>
    <w:rsid w:val="00044053"/>
  </w:style>
  <w:style w:type="paragraph" w:customStyle="1" w:styleId="7857527F7F254B93B39D46BD0F417C23">
    <w:name w:val="7857527F7F254B93B39D46BD0F417C23"/>
    <w:rsid w:val="00044053"/>
  </w:style>
  <w:style w:type="paragraph" w:customStyle="1" w:styleId="FC9B8240FC4B48FE949EE8D055F5145B">
    <w:name w:val="FC9B8240FC4B48FE949EE8D055F5145B"/>
    <w:rsid w:val="00044053"/>
  </w:style>
  <w:style w:type="paragraph" w:customStyle="1" w:styleId="1C35DA742C584E368523018E25C6059F">
    <w:name w:val="1C35DA742C584E368523018E25C6059F"/>
    <w:rsid w:val="00044053"/>
  </w:style>
  <w:style w:type="paragraph" w:customStyle="1" w:styleId="F23C7D2C1A8C4CA08764F186CB8BF7EE">
    <w:name w:val="F23C7D2C1A8C4CA08764F186CB8BF7EE"/>
    <w:rsid w:val="00044053"/>
  </w:style>
  <w:style w:type="paragraph" w:customStyle="1" w:styleId="D3D4325593BA4439802FBF29673FD92F">
    <w:name w:val="D3D4325593BA4439802FBF29673FD92F"/>
    <w:rsid w:val="00044053"/>
  </w:style>
  <w:style w:type="paragraph" w:customStyle="1" w:styleId="1E74F39FF98C4CD7BA549B263DE1F2D9">
    <w:name w:val="1E74F39FF98C4CD7BA549B263DE1F2D9"/>
    <w:rsid w:val="00044053"/>
  </w:style>
  <w:style w:type="paragraph" w:customStyle="1" w:styleId="18682A7542284FE4B61F8379E4E2CD47">
    <w:name w:val="18682A7542284FE4B61F8379E4E2CD47"/>
    <w:rsid w:val="00044053"/>
  </w:style>
  <w:style w:type="paragraph" w:customStyle="1" w:styleId="705C66545D0E4025B809C7D7F3D311E3">
    <w:name w:val="705C66545D0E4025B809C7D7F3D311E3"/>
    <w:rsid w:val="00044053"/>
  </w:style>
  <w:style w:type="paragraph" w:customStyle="1" w:styleId="CE5E1292F5324E248A8357A36EC0EF85">
    <w:name w:val="CE5E1292F5324E248A8357A36EC0EF85"/>
    <w:rsid w:val="00044053"/>
  </w:style>
  <w:style w:type="paragraph" w:customStyle="1" w:styleId="514BEC3EA8054BAF9946D39C2327A115">
    <w:name w:val="514BEC3EA8054BAF9946D39C2327A115"/>
    <w:rsid w:val="00044053"/>
  </w:style>
  <w:style w:type="paragraph" w:customStyle="1" w:styleId="A7A75D15FFE64A91AC64B1C97EB9F2AA">
    <w:name w:val="A7A75D15FFE64A91AC64B1C97EB9F2AA"/>
    <w:rsid w:val="00044053"/>
  </w:style>
  <w:style w:type="paragraph" w:customStyle="1" w:styleId="A8406867F80F46889D29E32950AEDFD0">
    <w:name w:val="A8406867F80F46889D29E32950AEDFD0"/>
    <w:rsid w:val="00044053"/>
  </w:style>
  <w:style w:type="paragraph" w:customStyle="1" w:styleId="2E1EDFF43B7F4EAA8D1DE09A7D300246">
    <w:name w:val="2E1EDFF43B7F4EAA8D1DE09A7D300246"/>
    <w:rsid w:val="00044053"/>
  </w:style>
  <w:style w:type="paragraph" w:customStyle="1" w:styleId="6B924A5B330E4372A8F9054C9A17D98E">
    <w:name w:val="6B924A5B330E4372A8F9054C9A17D98E"/>
    <w:rsid w:val="00044053"/>
  </w:style>
  <w:style w:type="paragraph" w:customStyle="1" w:styleId="8C90D68318A74A8A9DE69B8199B020A4">
    <w:name w:val="8C90D68318A74A8A9DE69B8199B020A4"/>
    <w:rsid w:val="00044053"/>
  </w:style>
  <w:style w:type="paragraph" w:customStyle="1" w:styleId="3192BC2F5CCC498C8A973A1352C3CCB7">
    <w:name w:val="3192BC2F5CCC498C8A973A1352C3CCB7"/>
    <w:rsid w:val="00044053"/>
  </w:style>
  <w:style w:type="paragraph" w:customStyle="1" w:styleId="3718F8A5C44142ADBA3469589D0F7B8D">
    <w:name w:val="3718F8A5C44142ADBA3469589D0F7B8D"/>
    <w:rsid w:val="00044053"/>
  </w:style>
  <w:style w:type="paragraph" w:customStyle="1" w:styleId="CA2F835E2B9949098D7A987B261D1746">
    <w:name w:val="CA2F835E2B9949098D7A987B261D1746"/>
    <w:rsid w:val="00044053"/>
  </w:style>
  <w:style w:type="paragraph" w:customStyle="1" w:styleId="DD8C08C03213406CA63CAE862D5A0046">
    <w:name w:val="DD8C08C03213406CA63CAE862D5A0046"/>
    <w:rsid w:val="00044053"/>
  </w:style>
  <w:style w:type="paragraph" w:customStyle="1" w:styleId="B00E1D73750C46E3A4E403D0588A5938">
    <w:name w:val="B00E1D73750C46E3A4E403D0588A5938"/>
    <w:rsid w:val="00044053"/>
  </w:style>
  <w:style w:type="paragraph" w:customStyle="1" w:styleId="4E274ED57CC94E2ABE6E9324B4A66A7E">
    <w:name w:val="4E274ED57CC94E2ABE6E9324B4A66A7E"/>
    <w:rsid w:val="00044053"/>
  </w:style>
  <w:style w:type="paragraph" w:customStyle="1" w:styleId="ACA6718AE0C145D3A2F7E348DFB3F3E3">
    <w:name w:val="ACA6718AE0C145D3A2F7E348DFB3F3E3"/>
    <w:rsid w:val="00044053"/>
  </w:style>
  <w:style w:type="paragraph" w:customStyle="1" w:styleId="719148480CB345F1A8B88686D2E78EEE">
    <w:name w:val="719148480CB345F1A8B88686D2E78EEE"/>
    <w:rsid w:val="00044053"/>
  </w:style>
  <w:style w:type="paragraph" w:customStyle="1" w:styleId="DA8689A82C2B46C78BD76A0C85FB6D1F">
    <w:name w:val="DA8689A82C2B46C78BD76A0C85FB6D1F"/>
    <w:rsid w:val="00044053"/>
  </w:style>
  <w:style w:type="paragraph" w:customStyle="1" w:styleId="3FE23014604440AC9D675C775413E952">
    <w:name w:val="3FE23014604440AC9D675C775413E952"/>
    <w:rsid w:val="00044053"/>
  </w:style>
  <w:style w:type="paragraph" w:customStyle="1" w:styleId="46C017AAA9EE4FDCBF6B30FF1D102207">
    <w:name w:val="46C017AAA9EE4FDCBF6B30FF1D102207"/>
    <w:rsid w:val="00044053"/>
  </w:style>
  <w:style w:type="paragraph" w:customStyle="1" w:styleId="4D3B27B65FE5491C837E12EE9D108A38">
    <w:name w:val="4D3B27B65FE5491C837E12EE9D108A38"/>
    <w:rsid w:val="00044053"/>
  </w:style>
  <w:style w:type="paragraph" w:customStyle="1" w:styleId="A25519D008A84E52B3C9E027951D7001">
    <w:name w:val="A25519D008A84E52B3C9E027951D7001"/>
    <w:rsid w:val="00044053"/>
  </w:style>
  <w:style w:type="paragraph" w:customStyle="1" w:styleId="F8E35B9A9E33460983DE275E213881E3">
    <w:name w:val="F8E35B9A9E33460983DE275E213881E3"/>
    <w:rsid w:val="00044053"/>
  </w:style>
  <w:style w:type="paragraph" w:customStyle="1" w:styleId="6948057293714D9F8CB6C37BADED9827">
    <w:name w:val="6948057293714D9F8CB6C37BADED9827"/>
    <w:rsid w:val="00044053"/>
  </w:style>
  <w:style w:type="paragraph" w:customStyle="1" w:styleId="DC5EE7491FB5416A981D8405E4490D07">
    <w:name w:val="DC5EE7491FB5416A981D8405E4490D07"/>
    <w:rsid w:val="00044053"/>
  </w:style>
  <w:style w:type="paragraph" w:customStyle="1" w:styleId="C4628961A9174D7B878B8AD1F6E2C8A2">
    <w:name w:val="C4628961A9174D7B878B8AD1F6E2C8A2"/>
    <w:rsid w:val="00044053"/>
  </w:style>
  <w:style w:type="paragraph" w:customStyle="1" w:styleId="F1A53376B96C4F1DA321E5CD13CFD270">
    <w:name w:val="F1A53376B96C4F1DA321E5CD13CFD270"/>
    <w:rsid w:val="00044053"/>
  </w:style>
  <w:style w:type="paragraph" w:customStyle="1" w:styleId="F95F234A4CDD4C05B2648F2525BEE36B">
    <w:name w:val="F95F234A4CDD4C05B2648F2525BEE36B"/>
    <w:rsid w:val="00044053"/>
  </w:style>
  <w:style w:type="paragraph" w:customStyle="1" w:styleId="86F3516FE2C14BE3AB9062BD0ECBEAD0">
    <w:name w:val="86F3516FE2C14BE3AB9062BD0ECBEAD0"/>
    <w:rsid w:val="00044053"/>
  </w:style>
  <w:style w:type="paragraph" w:customStyle="1" w:styleId="1ACEB094D2A1475BA5BB1432329C3EB7">
    <w:name w:val="1ACEB094D2A1475BA5BB1432329C3EB7"/>
    <w:rsid w:val="00044053"/>
  </w:style>
  <w:style w:type="paragraph" w:customStyle="1" w:styleId="E620F78B941242869FD25838565C4470">
    <w:name w:val="E620F78B941242869FD25838565C4470"/>
    <w:rsid w:val="002901D4"/>
  </w:style>
  <w:style w:type="paragraph" w:customStyle="1" w:styleId="B25534EDBC3A466ABD77ADA4D0700101">
    <w:name w:val="B25534EDBC3A466ABD77ADA4D0700101"/>
    <w:rsid w:val="00044053"/>
  </w:style>
  <w:style w:type="paragraph" w:customStyle="1" w:styleId="3D7FE34B00274BEC89B68F3FF44BBB43">
    <w:name w:val="3D7FE34B00274BEC89B68F3FF44BBB43"/>
    <w:rsid w:val="00044053"/>
  </w:style>
  <w:style w:type="paragraph" w:customStyle="1" w:styleId="F8DB7003280B45DEB17B3FB5A843E40F">
    <w:name w:val="F8DB7003280B45DEB17B3FB5A843E40F"/>
    <w:rsid w:val="00044053"/>
  </w:style>
  <w:style w:type="paragraph" w:customStyle="1" w:styleId="63985649161B4422B7A39F472EE73A53">
    <w:name w:val="63985649161B4422B7A39F472EE73A53"/>
    <w:rsid w:val="002901D4"/>
  </w:style>
  <w:style w:type="paragraph" w:customStyle="1" w:styleId="74A809B95D244958836E15C9E9ACD594">
    <w:name w:val="74A809B95D244958836E15C9E9ACD594"/>
    <w:rsid w:val="002901D4"/>
  </w:style>
  <w:style w:type="paragraph" w:customStyle="1" w:styleId="4F5E09E39F3A453E9F0153236DB81F2F">
    <w:name w:val="4F5E09E39F3A453E9F0153236DB81F2F"/>
    <w:rsid w:val="00044053"/>
  </w:style>
  <w:style w:type="paragraph" w:customStyle="1" w:styleId="EF4E96F4E9504987B3D53E4BBB32469A">
    <w:name w:val="EF4E96F4E9504987B3D53E4BBB32469A"/>
    <w:rsid w:val="00044053"/>
  </w:style>
  <w:style w:type="paragraph" w:customStyle="1" w:styleId="A0C8B96BCB4B481480BD7265318AAAF3">
    <w:name w:val="A0C8B96BCB4B481480BD7265318AAAF3"/>
    <w:rsid w:val="00044053"/>
  </w:style>
  <w:style w:type="paragraph" w:customStyle="1" w:styleId="1A96881F3715463E8D62D98A6C77BD3C">
    <w:name w:val="1A96881F3715463E8D62D98A6C77BD3C"/>
    <w:rsid w:val="00044053"/>
  </w:style>
  <w:style w:type="paragraph" w:customStyle="1" w:styleId="2A7A5F374BBC4E0B9995685DEB2527A5">
    <w:name w:val="2A7A5F374BBC4E0B9995685DEB2527A5"/>
    <w:rsid w:val="00044053"/>
  </w:style>
  <w:style w:type="paragraph" w:customStyle="1" w:styleId="F6F64854EA8643C1924323245C00BCF4">
    <w:name w:val="F6F64854EA8643C1924323245C00BCF4"/>
    <w:rsid w:val="00044053"/>
  </w:style>
  <w:style w:type="paragraph" w:customStyle="1" w:styleId="3F5CD2A898074DCB9400BF12DA26AFD2">
    <w:name w:val="3F5CD2A898074DCB9400BF12DA26AFD2"/>
    <w:rsid w:val="00044053"/>
  </w:style>
  <w:style w:type="paragraph" w:customStyle="1" w:styleId="E63DEA9B90B345B3843FB0C8A63A0EFF">
    <w:name w:val="E63DEA9B90B345B3843FB0C8A63A0EFF"/>
    <w:rsid w:val="00044053"/>
  </w:style>
  <w:style w:type="paragraph" w:customStyle="1" w:styleId="E0C8C9C4503D4784A4D316ACD2BDCE59">
    <w:name w:val="E0C8C9C4503D4784A4D316ACD2BDCE59"/>
    <w:rsid w:val="00044053"/>
  </w:style>
  <w:style w:type="paragraph" w:customStyle="1" w:styleId="E9F9F8483F7F4ECABE445DCB6280235D">
    <w:name w:val="E9F9F8483F7F4ECABE445DCB6280235D"/>
    <w:rsid w:val="00044053"/>
  </w:style>
  <w:style w:type="paragraph" w:customStyle="1" w:styleId="B62FD3DDF91D48CCAB5DB61961E7C422">
    <w:name w:val="B62FD3DDF91D48CCAB5DB61961E7C422"/>
    <w:rsid w:val="00044053"/>
  </w:style>
  <w:style w:type="paragraph" w:customStyle="1" w:styleId="0028DBAD64F04E54915BFF830BD0BBD3">
    <w:name w:val="0028DBAD64F04E54915BFF830BD0BBD3"/>
    <w:rsid w:val="00044053"/>
  </w:style>
  <w:style w:type="paragraph" w:customStyle="1" w:styleId="B1D36190BE8E43249273F4D34C077067">
    <w:name w:val="B1D36190BE8E43249273F4D34C077067"/>
    <w:rsid w:val="00044053"/>
  </w:style>
  <w:style w:type="paragraph" w:customStyle="1" w:styleId="1DDCAA49632344B89B57168F1C82FE49">
    <w:name w:val="1DDCAA49632344B89B57168F1C82FE49"/>
    <w:rsid w:val="00044053"/>
  </w:style>
  <w:style w:type="paragraph" w:customStyle="1" w:styleId="36D84BCFE422473DB32089538B86B668">
    <w:name w:val="36D84BCFE422473DB32089538B86B668"/>
    <w:rsid w:val="00044053"/>
  </w:style>
  <w:style w:type="paragraph" w:customStyle="1" w:styleId="A9E363089B264A0099AF95FB5B4BE607">
    <w:name w:val="A9E363089B264A0099AF95FB5B4BE607"/>
    <w:rsid w:val="00044053"/>
  </w:style>
  <w:style w:type="paragraph" w:customStyle="1" w:styleId="A3E4EE0840634935BFA416F8FB2538D0">
    <w:name w:val="A3E4EE0840634935BFA416F8FB2538D0"/>
    <w:rsid w:val="00044053"/>
  </w:style>
  <w:style w:type="paragraph" w:customStyle="1" w:styleId="6D6CAA3547B244CB99F156BC486B3B87">
    <w:name w:val="6D6CAA3547B244CB99F156BC486B3B87"/>
    <w:rsid w:val="00044053"/>
  </w:style>
  <w:style w:type="paragraph" w:customStyle="1" w:styleId="D00FDA47D76F4671ACDD4FDAAF61BAF7">
    <w:name w:val="D00FDA47D76F4671ACDD4FDAAF61BAF7"/>
    <w:rsid w:val="00044053"/>
  </w:style>
  <w:style w:type="paragraph" w:customStyle="1" w:styleId="895A868892F149338CA39FCE737E05DE">
    <w:name w:val="895A868892F149338CA39FCE737E05DE"/>
    <w:rsid w:val="00044053"/>
  </w:style>
  <w:style w:type="paragraph" w:customStyle="1" w:styleId="7B48942E77EA4529B99C9F3B6C0407BC">
    <w:name w:val="7B48942E77EA4529B99C9F3B6C0407BC"/>
    <w:rsid w:val="00044053"/>
  </w:style>
  <w:style w:type="paragraph" w:customStyle="1" w:styleId="AE7CE3C7B08C4739AA10FF42A90718CC">
    <w:name w:val="AE7CE3C7B08C4739AA10FF42A90718CC"/>
    <w:rsid w:val="00044053"/>
  </w:style>
  <w:style w:type="paragraph" w:customStyle="1" w:styleId="98569BA61C3D4A088109C6ED97A83C12">
    <w:name w:val="98569BA61C3D4A088109C6ED97A83C12"/>
    <w:rsid w:val="00044053"/>
  </w:style>
  <w:style w:type="paragraph" w:customStyle="1" w:styleId="1788548BF96149AEA0884BCEB06B5AF1">
    <w:name w:val="1788548BF96149AEA0884BCEB06B5AF1"/>
    <w:rsid w:val="00044053"/>
  </w:style>
  <w:style w:type="paragraph" w:customStyle="1" w:styleId="47620260ADC6412ABD19513BA5C3E8CA">
    <w:name w:val="47620260ADC6412ABD19513BA5C3E8CA"/>
    <w:rsid w:val="00044053"/>
  </w:style>
  <w:style w:type="paragraph" w:customStyle="1" w:styleId="87B72BA0827443EEB5AE1EAB7F77BA2B">
    <w:name w:val="87B72BA0827443EEB5AE1EAB7F77BA2B"/>
    <w:rsid w:val="00044053"/>
  </w:style>
  <w:style w:type="paragraph" w:customStyle="1" w:styleId="5C7008760F4C49669B45B5276D13ACD9">
    <w:name w:val="5C7008760F4C49669B45B5276D13ACD9"/>
    <w:rsid w:val="00044053"/>
  </w:style>
  <w:style w:type="paragraph" w:customStyle="1" w:styleId="4628BDF77A1D4C2E85BCD0C84EC75777">
    <w:name w:val="4628BDF77A1D4C2E85BCD0C84EC75777"/>
    <w:rsid w:val="00044053"/>
  </w:style>
  <w:style w:type="paragraph" w:customStyle="1" w:styleId="00C8FF2389DF4047B58592AB0A8214AE">
    <w:name w:val="00C8FF2389DF4047B58592AB0A8214AE"/>
    <w:rsid w:val="00044053"/>
  </w:style>
  <w:style w:type="paragraph" w:customStyle="1" w:styleId="AA6B0D2A270E4AFAAC7B3F0D52400162">
    <w:name w:val="AA6B0D2A270E4AFAAC7B3F0D52400162"/>
    <w:rsid w:val="00044053"/>
  </w:style>
  <w:style w:type="paragraph" w:customStyle="1" w:styleId="81EBCEF2E2CD4A658F049D5B858A74F7">
    <w:name w:val="81EBCEF2E2CD4A658F049D5B858A74F7"/>
    <w:rsid w:val="00044053"/>
  </w:style>
  <w:style w:type="paragraph" w:customStyle="1" w:styleId="B3777415A87B40D2B0C509ECBA8F6FA2">
    <w:name w:val="B3777415A87B40D2B0C509ECBA8F6FA2"/>
    <w:rsid w:val="00044053"/>
  </w:style>
  <w:style w:type="paragraph" w:customStyle="1" w:styleId="7CD5F11149BF45BEB38995BF8B7E2DE4">
    <w:name w:val="7CD5F11149BF45BEB38995BF8B7E2DE4"/>
    <w:rsid w:val="00044053"/>
  </w:style>
  <w:style w:type="paragraph" w:customStyle="1" w:styleId="E29EFF5E270D42A7988C50A390D45233">
    <w:name w:val="E29EFF5E270D42A7988C50A390D45233"/>
    <w:rsid w:val="00044053"/>
  </w:style>
  <w:style w:type="paragraph" w:customStyle="1" w:styleId="503157529A32471F97A4F82A28107F20">
    <w:name w:val="503157529A32471F97A4F82A28107F20"/>
    <w:rsid w:val="00044053"/>
  </w:style>
  <w:style w:type="paragraph" w:customStyle="1" w:styleId="BC499F400B694D64AC3C963E9E42BADA">
    <w:name w:val="BC499F400B694D64AC3C963E9E42BADA"/>
    <w:rsid w:val="00044053"/>
  </w:style>
  <w:style w:type="paragraph" w:customStyle="1" w:styleId="A74BE6FDF24C4F9EA068ED63C0DE4BB3">
    <w:name w:val="A74BE6FDF24C4F9EA068ED63C0DE4BB3"/>
    <w:rsid w:val="00044053"/>
  </w:style>
  <w:style w:type="paragraph" w:customStyle="1" w:styleId="92C48E1879504C16BD1DA01E1D163569">
    <w:name w:val="92C48E1879504C16BD1DA01E1D163569"/>
    <w:rsid w:val="00044053"/>
  </w:style>
  <w:style w:type="paragraph" w:customStyle="1" w:styleId="A484F2713D904C59B8777136FA1770D2">
    <w:name w:val="A484F2713D904C59B8777136FA1770D2"/>
    <w:rsid w:val="00044053"/>
  </w:style>
  <w:style w:type="paragraph" w:customStyle="1" w:styleId="50360F6DE96144668B7DBA62CDBE4265">
    <w:name w:val="50360F6DE96144668B7DBA62CDBE4265"/>
    <w:rsid w:val="00044053"/>
  </w:style>
  <w:style w:type="paragraph" w:customStyle="1" w:styleId="6A47663A308441DAA6863139788ABC95">
    <w:name w:val="6A47663A308441DAA6863139788ABC95"/>
    <w:rsid w:val="00044053"/>
  </w:style>
  <w:style w:type="paragraph" w:customStyle="1" w:styleId="7448EF20E15245EDBA4FCAAA2E25E3EE">
    <w:name w:val="7448EF20E15245EDBA4FCAAA2E25E3EE"/>
    <w:rsid w:val="00044053"/>
  </w:style>
  <w:style w:type="paragraph" w:customStyle="1" w:styleId="B01A7045809F45D58EA10E9EFAC2E714">
    <w:name w:val="B01A7045809F45D58EA10E9EFAC2E714"/>
    <w:rsid w:val="00044053"/>
  </w:style>
  <w:style w:type="paragraph" w:customStyle="1" w:styleId="1E9F213410F1471682622C9E2FB8838C">
    <w:name w:val="1E9F213410F1471682622C9E2FB8838C"/>
    <w:rsid w:val="00044053"/>
  </w:style>
  <w:style w:type="paragraph" w:customStyle="1" w:styleId="31A54F2F55EE4169A87048B42A21D0A0">
    <w:name w:val="31A54F2F55EE4169A87048B42A21D0A0"/>
    <w:rsid w:val="00044053"/>
  </w:style>
  <w:style w:type="paragraph" w:customStyle="1" w:styleId="49B22F7FC1774E76873AC42956EB0CF4">
    <w:name w:val="49B22F7FC1774E76873AC42956EB0CF4"/>
    <w:rsid w:val="00044053"/>
  </w:style>
  <w:style w:type="paragraph" w:customStyle="1" w:styleId="0EA687C546B34120906C54F26A9B9A4B">
    <w:name w:val="0EA687C546B34120906C54F26A9B9A4B"/>
    <w:rsid w:val="00044053"/>
  </w:style>
  <w:style w:type="paragraph" w:customStyle="1" w:styleId="446C3504DA03401A9D7CC9D0559114CC">
    <w:name w:val="446C3504DA03401A9D7CC9D0559114CC"/>
    <w:rsid w:val="00044053"/>
  </w:style>
  <w:style w:type="paragraph" w:customStyle="1" w:styleId="B25ADBA69FC544B0BF4BB63AE444DF87">
    <w:name w:val="B25ADBA69FC544B0BF4BB63AE444DF87"/>
    <w:rsid w:val="00044053"/>
  </w:style>
  <w:style w:type="paragraph" w:customStyle="1" w:styleId="CA1B8A5E407B41628082536E0E87E870">
    <w:name w:val="CA1B8A5E407B41628082536E0E87E870"/>
    <w:rsid w:val="00044053"/>
  </w:style>
  <w:style w:type="paragraph" w:customStyle="1" w:styleId="DFD2A8BD3DBB454B9AB8D1848A7E541E">
    <w:name w:val="DFD2A8BD3DBB454B9AB8D1848A7E541E"/>
    <w:rsid w:val="00044053"/>
  </w:style>
  <w:style w:type="paragraph" w:customStyle="1" w:styleId="4E77ADDC416B4D53B6F8DA3FE16E8EAF">
    <w:name w:val="4E77ADDC416B4D53B6F8DA3FE16E8EAF"/>
    <w:rsid w:val="00044053"/>
  </w:style>
  <w:style w:type="paragraph" w:customStyle="1" w:styleId="83E6E0AB6FCD4B8694DAE2E149C610A6">
    <w:name w:val="83E6E0AB6FCD4B8694DAE2E149C610A6"/>
    <w:rsid w:val="00044053"/>
  </w:style>
  <w:style w:type="paragraph" w:customStyle="1" w:styleId="620A75D4590845659B142F51659A3440">
    <w:name w:val="620A75D4590845659B142F51659A3440"/>
    <w:rsid w:val="00044053"/>
  </w:style>
  <w:style w:type="paragraph" w:customStyle="1" w:styleId="1BBABA87AD9A4C338C22CBE5ABB19476">
    <w:name w:val="1BBABA87AD9A4C338C22CBE5ABB19476"/>
    <w:rsid w:val="00044053"/>
  </w:style>
  <w:style w:type="paragraph" w:customStyle="1" w:styleId="020DA56BAC2E4CC99CFD80A5830BD24A">
    <w:name w:val="020DA56BAC2E4CC99CFD80A5830BD24A"/>
    <w:rsid w:val="00044053"/>
  </w:style>
  <w:style w:type="paragraph" w:customStyle="1" w:styleId="FF4B6E8A8FAA4F978FE6CA8DBE967F61">
    <w:name w:val="FF4B6E8A8FAA4F978FE6CA8DBE967F61"/>
    <w:rsid w:val="00044053"/>
  </w:style>
  <w:style w:type="paragraph" w:customStyle="1" w:styleId="A74F6B5BAC434E06904EDAD347698C6F">
    <w:name w:val="A74F6B5BAC434E06904EDAD347698C6F"/>
    <w:rsid w:val="00044053"/>
  </w:style>
  <w:style w:type="paragraph" w:customStyle="1" w:styleId="47DE9441712C45C1A4C85768E3530AAA">
    <w:name w:val="47DE9441712C45C1A4C85768E3530AAA"/>
    <w:rsid w:val="00044053"/>
  </w:style>
  <w:style w:type="paragraph" w:customStyle="1" w:styleId="6C714091889F48BB97E58B7982B802E6">
    <w:name w:val="6C714091889F48BB97E58B7982B802E6"/>
    <w:rsid w:val="00044053"/>
  </w:style>
  <w:style w:type="paragraph" w:customStyle="1" w:styleId="E773649CC5F14AB192FD7036BFCC2831">
    <w:name w:val="E773649CC5F14AB192FD7036BFCC2831"/>
    <w:rsid w:val="00044053"/>
  </w:style>
  <w:style w:type="paragraph" w:customStyle="1" w:styleId="9C6C5B47AF53429D87B2907C47F88808">
    <w:name w:val="9C6C5B47AF53429D87B2907C47F88808"/>
    <w:rsid w:val="00044053"/>
  </w:style>
  <w:style w:type="paragraph" w:customStyle="1" w:styleId="F57EB3C424D5462DBACBB805D5D7425E">
    <w:name w:val="F57EB3C424D5462DBACBB805D5D7425E"/>
    <w:rsid w:val="00044053"/>
  </w:style>
  <w:style w:type="paragraph" w:customStyle="1" w:styleId="4F2C0A90C9254AB8BA51107798F1294B">
    <w:name w:val="4F2C0A90C9254AB8BA51107798F1294B"/>
    <w:rsid w:val="00044053"/>
  </w:style>
  <w:style w:type="paragraph" w:customStyle="1" w:styleId="560094E8B86C478B99555B7752CCB821">
    <w:name w:val="560094E8B86C478B99555B7752CCB821"/>
    <w:rsid w:val="00044053"/>
  </w:style>
  <w:style w:type="paragraph" w:customStyle="1" w:styleId="5E1472E53417422786DA38B2268720B1">
    <w:name w:val="5E1472E53417422786DA38B2268720B1"/>
    <w:rsid w:val="00044053"/>
  </w:style>
  <w:style w:type="paragraph" w:customStyle="1" w:styleId="28BB41196E7A4560A8F2A43319E31C7C">
    <w:name w:val="28BB41196E7A4560A8F2A43319E31C7C"/>
    <w:rsid w:val="00044053"/>
  </w:style>
  <w:style w:type="paragraph" w:customStyle="1" w:styleId="2FB8C5AE42554E25B83745DC322E3A85">
    <w:name w:val="2FB8C5AE42554E25B83745DC322E3A85"/>
    <w:rsid w:val="00044053"/>
  </w:style>
  <w:style w:type="paragraph" w:customStyle="1" w:styleId="02D39D3402F248B1995E872845DF1284">
    <w:name w:val="02D39D3402F248B1995E872845DF1284"/>
    <w:rsid w:val="00044053"/>
  </w:style>
  <w:style w:type="paragraph" w:customStyle="1" w:styleId="D737DB803BED400A9A90CDC5DCA9C8D5">
    <w:name w:val="D737DB803BED400A9A90CDC5DCA9C8D5"/>
    <w:rsid w:val="00044053"/>
  </w:style>
  <w:style w:type="paragraph" w:customStyle="1" w:styleId="E7C4EFA242F84F5AA563C09E7DAA1090">
    <w:name w:val="E7C4EFA242F84F5AA563C09E7DAA1090"/>
    <w:rsid w:val="00044053"/>
  </w:style>
  <w:style w:type="paragraph" w:customStyle="1" w:styleId="10D8DA69B5384DC0AD4FB69FC229E64F">
    <w:name w:val="10D8DA69B5384DC0AD4FB69FC229E64F"/>
    <w:rsid w:val="00044053"/>
  </w:style>
  <w:style w:type="paragraph" w:customStyle="1" w:styleId="A455B1F0C574465594DC0F1E9E9A13FA">
    <w:name w:val="A455B1F0C574465594DC0F1E9E9A13FA"/>
    <w:rsid w:val="00044053"/>
  </w:style>
  <w:style w:type="paragraph" w:customStyle="1" w:styleId="6B428DD014134FAAB398088769E5EDF3">
    <w:name w:val="6B428DD014134FAAB398088769E5EDF3"/>
    <w:rsid w:val="00044053"/>
  </w:style>
  <w:style w:type="paragraph" w:customStyle="1" w:styleId="687AD3F320824B8A88270B238B8279D1">
    <w:name w:val="687AD3F320824B8A88270B238B8279D1"/>
    <w:rsid w:val="00044053"/>
  </w:style>
  <w:style w:type="paragraph" w:customStyle="1" w:styleId="F43181D4426749F6B4BA04597DC0A9B0">
    <w:name w:val="F43181D4426749F6B4BA04597DC0A9B0"/>
    <w:rsid w:val="00044053"/>
  </w:style>
  <w:style w:type="paragraph" w:customStyle="1" w:styleId="07D8C55F1C07441BBDACD45A42DE3544">
    <w:name w:val="07D8C55F1C07441BBDACD45A42DE3544"/>
    <w:rsid w:val="00044053"/>
  </w:style>
  <w:style w:type="paragraph" w:customStyle="1" w:styleId="47CF804F4025431A8CBFB5C89D7FCF94">
    <w:name w:val="47CF804F4025431A8CBFB5C89D7FCF94"/>
    <w:rsid w:val="00044053"/>
  </w:style>
  <w:style w:type="paragraph" w:customStyle="1" w:styleId="05FBA35A175E4907BE3D36A9072E3D90">
    <w:name w:val="05FBA35A175E4907BE3D36A9072E3D90"/>
    <w:rsid w:val="00044053"/>
  </w:style>
  <w:style w:type="paragraph" w:customStyle="1" w:styleId="D23B2BD0872049C8AFC6A3ECCEB16EB7">
    <w:name w:val="D23B2BD0872049C8AFC6A3ECCEB16EB7"/>
    <w:rsid w:val="00044053"/>
  </w:style>
  <w:style w:type="paragraph" w:customStyle="1" w:styleId="4AEED75D50EB421E973E74DB0866D736">
    <w:name w:val="4AEED75D50EB421E973E74DB0866D736"/>
    <w:rsid w:val="00044053"/>
  </w:style>
  <w:style w:type="paragraph" w:customStyle="1" w:styleId="C733876A020E47589B165F6D5F544C07">
    <w:name w:val="C733876A020E47589B165F6D5F544C07"/>
    <w:rsid w:val="00044053"/>
  </w:style>
  <w:style w:type="paragraph" w:customStyle="1" w:styleId="AE41D93B0F164680BD16E9A523022B39">
    <w:name w:val="AE41D93B0F164680BD16E9A523022B39"/>
    <w:rsid w:val="00044053"/>
  </w:style>
  <w:style w:type="paragraph" w:customStyle="1" w:styleId="458614248B6A403FB3165850983230F4">
    <w:name w:val="458614248B6A403FB3165850983230F4"/>
    <w:rsid w:val="00044053"/>
  </w:style>
  <w:style w:type="paragraph" w:customStyle="1" w:styleId="DEE70B96D20F4B89943ABC16D5C93471">
    <w:name w:val="DEE70B96D20F4B89943ABC16D5C93471"/>
    <w:rsid w:val="00044053"/>
  </w:style>
  <w:style w:type="paragraph" w:customStyle="1" w:styleId="E610ECD8813E4586B20BED9A046044E6">
    <w:name w:val="E610ECD8813E4586B20BED9A046044E6"/>
    <w:rsid w:val="00044053"/>
  </w:style>
  <w:style w:type="paragraph" w:customStyle="1" w:styleId="34F6EDB2C9EA41B987C94FD39796C272">
    <w:name w:val="34F6EDB2C9EA41B987C94FD39796C272"/>
    <w:rsid w:val="00044053"/>
  </w:style>
  <w:style w:type="paragraph" w:customStyle="1" w:styleId="DBB0C67B739348FAB15DFED72CADFAFB">
    <w:name w:val="DBB0C67B739348FAB15DFED72CADFAFB"/>
    <w:rsid w:val="00044053"/>
  </w:style>
  <w:style w:type="paragraph" w:customStyle="1" w:styleId="10154BF76D854E2F94E01D795CFD316E">
    <w:name w:val="10154BF76D854E2F94E01D795CFD316E"/>
    <w:rsid w:val="00044053"/>
  </w:style>
  <w:style w:type="paragraph" w:customStyle="1" w:styleId="5964B1FC070B48F5BD51C10988521EFC">
    <w:name w:val="5964B1FC070B48F5BD51C10988521EFC"/>
    <w:rsid w:val="00044053"/>
  </w:style>
  <w:style w:type="paragraph" w:customStyle="1" w:styleId="BFFA360879F046B4908B8CB02BD46178">
    <w:name w:val="BFFA360879F046B4908B8CB02BD46178"/>
    <w:rsid w:val="00044053"/>
  </w:style>
  <w:style w:type="paragraph" w:customStyle="1" w:styleId="AED6C466949044BFBCE831A1E28BBF45">
    <w:name w:val="AED6C466949044BFBCE831A1E28BBF45"/>
    <w:rsid w:val="00044053"/>
  </w:style>
  <w:style w:type="paragraph" w:customStyle="1" w:styleId="2BDBC117E52145DB9A7519EBA74C9E0A">
    <w:name w:val="2BDBC117E52145DB9A7519EBA74C9E0A"/>
    <w:rsid w:val="00044053"/>
  </w:style>
  <w:style w:type="paragraph" w:customStyle="1" w:styleId="E5EBAA0C51AE4580ABD4AACFF1B44819">
    <w:name w:val="E5EBAA0C51AE4580ABD4AACFF1B44819"/>
    <w:rsid w:val="00044053"/>
  </w:style>
  <w:style w:type="paragraph" w:customStyle="1" w:styleId="CB9CAFFE5ED14BB4AEF79F5C9282ECE7">
    <w:name w:val="CB9CAFFE5ED14BB4AEF79F5C9282ECE7"/>
    <w:rsid w:val="00044053"/>
  </w:style>
  <w:style w:type="paragraph" w:customStyle="1" w:styleId="39EAECA9553C4FC79176345C25E4ED41">
    <w:name w:val="39EAECA9553C4FC79176345C25E4ED41"/>
  </w:style>
  <w:style w:type="paragraph" w:customStyle="1" w:styleId="7F7978CDB8C2479C923C807E0BF3ADE8">
    <w:name w:val="7F7978CDB8C2479C923C807E0BF3ADE8"/>
    <w:rsid w:val="00EE4873"/>
  </w:style>
  <w:style w:type="paragraph" w:customStyle="1" w:styleId="84D32CCC1D11481997EBFA7C00CCA43D">
    <w:name w:val="84D32CCC1D11481997EBFA7C00CCA43D"/>
    <w:rsid w:val="00EE4873"/>
  </w:style>
  <w:style w:type="paragraph" w:customStyle="1" w:styleId="E433B79C87E14F2E87447DF3170DD709">
    <w:name w:val="E433B79C87E14F2E87447DF3170DD709"/>
    <w:rsid w:val="00EE4873"/>
  </w:style>
  <w:style w:type="paragraph" w:customStyle="1" w:styleId="B64DE1F8BD744922A5D126DC3486C14B">
    <w:name w:val="B64DE1F8BD744922A5D126DC3486C14B"/>
    <w:rsid w:val="00EE4873"/>
  </w:style>
  <w:style w:type="paragraph" w:customStyle="1" w:styleId="B0B9D4901EC5402DB1556671325ABD31">
    <w:name w:val="B0B9D4901EC5402DB1556671325ABD31"/>
    <w:rsid w:val="00EE4873"/>
  </w:style>
  <w:style w:type="paragraph" w:customStyle="1" w:styleId="F156A53DE4C74A72A17E4FCE252040E4">
    <w:name w:val="F156A53DE4C74A72A17E4FCE252040E4"/>
    <w:rsid w:val="00EE4873"/>
  </w:style>
  <w:style w:type="paragraph" w:customStyle="1" w:styleId="47697CC595CB4536BAD97C25834E116C">
    <w:name w:val="47697CC595CB4536BAD97C25834E116C"/>
    <w:rsid w:val="00EE4873"/>
  </w:style>
  <w:style w:type="paragraph" w:customStyle="1" w:styleId="DCC33F7CADF948CCB4BAD78A47245FC6">
    <w:name w:val="DCC33F7CADF948CCB4BAD78A47245FC6"/>
    <w:rsid w:val="00EE4873"/>
  </w:style>
  <w:style w:type="paragraph" w:customStyle="1" w:styleId="66C23DFC92254B8E85206238AA275E08">
    <w:name w:val="66C23DFC92254B8E85206238AA275E08"/>
    <w:rsid w:val="00EE4873"/>
  </w:style>
  <w:style w:type="paragraph" w:customStyle="1" w:styleId="6D1806E3A17848CE99C4AFD3468EC7BA">
    <w:name w:val="6D1806E3A17848CE99C4AFD3468EC7BA"/>
    <w:rsid w:val="00EE4873"/>
  </w:style>
  <w:style w:type="paragraph" w:customStyle="1" w:styleId="7F61230C91C04A2E88F6C2658CB9D495">
    <w:name w:val="7F61230C91C04A2E88F6C2658CB9D495"/>
    <w:rsid w:val="00EE4873"/>
  </w:style>
  <w:style w:type="paragraph" w:customStyle="1" w:styleId="E08A481F73474426AEBEE70F805C3844">
    <w:name w:val="E08A481F73474426AEBEE70F805C3844"/>
    <w:rsid w:val="00EE4873"/>
  </w:style>
  <w:style w:type="paragraph" w:customStyle="1" w:styleId="2789F2BE365F467F9A29D313DAE57585">
    <w:name w:val="2789F2BE365F467F9A29D313DAE57585"/>
    <w:rsid w:val="00EE4873"/>
  </w:style>
  <w:style w:type="paragraph" w:customStyle="1" w:styleId="B1303F37D7B549F79D5D2DD96BC9CCB2">
    <w:name w:val="B1303F37D7B549F79D5D2DD96BC9CCB2"/>
    <w:rsid w:val="00EE4873"/>
  </w:style>
  <w:style w:type="paragraph" w:customStyle="1" w:styleId="5F7884818DD1402EADACD1A4C04CDACA">
    <w:name w:val="5F7884818DD1402EADACD1A4C04CDACA"/>
    <w:rsid w:val="00EE4873"/>
  </w:style>
  <w:style w:type="paragraph" w:customStyle="1" w:styleId="E0B3EA64FE2A4C56844E3A7E6105D299">
    <w:name w:val="E0B3EA64FE2A4C56844E3A7E6105D299"/>
    <w:rsid w:val="00EE4873"/>
  </w:style>
  <w:style w:type="paragraph" w:customStyle="1" w:styleId="B1080F5C22FC4BF3953AF69E562F06DB">
    <w:name w:val="B1080F5C22FC4BF3953AF69E562F06DB"/>
    <w:rsid w:val="00EE4873"/>
  </w:style>
  <w:style w:type="paragraph" w:customStyle="1" w:styleId="5B4872E142294AE480FA4BA7BC8C3E6D">
    <w:name w:val="5B4872E142294AE480FA4BA7BC8C3E6D"/>
    <w:rsid w:val="00EE4873"/>
  </w:style>
  <w:style w:type="paragraph" w:customStyle="1" w:styleId="B763FFA909094FBB86958359A1D16EDF">
    <w:name w:val="B763FFA909094FBB86958359A1D16EDF"/>
    <w:rsid w:val="00EE4873"/>
  </w:style>
  <w:style w:type="paragraph" w:customStyle="1" w:styleId="CDC24E87ADDD41638B6E85D11203F1C6">
    <w:name w:val="CDC24E87ADDD41638B6E85D11203F1C6"/>
    <w:rsid w:val="00EE4873"/>
  </w:style>
  <w:style w:type="paragraph" w:customStyle="1" w:styleId="858251F1F5FB4570936A29B96F179291">
    <w:name w:val="858251F1F5FB4570936A29B96F179291"/>
    <w:rsid w:val="00EE4873"/>
  </w:style>
  <w:style w:type="paragraph" w:customStyle="1" w:styleId="086081AEEEAF4EE18261B3B5805E26A3">
    <w:name w:val="086081AEEEAF4EE18261B3B5805E26A3"/>
    <w:rsid w:val="00EE4873"/>
  </w:style>
  <w:style w:type="paragraph" w:customStyle="1" w:styleId="4BD7BCF35B954491B52FDC17D46763D9">
    <w:name w:val="4BD7BCF35B954491B52FDC17D46763D9"/>
    <w:rsid w:val="00EE4873"/>
  </w:style>
  <w:style w:type="paragraph" w:customStyle="1" w:styleId="B0FB2AA0434540829249CF9D06F90989">
    <w:name w:val="B0FB2AA0434540829249CF9D06F90989"/>
    <w:rsid w:val="00EE4873"/>
  </w:style>
  <w:style w:type="paragraph" w:customStyle="1" w:styleId="A992669FA4F34FCC99F6F36242915CDC">
    <w:name w:val="A992669FA4F34FCC99F6F36242915CDC"/>
    <w:rsid w:val="00EE4873"/>
  </w:style>
  <w:style w:type="paragraph" w:customStyle="1" w:styleId="0875F70E279548EB914CAEEDB01777FF">
    <w:name w:val="0875F70E279548EB914CAEEDB01777FF"/>
    <w:rsid w:val="00EE4873"/>
  </w:style>
  <w:style w:type="paragraph" w:customStyle="1" w:styleId="AA78C5896C8948AAA2D5B427F9FBCC05">
    <w:name w:val="AA78C5896C8948AAA2D5B427F9FBCC05"/>
    <w:rsid w:val="00EE4873"/>
  </w:style>
  <w:style w:type="paragraph" w:customStyle="1" w:styleId="F273EFA598884050BFDC972DFBDD6301">
    <w:name w:val="F273EFA598884050BFDC972DFBDD6301"/>
    <w:rsid w:val="00EE4873"/>
  </w:style>
  <w:style w:type="paragraph" w:customStyle="1" w:styleId="E4A2E3F092E343D0B5C47C00F23711CB">
    <w:name w:val="E4A2E3F092E343D0B5C47C00F23711CB"/>
    <w:rsid w:val="00EE4873"/>
  </w:style>
  <w:style w:type="paragraph" w:customStyle="1" w:styleId="3E8010DD0F4A4CFB926F54344E63616F">
    <w:name w:val="3E8010DD0F4A4CFB926F54344E63616F"/>
    <w:rsid w:val="00EE4873"/>
  </w:style>
  <w:style w:type="paragraph" w:customStyle="1" w:styleId="7D61D76E61044584B9DF9DDD9A403C76">
    <w:name w:val="7D61D76E61044584B9DF9DDD9A403C76"/>
    <w:rsid w:val="00EE4873"/>
  </w:style>
  <w:style w:type="paragraph" w:customStyle="1" w:styleId="F0BCF31545EB46FDB6A637BD30253A16">
    <w:name w:val="F0BCF31545EB46FDB6A637BD30253A16"/>
    <w:rsid w:val="00EE4873"/>
  </w:style>
  <w:style w:type="paragraph" w:customStyle="1" w:styleId="3E2881CBA33543D9B6AF394A198C3BE0">
    <w:name w:val="3E2881CBA33543D9B6AF394A198C3BE0"/>
    <w:rsid w:val="00EE4873"/>
  </w:style>
  <w:style w:type="paragraph" w:customStyle="1" w:styleId="445E9EBE6D39403EB68B192E38E7F05F">
    <w:name w:val="445E9EBE6D39403EB68B192E38E7F05F"/>
    <w:rsid w:val="00EE4873"/>
  </w:style>
  <w:style w:type="paragraph" w:customStyle="1" w:styleId="6DB86063778247C29FFB3421E40E331C">
    <w:name w:val="6DB86063778247C29FFB3421E40E331C"/>
    <w:rsid w:val="00EE4873"/>
  </w:style>
  <w:style w:type="paragraph" w:customStyle="1" w:styleId="1F66DE581C544852AA5FC7215B0D1F6A">
    <w:name w:val="1F66DE581C544852AA5FC7215B0D1F6A"/>
    <w:rsid w:val="00EE4873"/>
  </w:style>
  <w:style w:type="paragraph" w:customStyle="1" w:styleId="007633A2E56642AD8E6E1EE90F22F487">
    <w:name w:val="007633A2E56642AD8E6E1EE90F22F487"/>
    <w:rsid w:val="00EE4873"/>
  </w:style>
  <w:style w:type="paragraph" w:customStyle="1" w:styleId="AF4158BC31FE4B80B79EDA035387868A">
    <w:name w:val="AF4158BC31FE4B80B79EDA035387868A"/>
    <w:rsid w:val="00EE4873"/>
  </w:style>
  <w:style w:type="paragraph" w:customStyle="1" w:styleId="891492968D704EBB9DD1E0EDE8CD323B">
    <w:name w:val="891492968D704EBB9DD1E0EDE8CD323B"/>
    <w:rsid w:val="00EE4873"/>
  </w:style>
  <w:style w:type="paragraph" w:customStyle="1" w:styleId="C20AC7B7E84C4F708CF08B91D28F2BAE">
    <w:name w:val="C20AC7B7E84C4F708CF08B91D28F2BAE"/>
    <w:rsid w:val="00EE4873"/>
  </w:style>
  <w:style w:type="paragraph" w:customStyle="1" w:styleId="68FD7CDAA54A4EE48AD844FE6DFEDF41">
    <w:name w:val="68FD7CDAA54A4EE48AD844FE6DFEDF41"/>
    <w:rsid w:val="00EE4873"/>
  </w:style>
  <w:style w:type="paragraph" w:customStyle="1" w:styleId="E7047590B89A47F0A2A28A6A5AF54D2A">
    <w:name w:val="E7047590B89A47F0A2A28A6A5AF54D2A"/>
    <w:rsid w:val="00EE4873"/>
  </w:style>
  <w:style w:type="paragraph" w:customStyle="1" w:styleId="7243E72625A245BB9135DB12FAB7BE89">
    <w:name w:val="7243E72625A245BB9135DB12FAB7BE89"/>
    <w:rsid w:val="00EE4873"/>
  </w:style>
  <w:style w:type="paragraph" w:customStyle="1" w:styleId="61E6576343F047B79DDB07EE3B301551">
    <w:name w:val="61E6576343F047B79DDB07EE3B301551"/>
    <w:rsid w:val="00EE4873"/>
  </w:style>
  <w:style w:type="paragraph" w:customStyle="1" w:styleId="A089A534BF5946BBBE72D03CDC197918">
    <w:name w:val="A089A534BF5946BBBE72D03CDC197918"/>
    <w:rsid w:val="00EE4873"/>
  </w:style>
  <w:style w:type="paragraph" w:customStyle="1" w:styleId="1A2D46D4065244B7ADDB25BAE52D7597">
    <w:name w:val="1A2D46D4065244B7ADDB25BAE52D7597"/>
    <w:rsid w:val="00EE4873"/>
  </w:style>
  <w:style w:type="paragraph" w:customStyle="1" w:styleId="6B3BD1E72D744AE3A1A9EF51367CECE0">
    <w:name w:val="6B3BD1E72D744AE3A1A9EF51367CECE0"/>
    <w:rsid w:val="00EE4873"/>
  </w:style>
  <w:style w:type="paragraph" w:customStyle="1" w:styleId="694D67C97CC04847B150DFDCBB42B079">
    <w:name w:val="694D67C97CC04847B150DFDCBB42B079"/>
    <w:rsid w:val="00EE4873"/>
  </w:style>
  <w:style w:type="paragraph" w:customStyle="1" w:styleId="7F2F38BB7CA843138CE5AC09FAF925C3">
    <w:name w:val="7F2F38BB7CA843138CE5AC09FAF925C3"/>
    <w:rsid w:val="00EE4873"/>
  </w:style>
  <w:style w:type="paragraph" w:customStyle="1" w:styleId="CD5DB586DCC64D52BA700915818D7FB0">
    <w:name w:val="CD5DB586DCC64D52BA700915818D7FB0"/>
    <w:rsid w:val="00EE4873"/>
  </w:style>
  <w:style w:type="paragraph" w:customStyle="1" w:styleId="396E1CB1AF9A4C9B90548BA791A943A1">
    <w:name w:val="396E1CB1AF9A4C9B90548BA791A943A1"/>
    <w:rsid w:val="003652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68606127B74A4CAF70515A283242B5" ma:contentTypeVersion="16" ma:contentTypeDescription="Create a new document." ma:contentTypeScope="" ma:versionID="0517e58ccf7224fec2d40e0b753ec7d0">
  <xsd:schema xmlns:xsd="http://www.w3.org/2001/XMLSchema" xmlns:xs="http://www.w3.org/2001/XMLSchema" xmlns:p="http://schemas.microsoft.com/office/2006/metadata/properties" xmlns:ns1="http://schemas.microsoft.com/sharepoint/v3" xmlns:ns2="7d167e7b-b703-4d72-a433-43eae6792792" xmlns:ns3="ba46730b-c407-432f-8349-c152ee394015" targetNamespace="http://schemas.microsoft.com/office/2006/metadata/properties" ma:root="true" ma:fieldsID="7c02969cd5272a6ce1957808a2ecc9f5" ns1:_="" ns2:_="" ns3:_="">
    <xsd:import namespace="http://schemas.microsoft.com/sharepoint/v3"/>
    <xsd:import namespace="7d167e7b-b703-4d72-a433-43eae6792792"/>
    <xsd:import namespace="ba46730b-c407-432f-8349-c152ee3940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167e7b-b703-4d72-a433-43eae6792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042f1e1-721c-4f15-8265-f5fffa71f74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46730b-c407-432f-8349-c152ee3940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bf17d1e-251b-4082-8f03-546e4b694a3b}" ma:internalName="TaxCatchAll" ma:showField="CatchAllData" ma:web="ba46730b-c407-432f-8349-c152ee39401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a46730b-c407-432f-8349-c152ee394015" xsi:nil="true"/>
    <lcf76f155ced4ddcb4097134ff3c332f xmlns="7d167e7b-b703-4d72-a433-43eae679279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064421B-58F8-4714-AE8D-ABF20D1BA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167e7b-b703-4d72-a433-43eae6792792"/>
    <ds:schemaRef ds:uri="ba46730b-c407-432f-8349-c152ee3940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18DAE8-8334-4D2A-902A-6D1204745B01}">
  <ds:schemaRefs>
    <ds:schemaRef ds:uri="http://schemas.microsoft.com/sharepoint/v3/contenttype/forms"/>
  </ds:schemaRefs>
</ds:datastoreItem>
</file>

<file path=customXml/itemProps3.xml><?xml version="1.0" encoding="utf-8"?>
<ds:datastoreItem xmlns:ds="http://schemas.openxmlformats.org/officeDocument/2006/customXml" ds:itemID="{D87CA113-9DCF-4FF4-879A-F327D0FEFE21}">
  <ds:schemaRefs>
    <ds:schemaRef ds:uri="http://schemas.openxmlformats.org/officeDocument/2006/bibliography"/>
  </ds:schemaRefs>
</ds:datastoreItem>
</file>

<file path=customXml/itemProps4.xml><?xml version="1.0" encoding="utf-8"?>
<ds:datastoreItem xmlns:ds="http://schemas.openxmlformats.org/officeDocument/2006/customXml" ds:itemID="{F096A2D2-9A6E-4C7A-B117-933E7F5B1EF8}">
  <ds:schemaRefs>
    <ds:schemaRef ds:uri="http://schemas.microsoft.com/office/2006/metadata/properties"/>
    <ds:schemaRef ds:uri="http://schemas.microsoft.com/office/infopath/2007/PartnerControls"/>
    <ds:schemaRef ds:uri="ba46730b-c407-432f-8349-c152ee394015"/>
    <ds:schemaRef ds:uri="7d167e7b-b703-4d72-a433-43eae6792792"/>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60</Pages>
  <Words>16759</Words>
  <Characters>95528</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Wyse</dc:creator>
  <cp:keywords/>
  <dc:description/>
  <cp:lastModifiedBy>Gordon Pearson</cp:lastModifiedBy>
  <cp:revision>1</cp:revision>
  <cp:lastPrinted>2025-09-17T16:58:00Z</cp:lastPrinted>
  <dcterms:created xsi:type="dcterms:W3CDTF">2025-04-03T16:36:00Z</dcterms:created>
  <dcterms:modified xsi:type="dcterms:W3CDTF">2026-01-07T17:24:00Z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0x0101008168606127B74A4CAF70515A283242B5</vt:lpwstr>
  </property>
  <property fmtid="{D5CDD505-2E9C-101B-9397-08002B2CF9AE}" pid="3" name="MediaServiceImageTags">
    <vt:lpwstr/>
  </property>
  <property fmtid="{D5CDD505-2E9C-101B-9397-08002B2CF9AE}" pid="4" name="GrammarlyDocumentId">
    <vt:lpwstr>54b88971-3c65-496c-a98f-103ae853927d</vt:lpwstr>
  </property>
</Properties>
</file>