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diagrams/data11.xml" ContentType="application/vnd.openxmlformats-officedocument.drawingml.diagramData+xml"/>
  <Override PartName="/word/diagrams/layout11.xml" ContentType="application/vnd.openxmlformats-officedocument.drawingml.diagramLayout+xml"/>
  <Override PartName="/word/diagrams/quickStyle11.xml" ContentType="application/vnd.openxmlformats-officedocument.drawingml.diagramStyle+xml"/>
  <Override PartName="/word/diagrams/colors11.xml" ContentType="application/vnd.openxmlformats-officedocument.drawingml.diagramColors+xml"/>
  <Override PartName="/word/diagrams/drawing1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CE5A98" w14:textId="77777777" w:rsidR="00426911" w:rsidRPr="002A3C7A" w:rsidRDefault="000E4E25">
      <w:pPr>
        <w:spacing w:before="36"/>
        <w:ind w:left="136"/>
        <w:rPr>
          <w:sz w:val="16"/>
          <w:lang w:val="es-ES_tradnl"/>
        </w:rPr>
      </w:pPr>
      <w:r w:rsidRPr="002A3C7A">
        <w:rPr>
          <w:sz w:val="16"/>
          <w:lang w:val="es-ES_tradnl"/>
        </w:rPr>
        <w:t>REV 1/2019</w:t>
      </w:r>
    </w:p>
    <w:p w14:paraId="22766B90" w14:textId="77777777" w:rsidR="00426911" w:rsidRPr="002A3C7A" w:rsidRDefault="00426911">
      <w:pPr>
        <w:pStyle w:val="BodyText"/>
        <w:rPr>
          <w:lang w:val="es-ES_tradnl"/>
        </w:rPr>
      </w:pPr>
    </w:p>
    <w:p w14:paraId="34092DD5" w14:textId="77777777" w:rsidR="00426911" w:rsidRPr="002A3C7A" w:rsidRDefault="000E4E25">
      <w:pPr>
        <w:pStyle w:val="BodyText"/>
        <w:rPr>
          <w:lang w:val="es-ES_tradnl"/>
        </w:rPr>
      </w:pPr>
      <w:r w:rsidRPr="002A3C7A">
        <w:rPr>
          <w:noProof/>
          <w:lang w:val="es-ES_tradnl" w:eastAsia="es-ES_tradnl"/>
        </w:rPr>
        <w:drawing>
          <wp:anchor distT="0" distB="0" distL="0" distR="0" simplePos="0" relativeHeight="251658240" behindDoc="0" locked="0" layoutInCell="1" allowOverlap="1" wp14:anchorId="65BF27F6" wp14:editId="3C011C80">
            <wp:simplePos x="0" y="0"/>
            <wp:positionH relativeFrom="page">
              <wp:posOffset>702733</wp:posOffset>
            </wp:positionH>
            <wp:positionV relativeFrom="paragraph">
              <wp:posOffset>162983</wp:posOffset>
            </wp:positionV>
            <wp:extent cx="2794000" cy="981710"/>
            <wp:effectExtent l="0" t="0" r="0" b="0"/>
            <wp:wrapNone/>
            <wp:docPr id="1" name="image1.jpeg" descr="logotipo de MD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logotipo de MDARD"/>
                    <pic:cNvPicPr/>
                  </pic:nvPicPr>
                  <pic:blipFill>
                    <a:blip r:embed="rId11" cstate="print"/>
                    <a:stretch>
                      <a:fillRect/>
                    </a:stretch>
                  </pic:blipFill>
                  <pic:spPr>
                    <a:xfrm>
                      <a:off x="0" y="0"/>
                      <a:ext cx="2802649" cy="984749"/>
                    </a:xfrm>
                    <a:prstGeom prst="rect">
                      <a:avLst/>
                    </a:prstGeom>
                  </pic:spPr>
                </pic:pic>
              </a:graphicData>
            </a:graphic>
            <wp14:sizeRelH relativeFrom="margin">
              <wp14:pctWidth>0</wp14:pctWidth>
            </wp14:sizeRelH>
            <wp14:sizeRelV relativeFrom="margin">
              <wp14:pctHeight>0</wp14:pctHeight>
            </wp14:sizeRelV>
          </wp:anchor>
        </w:drawing>
      </w:r>
    </w:p>
    <w:p w14:paraId="5F3018E5" w14:textId="77777777" w:rsidR="00426911" w:rsidRPr="002A3C7A" w:rsidRDefault="00426911">
      <w:pPr>
        <w:pStyle w:val="BodyText"/>
        <w:spacing w:before="7"/>
        <w:rPr>
          <w:sz w:val="27"/>
          <w:lang w:val="es-ES_tradnl"/>
        </w:rPr>
      </w:pPr>
    </w:p>
    <w:p w14:paraId="53380532" w14:textId="77777777" w:rsidR="00426911" w:rsidRPr="002A3C7A" w:rsidRDefault="000E4E25" w:rsidP="009C17D0">
      <w:pPr>
        <w:pStyle w:val="Heading1"/>
        <w:jc w:val="center"/>
        <w:rPr>
          <w:lang w:val="es-ES_tradnl"/>
        </w:rPr>
      </w:pPr>
      <w:r w:rsidRPr="002A3C7A">
        <w:rPr>
          <w:lang w:val="es-ES_tradnl"/>
        </w:rPr>
        <w:t>Instrucciones para la presentación de la Revisión de Planos de Establecimientos Alimentarios</w:t>
      </w:r>
    </w:p>
    <w:p w14:paraId="272C409B" w14:textId="77777777" w:rsidR="00E91F0B" w:rsidRPr="002A3C7A" w:rsidRDefault="000E4E25" w:rsidP="00B45C5D">
      <w:pPr>
        <w:pStyle w:val="BodyText"/>
        <w:spacing w:before="94"/>
        <w:ind w:left="119" w:right="148"/>
        <w:rPr>
          <w:lang w:val="es-ES_tradnl"/>
        </w:rPr>
      </w:pPr>
      <w:r w:rsidRPr="002A3C7A">
        <w:rPr>
          <w:lang w:val="es-ES_tradnl"/>
        </w:rPr>
        <w:t>¡Felicitaciones! Se propone construir o remodelar un establecimiento alimentario fijo o itinerante (por ejemplo, un establecimiento alimentario móvil o una unidad alimentaria transitoria especial-STFU) en Michigan. El organismo regulador responsable de realizar la revisión del plano depende del tipo de establecimiento alimentario.</w:t>
      </w:r>
    </w:p>
    <w:p w14:paraId="67B7544C" w14:textId="77777777" w:rsidR="00B154A8" w:rsidRPr="002A3C7A" w:rsidRDefault="000E4E25" w:rsidP="00B154A8">
      <w:pPr>
        <w:pStyle w:val="BodyText"/>
        <w:numPr>
          <w:ilvl w:val="0"/>
          <w:numId w:val="3"/>
        </w:numPr>
        <w:spacing w:before="94"/>
        <w:ind w:right="148"/>
        <w:rPr>
          <w:lang w:val="es-ES_tradnl"/>
        </w:rPr>
      </w:pPr>
      <w:r w:rsidRPr="002A3C7A">
        <w:rPr>
          <w:lang w:val="es-ES_tradnl"/>
        </w:rPr>
        <w:t xml:space="preserve">Envíe su paquete de revisión del plano al Departamento Local de Salud (LHD, por sus siglas en inglés) si su establecimiento alimentario fijo o ambulante va a ser predominantemente un </w:t>
      </w:r>
      <w:r w:rsidRPr="002A3C7A">
        <w:rPr>
          <w:b/>
          <w:lang w:val="es-ES_tradnl"/>
        </w:rPr>
        <w:t>establecimiento de servicios alimentarios</w:t>
      </w:r>
      <w:r w:rsidRPr="002A3C7A">
        <w:rPr>
          <w:lang w:val="es-ES_tradnl"/>
        </w:rPr>
        <w:t>.  Se trata de un restaurante, cafetería, café, cafetería de comida rápida, luncheonette, asador, salón de té, tienda de sándwiches, dispensador de refrescos, taberna, bar, salón de cócteles, club nocturno, restaurante donde se sirve al cliente en un automóvil, establecimiento de alimentación industrial, organización privada que sirve al público, salón de alquiler, cocina de catering, tienda de charcutería, teatro, economato, concesión de alimentos o lugar similar en el que se preparan alimentos o bebidas para el consumo directo a través del servicio en las instalaciones o en otro lugar, y cualquier otro establecimiento alimentario u operación donde se sirvan o proporcionen alimentos para el público.</w:t>
      </w:r>
    </w:p>
    <w:p w14:paraId="7F29C737" w14:textId="77777777" w:rsidR="00696414" w:rsidRPr="002A3C7A" w:rsidRDefault="000E4E25" w:rsidP="005B75F8">
      <w:pPr>
        <w:pStyle w:val="BodyText"/>
        <w:numPr>
          <w:ilvl w:val="0"/>
          <w:numId w:val="3"/>
        </w:numPr>
        <w:spacing w:before="94"/>
        <w:ind w:right="148"/>
        <w:rPr>
          <w:lang w:val="es-ES_tradnl"/>
        </w:rPr>
      </w:pPr>
      <w:r w:rsidRPr="002A3C7A">
        <w:rPr>
          <w:lang w:val="es-ES_tradnl"/>
        </w:rPr>
        <w:t xml:space="preserve">Envíe su paquete de revisión del plano al Departamento de Agricultura y Desarrollo Rural de Michigan (MDARD, por sus siglas en inglés) si el establecimiento alimentario va a dedicarse principalmente a la venta minorista de alimentos al por menor (por ejemplo, una tienda de comestibles).  </w:t>
      </w:r>
    </w:p>
    <w:p w14:paraId="00CC807F" w14:textId="77777777" w:rsidR="00426911" w:rsidRPr="002A3C7A" w:rsidRDefault="000E4E25" w:rsidP="005B5462">
      <w:pPr>
        <w:pStyle w:val="BodyText"/>
        <w:spacing w:before="94"/>
        <w:ind w:left="120" w:right="148"/>
        <w:rPr>
          <w:lang w:val="es-ES_tradnl"/>
        </w:rPr>
      </w:pPr>
      <w:r w:rsidRPr="002A3C7A">
        <w:rPr>
          <w:lang w:val="es-ES_tradnl"/>
        </w:rPr>
        <w:t xml:space="preserve">Todos los elementos que figuran a continuación deben completarse y compilarse en un único paquete; de lo contrario, la revisión del plano puede retrasarse, ya que la autoridad reguladora solicita material adicional.  Los documentos que figuran a continuación en cursiva pueden consultarse en </w:t>
      </w:r>
      <w:hyperlink r:id="rId12" w:history="1">
        <w:r w:rsidR="00232297" w:rsidRPr="002A3C7A">
          <w:rPr>
            <w:rStyle w:val="Hyperlink"/>
            <w:lang w:val="es-ES_tradnl"/>
          </w:rPr>
          <w:t>https://www.michigan.gov/mdard/0,4610,7-125-50772_50775_51203---,00.html</w:t>
        </w:r>
      </w:hyperlink>
      <w:r w:rsidRPr="002A3C7A">
        <w:rPr>
          <w:lang w:val="es-ES_tradnl"/>
        </w:rPr>
        <w:t xml:space="preserve"> o ponerse en contacto con el LHD para solicitar copias. </w:t>
      </w:r>
    </w:p>
    <w:p w14:paraId="406A30D3" w14:textId="77777777" w:rsidR="001432D1" w:rsidRPr="002A3C7A" w:rsidRDefault="000E4E25" w:rsidP="001432D1">
      <w:pPr>
        <w:pStyle w:val="BodyText"/>
        <w:numPr>
          <w:ilvl w:val="0"/>
          <w:numId w:val="2"/>
        </w:numPr>
        <w:spacing w:before="94"/>
        <w:ind w:right="148"/>
        <w:rPr>
          <w:lang w:val="es-ES_tradnl"/>
        </w:rPr>
      </w:pPr>
      <w:r w:rsidRPr="002A3C7A">
        <w:rPr>
          <w:b/>
          <w:i/>
          <w:lang w:val="es-ES_tradnl"/>
        </w:rPr>
        <w:t xml:space="preserve">Solicitud de revisión </w:t>
      </w:r>
      <w:r w:rsidRPr="002A3C7A">
        <w:rPr>
          <w:b/>
          <w:lang w:val="es-ES_tradnl"/>
        </w:rPr>
        <w:t>del plano completa y tasas de revisión del plano aplicables</w:t>
      </w:r>
    </w:p>
    <w:p w14:paraId="44DFDA55" w14:textId="2F45790E" w:rsidR="001432D1" w:rsidRPr="002A3C7A" w:rsidRDefault="000E4E25" w:rsidP="001432D1">
      <w:pPr>
        <w:pStyle w:val="ListParagraph"/>
        <w:numPr>
          <w:ilvl w:val="0"/>
          <w:numId w:val="6"/>
        </w:numPr>
        <w:rPr>
          <w:sz w:val="20"/>
          <w:szCs w:val="20"/>
          <w:lang w:val="es-ES_tradnl"/>
        </w:rPr>
      </w:pPr>
      <w:r w:rsidRPr="002A3C7A">
        <w:rPr>
          <w:sz w:val="20"/>
          <w:szCs w:val="20"/>
          <w:lang w:val="es-ES_tradnl"/>
        </w:rPr>
        <w:t>La revisión del plano del establecimiento de servicios alimentarios que lleva a cabo el LHD es obligatoria.  Las tasas de revisión del plano del LH</w:t>
      </w:r>
      <w:r w:rsidR="00303AC8">
        <w:rPr>
          <w:sz w:val="20"/>
          <w:szCs w:val="20"/>
          <w:lang w:val="es-ES_tradnl"/>
        </w:rPr>
        <w:t>D varían según la jurisdicción.</w:t>
      </w:r>
      <w:r w:rsidRPr="002A3C7A">
        <w:rPr>
          <w:sz w:val="20"/>
          <w:szCs w:val="20"/>
          <w:lang w:val="es-ES_tradnl"/>
        </w:rPr>
        <w:t xml:space="preserve"> Póngase en contacto con el LHD que llevará a cabo la revisión del plano para conocer las tasas aplicables.</w:t>
      </w:r>
    </w:p>
    <w:p w14:paraId="5AC7BF5A" w14:textId="77777777" w:rsidR="00132931" w:rsidRPr="002A3C7A" w:rsidRDefault="000E4E25" w:rsidP="006873D2">
      <w:pPr>
        <w:pStyle w:val="ListParagraph"/>
        <w:numPr>
          <w:ilvl w:val="0"/>
          <w:numId w:val="6"/>
        </w:numPr>
        <w:rPr>
          <w:sz w:val="20"/>
          <w:szCs w:val="20"/>
          <w:lang w:val="es-ES_tradnl"/>
        </w:rPr>
      </w:pPr>
      <w:r w:rsidRPr="002A3C7A">
        <w:rPr>
          <w:sz w:val="20"/>
          <w:szCs w:val="20"/>
          <w:lang w:val="es-ES_tradnl"/>
        </w:rPr>
        <w:t>La tasa de revisión del plano por parte de MDARD es de $197,00.  La revisión obligatoria del plano a través del MDARD depende del funcionamiento del establecimiento de venta de alimentos al por menor propuesto.  Si el establecimiento de venta de alimentos al por menor va a tener una sección de charcutería con asientos y/o tiene una sección deﬁnida de servicio de alimentos independiente, entonces la revisión del plano es obligatoria.  Entre los indicadores que deben tenerse en cuenta si la sección de servicios alimentarios es independiente se incluyen:</w:t>
      </w:r>
    </w:p>
    <w:p w14:paraId="3C04BCAF" w14:textId="77777777" w:rsidR="00132931" w:rsidRPr="002A3C7A" w:rsidRDefault="000E4E25" w:rsidP="00132931">
      <w:pPr>
        <w:pStyle w:val="ListParagraph"/>
        <w:numPr>
          <w:ilvl w:val="1"/>
          <w:numId w:val="6"/>
        </w:numPr>
        <w:rPr>
          <w:sz w:val="20"/>
          <w:szCs w:val="20"/>
          <w:lang w:val="es-ES_tradnl"/>
        </w:rPr>
      </w:pPr>
      <w:r w:rsidRPr="002A3C7A">
        <w:rPr>
          <w:sz w:val="20"/>
          <w:szCs w:val="20"/>
          <w:lang w:val="es-ES_tradnl"/>
        </w:rPr>
        <w:t>Un menú que incluye alimentos de consumo inmediato.</w:t>
      </w:r>
    </w:p>
    <w:p w14:paraId="1CC74903" w14:textId="77777777" w:rsidR="00194F2B" w:rsidRPr="002A3C7A" w:rsidRDefault="000E4E25" w:rsidP="00194F2B">
      <w:pPr>
        <w:pStyle w:val="ListParagraph"/>
        <w:numPr>
          <w:ilvl w:val="1"/>
          <w:numId w:val="6"/>
        </w:numPr>
        <w:rPr>
          <w:sz w:val="20"/>
          <w:szCs w:val="20"/>
          <w:lang w:val="es-ES_tradnl"/>
        </w:rPr>
      </w:pPr>
      <w:r w:rsidRPr="002A3C7A">
        <w:rPr>
          <w:sz w:val="20"/>
          <w:szCs w:val="20"/>
          <w:lang w:val="es-ES_tradnl"/>
        </w:rPr>
        <w:t>Un mostrador de servicio de alimentos independiente de un mostrador de servicio de charcutería.</w:t>
      </w:r>
    </w:p>
    <w:p w14:paraId="2448BDDA" w14:textId="77777777" w:rsidR="00194F2B" w:rsidRPr="002A3C7A" w:rsidRDefault="000E4E25" w:rsidP="00194F2B">
      <w:pPr>
        <w:pStyle w:val="ListParagraph"/>
        <w:numPr>
          <w:ilvl w:val="1"/>
          <w:numId w:val="6"/>
        </w:numPr>
        <w:rPr>
          <w:sz w:val="20"/>
          <w:szCs w:val="20"/>
          <w:lang w:val="es-ES_tradnl"/>
        </w:rPr>
      </w:pPr>
      <w:r w:rsidRPr="002A3C7A">
        <w:rPr>
          <w:sz w:val="20"/>
          <w:szCs w:val="20"/>
          <w:lang w:val="es-ES_tradnl"/>
        </w:rPr>
        <w:t>Comidas por encargo en una zona que funciona independientemente de una charcutería.</w:t>
      </w:r>
    </w:p>
    <w:p w14:paraId="15A80BCC" w14:textId="77777777" w:rsidR="00F73F72" w:rsidRPr="002A3C7A" w:rsidRDefault="000E4E25" w:rsidP="00194F2B">
      <w:pPr>
        <w:pStyle w:val="ListParagraph"/>
        <w:numPr>
          <w:ilvl w:val="1"/>
          <w:numId w:val="6"/>
        </w:numPr>
        <w:rPr>
          <w:sz w:val="20"/>
          <w:szCs w:val="20"/>
          <w:lang w:val="es-ES_tradnl"/>
        </w:rPr>
      </w:pPr>
      <w:r w:rsidRPr="002A3C7A">
        <w:rPr>
          <w:sz w:val="20"/>
          <w:szCs w:val="20"/>
          <w:lang w:val="es-ES_tradnl"/>
        </w:rPr>
        <w:t>Ensamblaje de alimentos con control de tiempo/temperatura para su consumo directo.</w:t>
      </w:r>
    </w:p>
    <w:p w14:paraId="6AD93C0A" w14:textId="77777777" w:rsidR="00F73F72" w:rsidRPr="002A3C7A" w:rsidRDefault="000E4E25" w:rsidP="00F73F72">
      <w:pPr>
        <w:pStyle w:val="ListParagraph"/>
        <w:numPr>
          <w:ilvl w:val="1"/>
          <w:numId w:val="6"/>
        </w:numPr>
        <w:rPr>
          <w:sz w:val="20"/>
          <w:szCs w:val="20"/>
          <w:lang w:val="es-ES_tradnl"/>
        </w:rPr>
      </w:pPr>
      <w:r w:rsidRPr="002A3C7A">
        <w:rPr>
          <w:sz w:val="20"/>
          <w:szCs w:val="20"/>
          <w:lang w:val="es-ES_tradnl"/>
        </w:rPr>
        <w:t>Comida para llevar.</w:t>
      </w:r>
    </w:p>
    <w:p w14:paraId="2AE14EE9" w14:textId="77777777" w:rsidR="001D40BD" w:rsidRPr="002A3C7A" w:rsidRDefault="000E4E25" w:rsidP="00F73F72">
      <w:pPr>
        <w:pStyle w:val="ListParagraph"/>
        <w:numPr>
          <w:ilvl w:val="1"/>
          <w:numId w:val="6"/>
        </w:numPr>
        <w:rPr>
          <w:sz w:val="20"/>
          <w:szCs w:val="20"/>
          <w:lang w:val="es-ES_tradnl"/>
        </w:rPr>
      </w:pPr>
      <w:r w:rsidRPr="002A3C7A">
        <w:rPr>
          <w:sz w:val="20"/>
          <w:szCs w:val="20"/>
          <w:lang w:val="es-ES_tradnl"/>
        </w:rPr>
        <w:t>Un área de servicio de alimentos que opera independientemente de donde funciona la charcutería.</w:t>
      </w:r>
    </w:p>
    <w:p w14:paraId="209CFD1D" w14:textId="0A497C2C" w:rsidR="001432D1" w:rsidRPr="002A3C7A" w:rsidRDefault="000E4E25" w:rsidP="009E6BDF">
      <w:pPr>
        <w:pStyle w:val="ListParagraph"/>
        <w:ind w:left="839" w:firstLine="0"/>
        <w:rPr>
          <w:sz w:val="20"/>
          <w:szCs w:val="20"/>
          <w:lang w:val="es-ES_tradnl"/>
        </w:rPr>
      </w:pPr>
      <w:r w:rsidRPr="002A3C7A">
        <w:rPr>
          <w:sz w:val="20"/>
          <w:szCs w:val="20"/>
          <w:lang w:val="es-ES_tradnl"/>
        </w:rPr>
        <w:t>Los indicadores enumerados no son independientes a la hora de determinar cuándo es obligatoria una revisión del plano. Estos indicadores se utilizan para deﬁnir una zona del servicio de alimentos y mostrar un funcionamiento independie</w:t>
      </w:r>
      <w:r w:rsidR="00303AC8">
        <w:rPr>
          <w:sz w:val="20"/>
          <w:szCs w:val="20"/>
          <w:lang w:val="es-ES_tradnl"/>
        </w:rPr>
        <w:t>nte de una zona de charcutería.</w:t>
      </w:r>
      <w:r w:rsidRPr="002A3C7A">
        <w:rPr>
          <w:sz w:val="20"/>
          <w:szCs w:val="20"/>
          <w:lang w:val="es-ES_tradnl"/>
        </w:rPr>
        <w:t xml:space="preserve"> Ambos factores </w:t>
      </w:r>
      <w:r w:rsidRPr="002A3C7A">
        <w:rPr>
          <w:sz w:val="20"/>
          <w:szCs w:val="20"/>
          <w:lang w:val="es-ES_tradnl"/>
        </w:rPr>
        <w:lastRenderedPageBreak/>
        <w:t xml:space="preserve">deben establecerse para la revisión obligatoria del plano.  Las revisiones voluntarias del plano son una opción para </w:t>
      </w:r>
      <w:r w:rsidR="002A3C7A" w:rsidRPr="002A3C7A">
        <w:rPr>
          <w:sz w:val="20"/>
          <w:szCs w:val="20"/>
          <w:lang w:val="es-ES_tradnl"/>
        </w:rPr>
        <w:t>los establecimientos</w:t>
      </w:r>
      <w:r w:rsidRPr="002A3C7A">
        <w:rPr>
          <w:sz w:val="20"/>
          <w:szCs w:val="20"/>
          <w:lang w:val="es-ES_tradnl"/>
        </w:rPr>
        <w:t xml:space="preserve"> de venta de alimentos al por menor que no se consideran obligatorias y</w:t>
      </w:r>
      <w:r w:rsidR="00303AC8">
        <w:rPr>
          <w:sz w:val="20"/>
          <w:szCs w:val="20"/>
          <w:lang w:val="es-ES_tradnl"/>
        </w:rPr>
        <w:t xml:space="preserve"> no tienen un costo asociado. </w:t>
      </w:r>
      <w:r w:rsidRPr="002A3C7A">
        <w:rPr>
          <w:sz w:val="20"/>
          <w:szCs w:val="20"/>
          <w:lang w:val="es-ES_tradnl"/>
        </w:rPr>
        <w:t>MDARD anima a todos los operadores a presentar planos de remodelación o construcción para su revisión.  Si tiene preguntas sobre si su operación propuesta será una revisión del plano obligatoria o voluntaria, llame al 1-800-292-3939.</w:t>
      </w:r>
    </w:p>
    <w:p w14:paraId="41A70B6A" w14:textId="77777777" w:rsidR="009E7CC9" w:rsidRPr="002A3C7A" w:rsidRDefault="009E7CC9" w:rsidP="00B443E3">
      <w:pPr>
        <w:rPr>
          <w:sz w:val="20"/>
          <w:szCs w:val="20"/>
          <w:lang w:val="es-ES_tradnl"/>
        </w:rPr>
      </w:pPr>
    </w:p>
    <w:p w14:paraId="406DBF18" w14:textId="77777777" w:rsidR="00B443E3" w:rsidRPr="002A3C7A" w:rsidRDefault="000E4E25" w:rsidP="00B443E3">
      <w:pPr>
        <w:pStyle w:val="ListParagraph"/>
        <w:numPr>
          <w:ilvl w:val="0"/>
          <w:numId w:val="2"/>
        </w:numPr>
        <w:rPr>
          <w:b/>
          <w:sz w:val="20"/>
          <w:szCs w:val="20"/>
          <w:lang w:val="es-ES_tradnl"/>
        </w:rPr>
      </w:pPr>
      <w:r w:rsidRPr="002A3C7A">
        <w:rPr>
          <w:b/>
          <w:sz w:val="20"/>
          <w:szCs w:val="20"/>
          <w:lang w:val="es-ES_tradnl"/>
        </w:rPr>
        <w:t>Hoja de trabajo de revisión del plano completa</w:t>
      </w:r>
    </w:p>
    <w:p w14:paraId="4D48D089" w14:textId="77777777" w:rsidR="00B443E3" w:rsidRPr="002A3C7A" w:rsidRDefault="000E4E25" w:rsidP="00B443E3">
      <w:pPr>
        <w:pStyle w:val="ListParagraph"/>
        <w:numPr>
          <w:ilvl w:val="0"/>
          <w:numId w:val="7"/>
        </w:numPr>
        <w:rPr>
          <w:sz w:val="20"/>
          <w:szCs w:val="20"/>
          <w:lang w:val="es-ES_tradnl"/>
        </w:rPr>
      </w:pPr>
      <w:r w:rsidRPr="002A3C7A">
        <w:rPr>
          <w:sz w:val="20"/>
          <w:szCs w:val="20"/>
          <w:lang w:val="es-ES_tradnl"/>
        </w:rPr>
        <w:t xml:space="preserve">En el caso de los establecimientos fijos, complete la </w:t>
      </w:r>
      <w:r w:rsidRPr="002A3C7A">
        <w:rPr>
          <w:i/>
          <w:sz w:val="20"/>
          <w:szCs w:val="20"/>
          <w:lang w:val="es-ES_tradnl"/>
        </w:rPr>
        <w:t>Hoja de trabajo de establecimientos alimentarios fijos.</w:t>
      </w:r>
    </w:p>
    <w:p w14:paraId="7D750948" w14:textId="77777777" w:rsidR="00B443E3" w:rsidRPr="002A3C7A" w:rsidRDefault="000E4E25" w:rsidP="00B443E3">
      <w:pPr>
        <w:pStyle w:val="ListParagraph"/>
        <w:numPr>
          <w:ilvl w:val="0"/>
          <w:numId w:val="7"/>
        </w:numPr>
        <w:rPr>
          <w:sz w:val="20"/>
          <w:szCs w:val="20"/>
          <w:lang w:val="es-ES_tradnl"/>
        </w:rPr>
      </w:pPr>
      <w:r w:rsidRPr="002A3C7A">
        <w:rPr>
          <w:sz w:val="20"/>
          <w:szCs w:val="20"/>
          <w:lang w:val="es-ES_tradnl"/>
        </w:rPr>
        <w:t xml:space="preserve">Para STFU y establecimientos alimentarios móviles, complete la </w:t>
      </w:r>
      <w:bookmarkStart w:id="0" w:name="_Hlk533684300"/>
      <w:r w:rsidR="009C17D0" w:rsidRPr="002A3C7A">
        <w:rPr>
          <w:i/>
          <w:sz w:val="20"/>
          <w:szCs w:val="20"/>
          <w:lang w:val="es-ES_tradnl"/>
        </w:rPr>
        <w:t>Unidad Transitoria Especial de Alimentos (STFU, por sus siglas en inglés) y la Hoja de Trabajo de Revisión del Plano de Establecimientos Alimentarios Móviles y Procedimientos Operativos Estandarizados (SOP, por sus siglas en inglés).</w:t>
      </w:r>
    </w:p>
    <w:bookmarkEnd w:id="0"/>
    <w:p w14:paraId="0DF2167B" w14:textId="77777777" w:rsidR="00B443E3" w:rsidRPr="002A3C7A" w:rsidRDefault="00B443E3" w:rsidP="00B443E3">
      <w:pPr>
        <w:rPr>
          <w:sz w:val="20"/>
          <w:szCs w:val="20"/>
          <w:lang w:val="es-ES_tradnl"/>
        </w:rPr>
      </w:pPr>
    </w:p>
    <w:p w14:paraId="1B5521F6" w14:textId="77777777" w:rsidR="00B443E3" w:rsidRPr="002A3C7A" w:rsidRDefault="000E4E25" w:rsidP="00B443E3">
      <w:pPr>
        <w:pStyle w:val="ListParagraph"/>
        <w:numPr>
          <w:ilvl w:val="0"/>
          <w:numId w:val="2"/>
        </w:numPr>
        <w:rPr>
          <w:b/>
          <w:sz w:val="20"/>
          <w:szCs w:val="20"/>
          <w:lang w:val="es-ES_tradnl"/>
        </w:rPr>
      </w:pPr>
      <w:r w:rsidRPr="002A3C7A">
        <w:rPr>
          <w:b/>
          <w:sz w:val="20"/>
          <w:szCs w:val="20"/>
          <w:lang w:val="es-ES_tradnl"/>
        </w:rPr>
        <w:t>Menú completo</w:t>
      </w:r>
    </w:p>
    <w:p w14:paraId="2C049377" w14:textId="77777777" w:rsidR="00B443E3" w:rsidRDefault="000E4E25" w:rsidP="001D5B07">
      <w:pPr>
        <w:pStyle w:val="ListParagraph"/>
        <w:numPr>
          <w:ilvl w:val="0"/>
          <w:numId w:val="9"/>
        </w:numPr>
        <w:rPr>
          <w:sz w:val="20"/>
          <w:szCs w:val="20"/>
          <w:lang w:val="es-ES_tradnl"/>
        </w:rPr>
      </w:pPr>
      <w:r w:rsidRPr="002A3C7A">
        <w:rPr>
          <w:sz w:val="20"/>
          <w:szCs w:val="20"/>
          <w:lang w:val="es-ES_tradnl"/>
        </w:rPr>
        <w:t>En el caso de los establecimientos que no dispongan de un menú formal/establecido (por ejemplo, un colegio con menú rotativo), se acepta una lista de la comida y bebida ofrecidas, o un menú de muestra representativo.</w:t>
      </w:r>
    </w:p>
    <w:p w14:paraId="402D5E81" w14:textId="77777777" w:rsidR="00303AC8" w:rsidRPr="00303AC8" w:rsidRDefault="00303AC8" w:rsidP="00303AC8">
      <w:pPr>
        <w:rPr>
          <w:sz w:val="20"/>
          <w:szCs w:val="20"/>
          <w:lang w:val="es-ES_tradnl"/>
        </w:rPr>
      </w:pPr>
    </w:p>
    <w:p w14:paraId="4699FF71" w14:textId="77777777" w:rsidR="00B443E3" w:rsidRPr="002A3C7A" w:rsidRDefault="000E4E25" w:rsidP="00B443E3">
      <w:pPr>
        <w:pStyle w:val="ListParagraph"/>
        <w:numPr>
          <w:ilvl w:val="0"/>
          <w:numId w:val="2"/>
        </w:numPr>
        <w:rPr>
          <w:b/>
          <w:sz w:val="20"/>
          <w:szCs w:val="20"/>
          <w:lang w:val="es-ES_tradnl"/>
        </w:rPr>
      </w:pPr>
      <w:r w:rsidRPr="002A3C7A">
        <w:rPr>
          <w:b/>
          <w:sz w:val="20"/>
          <w:szCs w:val="20"/>
          <w:lang w:val="es-ES_tradnl"/>
        </w:rPr>
        <w:t>Procedimientos Operativos Estandarizados (SOP, por sus siglas en inglés)</w:t>
      </w:r>
    </w:p>
    <w:p w14:paraId="1CE96945" w14:textId="77777777" w:rsidR="001D5B07" w:rsidRPr="002A3C7A" w:rsidRDefault="000E4E25" w:rsidP="001D5B07">
      <w:pPr>
        <w:pStyle w:val="ListParagraph"/>
        <w:numPr>
          <w:ilvl w:val="0"/>
          <w:numId w:val="9"/>
        </w:numPr>
        <w:rPr>
          <w:sz w:val="20"/>
          <w:szCs w:val="20"/>
          <w:lang w:val="es-ES_tradnl"/>
        </w:rPr>
      </w:pPr>
      <w:r w:rsidRPr="002A3C7A">
        <w:rPr>
          <w:sz w:val="20"/>
          <w:szCs w:val="20"/>
          <w:lang w:val="es-ES_tradnl"/>
        </w:rPr>
        <w:t xml:space="preserve">Los SOP adecuados para la operación son necesarios antes de la apertura. </w:t>
      </w:r>
    </w:p>
    <w:p w14:paraId="41784007" w14:textId="77777777" w:rsidR="001D5B07" w:rsidRPr="002A3C7A" w:rsidRDefault="000E4E25" w:rsidP="009C17D0">
      <w:pPr>
        <w:pStyle w:val="ListParagraph"/>
        <w:numPr>
          <w:ilvl w:val="0"/>
          <w:numId w:val="7"/>
        </w:numPr>
        <w:rPr>
          <w:sz w:val="20"/>
          <w:szCs w:val="20"/>
          <w:lang w:val="es-ES_tradnl"/>
        </w:rPr>
      </w:pPr>
      <w:r w:rsidRPr="002A3C7A">
        <w:rPr>
          <w:i/>
          <w:sz w:val="20"/>
          <w:szCs w:val="20"/>
          <w:lang w:val="es-ES_tradnl"/>
        </w:rPr>
        <w:t xml:space="preserve">Las orientaciones sobre los SOP </w:t>
      </w:r>
      <w:r w:rsidRPr="002A3C7A">
        <w:rPr>
          <w:sz w:val="20"/>
          <w:szCs w:val="20"/>
          <w:lang w:val="es-ES_tradnl"/>
        </w:rPr>
        <w:t xml:space="preserve">para establecimientos fijos pueden encontrarse en el </w:t>
      </w:r>
      <w:r w:rsidRPr="002A3C7A">
        <w:rPr>
          <w:i/>
          <w:sz w:val="20"/>
          <w:szCs w:val="20"/>
          <w:lang w:val="es-ES_tradnl"/>
        </w:rPr>
        <w:t>Manual de procedimientos operativos normalizados para establecimientos alimentarios fijos, mientras que los SOP para STFU/establecimientos alimentarios móviles</w:t>
      </w:r>
      <w:r w:rsidRPr="002A3C7A">
        <w:rPr>
          <w:sz w:val="20"/>
          <w:szCs w:val="20"/>
          <w:lang w:val="es-ES_tradnl"/>
        </w:rPr>
        <w:t xml:space="preserve"> pueden encontrarse dentro del</w:t>
      </w:r>
      <w:r w:rsidRPr="002A3C7A">
        <w:rPr>
          <w:i/>
          <w:sz w:val="20"/>
          <w:szCs w:val="20"/>
          <w:lang w:val="es-ES_tradnl"/>
        </w:rPr>
        <w:t xml:space="preserve"> documento Hoja de Trabajo de Revisión del Plano y Procedimientos Operativos Estandarizados (SOP) para Unidades Alimentarias Transitorias Especiales y Establecimientos Alimentarios Móviles</w:t>
      </w:r>
      <w:r w:rsidR="009C17D0" w:rsidRPr="002A3C7A">
        <w:rPr>
          <w:sz w:val="20"/>
          <w:szCs w:val="20"/>
          <w:lang w:val="es-ES_tradnl"/>
        </w:rPr>
        <w:t>.</w:t>
      </w:r>
    </w:p>
    <w:p w14:paraId="3D3D1CB7" w14:textId="77777777" w:rsidR="001D5B07" w:rsidRPr="002A3C7A" w:rsidRDefault="001D5B07" w:rsidP="001D5B07">
      <w:pPr>
        <w:pStyle w:val="ListParagraph"/>
        <w:ind w:left="839" w:firstLine="0"/>
        <w:rPr>
          <w:sz w:val="20"/>
          <w:szCs w:val="20"/>
          <w:lang w:val="es-ES_tradnl"/>
        </w:rPr>
      </w:pPr>
    </w:p>
    <w:p w14:paraId="6C837FF4" w14:textId="77777777" w:rsidR="00B443E3" w:rsidRPr="002A3C7A" w:rsidRDefault="000E4E25" w:rsidP="00B443E3">
      <w:pPr>
        <w:pStyle w:val="ListParagraph"/>
        <w:numPr>
          <w:ilvl w:val="0"/>
          <w:numId w:val="2"/>
        </w:numPr>
        <w:rPr>
          <w:b/>
          <w:sz w:val="20"/>
          <w:szCs w:val="20"/>
          <w:lang w:val="es-ES_tradnl"/>
        </w:rPr>
      </w:pPr>
      <w:r w:rsidRPr="002A3C7A">
        <w:rPr>
          <w:b/>
          <w:sz w:val="20"/>
          <w:szCs w:val="20"/>
          <w:lang w:val="es-ES_tradnl"/>
        </w:rPr>
        <w:t>Documentación para gestores certificados</w:t>
      </w:r>
    </w:p>
    <w:p w14:paraId="0BD0ADED" w14:textId="77777777" w:rsidR="00B564EE" w:rsidRPr="002A3C7A" w:rsidRDefault="000E4E25" w:rsidP="00B564EE">
      <w:pPr>
        <w:pStyle w:val="ListParagraph"/>
        <w:numPr>
          <w:ilvl w:val="0"/>
          <w:numId w:val="10"/>
        </w:numPr>
        <w:rPr>
          <w:sz w:val="20"/>
          <w:szCs w:val="20"/>
          <w:lang w:val="es-ES_tradnl"/>
        </w:rPr>
      </w:pPr>
      <w:r w:rsidRPr="002A3C7A">
        <w:rPr>
          <w:sz w:val="20"/>
          <w:szCs w:val="20"/>
          <w:lang w:val="es-ES_tradnl"/>
        </w:rPr>
        <w:t xml:space="preserve">La mayoría de los establecimientos alimentarios están obligados a emplear al menos a un (1) gestor certificado a tiempo completo que esté certificado conforme al programa de certificación acreditado por el Instituto Nacional Estadounidense de Estándares (ANSI, por sus siglas en inglés) (Ley Alimentaria 2000, en su versión modificada, §289.2129). La documentación que acredite este requisito deberá presentarse antes de la apertura.  </w:t>
      </w:r>
    </w:p>
    <w:p w14:paraId="5FAD215B" w14:textId="77777777" w:rsidR="000A038E" w:rsidRPr="002A3C7A" w:rsidRDefault="000A038E" w:rsidP="000A038E">
      <w:pPr>
        <w:pStyle w:val="ListParagraph"/>
        <w:ind w:left="839" w:firstLine="0"/>
        <w:rPr>
          <w:sz w:val="20"/>
          <w:szCs w:val="20"/>
          <w:lang w:val="es-ES_tradnl"/>
        </w:rPr>
      </w:pPr>
    </w:p>
    <w:p w14:paraId="0FE58C1C" w14:textId="77777777" w:rsidR="00B443E3" w:rsidRPr="002A3C7A" w:rsidRDefault="000E4E25" w:rsidP="00303AC8">
      <w:pPr>
        <w:pStyle w:val="ListParagraph"/>
        <w:numPr>
          <w:ilvl w:val="0"/>
          <w:numId w:val="2"/>
        </w:numPr>
        <w:ind w:right="-485"/>
        <w:rPr>
          <w:b/>
          <w:sz w:val="20"/>
          <w:szCs w:val="20"/>
          <w:lang w:val="es-ES_tradnl"/>
        </w:rPr>
      </w:pPr>
      <w:r w:rsidRPr="002A3C7A">
        <w:rPr>
          <w:b/>
          <w:sz w:val="20"/>
          <w:szCs w:val="20"/>
          <w:lang w:val="es-ES_tradnl"/>
        </w:rPr>
        <w:t>Un juego completo de planos a escala (1/4" por pie es una escala normal y fácil de leer) que muestren:</w:t>
      </w:r>
    </w:p>
    <w:p w14:paraId="743CBECC" w14:textId="77777777" w:rsidR="00B564EE" w:rsidRPr="002A3C7A" w:rsidRDefault="000E4E25" w:rsidP="00B564EE">
      <w:pPr>
        <w:pStyle w:val="ListParagraph"/>
        <w:numPr>
          <w:ilvl w:val="0"/>
          <w:numId w:val="10"/>
        </w:numPr>
        <w:rPr>
          <w:sz w:val="20"/>
          <w:szCs w:val="20"/>
          <w:lang w:val="es-ES_tradnl"/>
        </w:rPr>
      </w:pPr>
      <w:r w:rsidRPr="002A3C7A">
        <w:rPr>
          <w:sz w:val="20"/>
          <w:szCs w:val="20"/>
          <w:lang w:val="es-ES_tradnl"/>
        </w:rPr>
        <w:t xml:space="preserve">Plano de disposición del equipo propuesto con todos los elementos identificados con precisión. </w:t>
      </w:r>
    </w:p>
    <w:p w14:paraId="597093E4" w14:textId="77777777" w:rsidR="00B564EE" w:rsidRPr="002A3C7A" w:rsidRDefault="000E4E25" w:rsidP="00B564EE">
      <w:pPr>
        <w:pStyle w:val="ListParagraph"/>
        <w:numPr>
          <w:ilvl w:val="0"/>
          <w:numId w:val="10"/>
        </w:numPr>
        <w:rPr>
          <w:sz w:val="20"/>
          <w:szCs w:val="20"/>
          <w:lang w:val="es-ES_tradnl"/>
        </w:rPr>
      </w:pPr>
      <w:r w:rsidRPr="002A3C7A">
        <w:rPr>
          <w:sz w:val="20"/>
          <w:szCs w:val="20"/>
          <w:lang w:val="es-ES_tradnl"/>
        </w:rPr>
        <w:t>Plano mecánico (por ejemplo, sistemas de ventilación de la cocina: incluyendo campana, conducto y extractores).</w:t>
      </w:r>
    </w:p>
    <w:p w14:paraId="4EE66E5D" w14:textId="77777777" w:rsidR="00B564EE" w:rsidRPr="002A3C7A" w:rsidRDefault="000E4E25" w:rsidP="00B564EE">
      <w:pPr>
        <w:pStyle w:val="ListParagraph"/>
        <w:numPr>
          <w:ilvl w:val="0"/>
          <w:numId w:val="10"/>
        </w:numPr>
        <w:rPr>
          <w:sz w:val="20"/>
          <w:szCs w:val="20"/>
          <w:lang w:val="es-ES_tradnl"/>
        </w:rPr>
      </w:pPr>
      <w:r w:rsidRPr="002A3C7A">
        <w:rPr>
          <w:sz w:val="20"/>
          <w:szCs w:val="20"/>
          <w:lang w:val="es-ES_tradnl"/>
        </w:rPr>
        <w:t xml:space="preserve">Plano de fontanería (por ejemplo, lavamanos, fregadero de preparación de alimentos, fregaderos de lavado de vajilla, lavavajillas, calentador de agua, tuberías de agua caliente y fría, desagües de alcantarillado, trampas de grasa, desagües de suelo/fregaderos, depósitos de agua dulce y aguas residuales para unidades móviles).    </w:t>
      </w:r>
    </w:p>
    <w:p w14:paraId="7924CC22" w14:textId="77777777" w:rsidR="00B564EE" w:rsidRPr="002A3C7A" w:rsidRDefault="000E4E25" w:rsidP="00B564EE">
      <w:pPr>
        <w:pStyle w:val="ListParagraph"/>
        <w:numPr>
          <w:ilvl w:val="0"/>
          <w:numId w:val="10"/>
        </w:numPr>
        <w:rPr>
          <w:sz w:val="20"/>
          <w:szCs w:val="20"/>
          <w:lang w:val="es-ES_tradnl"/>
        </w:rPr>
      </w:pPr>
      <w:r w:rsidRPr="002A3C7A">
        <w:rPr>
          <w:sz w:val="20"/>
          <w:szCs w:val="20"/>
          <w:lang w:val="es-ES_tradnl"/>
        </w:rPr>
        <w:t>Plano de iluminación, indicando las luminarias y el tipo de protección, en su caso.</w:t>
      </w:r>
    </w:p>
    <w:p w14:paraId="13B83934" w14:textId="77777777" w:rsidR="00B564EE" w:rsidRPr="002A3C7A" w:rsidRDefault="000E4E25" w:rsidP="00B564EE">
      <w:pPr>
        <w:pStyle w:val="ListParagraph"/>
        <w:numPr>
          <w:ilvl w:val="0"/>
          <w:numId w:val="10"/>
        </w:numPr>
        <w:rPr>
          <w:sz w:val="20"/>
          <w:szCs w:val="20"/>
          <w:lang w:val="es-ES_tradnl"/>
        </w:rPr>
      </w:pPr>
      <w:r w:rsidRPr="002A3C7A">
        <w:rPr>
          <w:sz w:val="20"/>
          <w:szCs w:val="20"/>
          <w:lang w:val="es-ES_tradnl"/>
        </w:rPr>
        <w:t>Plano del sitio (por ejemplo, detalles del almacenamiento exterior de basura y contenedores, zonas de almacenamiento exterior, pozo de agua en el lugar y eliminación de aguas residuales)</w:t>
      </w:r>
    </w:p>
    <w:p w14:paraId="1D773551" w14:textId="77777777" w:rsidR="00B564EE" w:rsidRPr="002A3C7A" w:rsidRDefault="00B564EE" w:rsidP="00B564EE">
      <w:pPr>
        <w:pStyle w:val="ListParagraph"/>
        <w:ind w:left="839" w:firstLine="0"/>
        <w:rPr>
          <w:b/>
          <w:sz w:val="20"/>
          <w:szCs w:val="20"/>
          <w:lang w:val="es-ES_tradnl"/>
        </w:rPr>
      </w:pPr>
    </w:p>
    <w:p w14:paraId="01452B76" w14:textId="77777777" w:rsidR="00B443E3" w:rsidRPr="002A3C7A" w:rsidRDefault="000E4E25" w:rsidP="00B443E3">
      <w:pPr>
        <w:pStyle w:val="ListParagraph"/>
        <w:numPr>
          <w:ilvl w:val="0"/>
          <w:numId w:val="2"/>
        </w:numPr>
        <w:rPr>
          <w:b/>
          <w:sz w:val="20"/>
          <w:szCs w:val="20"/>
          <w:lang w:val="es-ES_tradnl"/>
        </w:rPr>
      </w:pPr>
      <w:r w:rsidRPr="002A3C7A">
        <w:rPr>
          <w:b/>
          <w:sz w:val="20"/>
          <w:szCs w:val="20"/>
          <w:lang w:val="es-ES_tradnl"/>
        </w:rPr>
        <w:t>Especificaciones del equipo</w:t>
      </w:r>
    </w:p>
    <w:p w14:paraId="55A108D6" w14:textId="77777777" w:rsidR="00B564EE" w:rsidRPr="002A3C7A" w:rsidRDefault="000E4E25" w:rsidP="00B564EE">
      <w:pPr>
        <w:pStyle w:val="ListParagraph"/>
        <w:numPr>
          <w:ilvl w:val="0"/>
          <w:numId w:val="11"/>
        </w:numPr>
        <w:rPr>
          <w:sz w:val="20"/>
          <w:szCs w:val="20"/>
          <w:lang w:val="es-ES_tradnl"/>
        </w:rPr>
      </w:pPr>
      <w:r w:rsidRPr="002A3C7A">
        <w:rPr>
          <w:sz w:val="20"/>
          <w:szCs w:val="20"/>
          <w:lang w:val="es-ES_tradnl"/>
        </w:rPr>
        <w:t>Incluir hoja de "corte" de las especificaciones del fabricante para cada equipo. La información mínima necesaria es la siguiente</w:t>
      </w:r>
    </w:p>
    <w:p w14:paraId="1DDCD1B6" w14:textId="77777777" w:rsidR="00B564EE" w:rsidRPr="002A3C7A" w:rsidRDefault="000E4E25" w:rsidP="00B564EE">
      <w:pPr>
        <w:pStyle w:val="ListParagraph"/>
        <w:numPr>
          <w:ilvl w:val="1"/>
          <w:numId w:val="11"/>
        </w:numPr>
        <w:rPr>
          <w:sz w:val="20"/>
          <w:szCs w:val="20"/>
          <w:lang w:val="es-ES_tradnl"/>
        </w:rPr>
      </w:pPr>
      <w:r w:rsidRPr="002A3C7A">
        <w:rPr>
          <w:sz w:val="20"/>
          <w:szCs w:val="20"/>
          <w:lang w:val="es-ES_tradnl"/>
        </w:rPr>
        <w:t>Tipo, fabricante, número de modelo, capacidad de rendimiento, dimensiones.</w:t>
      </w:r>
    </w:p>
    <w:p w14:paraId="3B65FB80" w14:textId="77777777" w:rsidR="00B564EE" w:rsidRPr="002A3C7A" w:rsidRDefault="000E4E25" w:rsidP="00B564EE">
      <w:pPr>
        <w:pStyle w:val="ListParagraph"/>
        <w:numPr>
          <w:ilvl w:val="1"/>
          <w:numId w:val="11"/>
        </w:numPr>
        <w:rPr>
          <w:sz w:val="20"/>
          <w:szCs w:val="20"/>
          <w:lang w:val="es-ES_tradnl"/>
        </w:rPr>
      </w:pPr>
      <w:r w:rsidRPr="002A3C7A">
        <w:rPr>
          <w:sz w:val="20"/>
          <w:szCs w:val="20"/>
          <w:lang w:val="es-ES_tradnl"/>
        </w:rPr>
        <w:t>Cómo se instalará el equipo (por ejemplo, sobre patas o ruedas, conexiones de servicios fijas o flexibles)</w:t>
      </w:r>
    </w:p>
    <w:p w14:paraId="526E22CF" w14:textId="77777777" w:rsidR="00B564EE" w:rsidRPr="002A3C7A" w:rsidRDefault="000E4E25" w:rsidP="00B564EE">
      <w:pPr>
        <w:pStyle w:val="ListParagraph"/>
        <w:numPr>
          <w:ilvl w:val="1"/>
          <w:numId w:val="11"/>
        </w:numPr>
        <w:rPr>
          <w:sz w:val="20"/>
          <w:szCs w:val="20"/>
          <w:lang w:val="es-ES_tradnl"/>
        </w:rPr>
      </w:pPr>
      <w:r w:rsidRPr="002A3C7A">
        <w:rPr>
          <w:sz w:val="20"/>
          <w:szCs w:val="20"/>
          <w:lang w:val="es-ES_tradnl"/>
        </w:rPr>
        <w:t>Indique si el equipo es nuevo o usado y si está certificado o clasificado para saneamiento por un programa de certificación acreditado por el Instituto Nacional Estadounidense de Estándares (ANSI) (por ejemplo, NSF, ETL, UL, etc.).</w:t>
      </w:r>
    </w:p>
    <w:p w14:paraId="663A39B6" w14:textId="77777777" w:rsidR="00B564EE" w:rsidRPr="002A3C7A" w:rsidRDefault="000E4E25" w:rsidP="00B564EE">
      <w:pPr>
        <w:pStyle w:val="ListParagraph"/>
        <w:numPr>
          <w:ilvl w:val="1"/>
          <w:numId w:val="11"/>
        </w:numPr>
        <w:rPr>
          <w:sz w:val="20"/>
          <w:szCs w:val="20"/>
          <w:lang w:val="es-ES_tradnl"/>
        </w:rPr>
      </w:pPr>
      <w:r w:rsidRPr="002A3C7A">
        <w:rPr>
          <w:sz w:val="20"/>
          <w:szCs w:val="20"/>
          <w:lang w:val="es-ES_tradnl"/>
        </w:rPr>
        <w:t xml:space="preserve">Procedimientos operativos estandarizados de saneamiento (SSOP, por sus siglas en inglés): Incluya todas las instrucciones de limpieza y mantenimiento disponibles para los equipos de procesamiento, corte y triturado de alimentos.  </w:t>
      </w:r>
    </w:p>
    <w:p w14:paraId="62C4E524" w14:textId="77777777" w:rsidR="00B564EE" w:rsidRPr="002A3C7A" w:rsidRDefault="000E4E25">
      <w:pPr>
        <w:rPr>
          <w:sz w:val="19"/>
          <w:szCs w:val="20"/>
          <w:lang w:val="es-ES_tradnl"/>
        </w:rPr>
      </w:pPr>
      <w:r w:rsidRPr="002A3C7A">
        <w:rPr>
          <w:sz w:val="19"/>
          <w:lang w:val="es-ES_tradnl"/>
        </w:rPr>
        <w:br w:type="page"/>
      </w:r>
    </w:p>
    <w:p w14:paraId="369770BE" w14:textId="77777777" w:rsidR="00F16E19" w:rsidRDefault="000E4E25" w:rsidP="00F16E19">
      <w:pPr>
        <w:pStyle w:val="BodyText"/>
        <w:spacing w:before="1"/>
        <w:jc w:val="center"/>
        <w:rPr>
          <w:sz w:val="32"/>
          <w:szCs w:val="32"/>
          <w:lang w:val="es-ES_tradnl"/>
        </w:rPr>
      </w:pPr>
      <w:r w:rsidRPr="002A3C7A">
        <w:rPr>
          <w:sz w:val="32"/>
          <w:szCs w:val="32"/>
          <w:lang w:val="es-ES_tradnl"/>
        </w:rPr>
        <w:lastRenderedPageBreak/>
        <w:t>PROCESO DE REVISIÓN DEL PLANO DEL ESTABLECIMIENTO ALIMENTARIO</w:t>
      </w:r>
    </w:p>
    <w:p w14:paraId="109EA954" w14:textId="77777777" w:rsidR="00303AC8" w:rsidRPr="00F84D72" w:rsidRDefault="00303AC8" w:rsidP="00303AC8">
      <w:pPr>
        <w:rPr>
          <w:sz w:val="24"/>
          <w:lang w:val="es-ES_tradnl"/>
        </w:rPr>
      </w:pPr>
      <w:r w:rsidRPr="00F84D72">
        <w:rPr>
          <w:noProof/>
          <w:sz w:val="24"/>
          <w:lang w:val="es-ES_tradnl" w:eastAsia="es-ES_tradnl"/>
        </w:rPr>
        <w:drawing>
          <wp:inline distT="0" distB="0" distL="0" distR="0" wp14:anchorId="1DE2AD98" wp14:editId="6F88F788">
            <wp:extent cx="6527800" cy="618066"/>
            <wp:effectExtent l="38100" t="0" r="25400" b="48895"/>
            <wp:docPr id="237" name="Diagram 23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31D2B270"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204C74A8" wp14:editId="748D17F6">
            <wp:extent cx="6508750" cy="567055"/>
            <wp:effectExtent l="38100" t="38100" r="44450" b="61595"/>
            <wp:docPr id="238" name="Diagram 23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7B1451FE"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718E583B" wp14:editId="63DD266F">
            <wp:extent cx="6493510" cy="729403"/>
            <wp:effectExtent l="38100" t="0" r="21590" b="13970"/>
            <wp:docPr id="239" name="Diagram 2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3" r:lo="rId24" r:qs="rId25" r:cs="rId26"/>
              </a:graphicData>
            </a:graphic>
          </wp:inline>
        </w:drawing>
      </w:r>
    </w:p>
    <w:p w14:paraId="559A7F46"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1685DFBA" wp14:editId="36186A15">
            <wp:extent cx="6527800" cy="643467"/>
            <wp:effectExtent l="38100" t="0" r="25400" b="42545"/>
            <wp:docPr id="240" name="Diagram 2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23117FF7"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6725FBF5" wp14:editId="61AA87D6">
            <wp:extent cx="6527800" cy="609600"/>
            <wp:effectExtent l="38100" t="0" r="6350" b="57150"/>
            <wp:docPr id="241" name="Diagram 2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3" r:lo="rId34" r:qs="rId35" r:cs="rId36"/>
              </a:graphicData>
            </a:graphic>
          </wp:inline>
        </w:drawing>
      </w:r>
    </w:p>
    <w:p w14:paraId="7166F0E8"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25AF3C1F" wp14:editId="6629FF45">
            <wp:extent cx="6561667" cy="516255"/>
            <wp:effectExtent l="38100" t="38100" r="29845" b="55245"/>
            <wp:docPr id="242" name="Diagram 24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1534EDBE"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42647EE9" wp14:editId="7432F4CC">
            <wp:extent cx="6604000" cy="592455"/>
            <wp:effectExtent l="38100" t="19050" r="44450" b="55245"/>
            <wp:docPr id="243" name="Diagram 24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3" r:lo="rId44" r:qs="rId45" r:cs="rId46"/>
              </a:graphicData>
            </a:graphic>
          </wp:inline>
        </w:drawing>
      </w:r>
    </w:p>
    <w:p w14:paraId="2A91566F"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682DB551" wp14:editId="61E6242D">
            <wp:extent cx="6612467" cy="558800"/>
            <wp:effectExtent l="38100" t="38100" r="36195" b="50800"/>
            <wp:docPr id="244" name="Diagram 24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8" r:lo="rId49" r:qs="rId50" r:cs="rId51"/>
              </a:graphicData>
            </a:graphic>
          </wp:inline>
        </w:drawing>
      </w:r>
    </w:p>
    <w:p w14:paraId="24ADB3F2"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4344CE70" wp14:editId="5506CC1B">
            <wp:extent cx="6671310" cy="626110"/>
            <wp:effectExtent l="38100" t="0" r="34290" b="59690"/>
            <wp:docPr id="245" name="Diagram 24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3" r:lo="rId54" r:qs="rId55" r:cs="rId56"/>
              </a:graphicData>
            </a:graphic>
          </wp:inline>
        </w:drawing>
      </w:r>
    </w:p>
    <w:p w14:paraId="36DD19AA" w14:textId="77777777" w:rsidR="00303AC8" w:rsidRPr="00F84D72" w:rsidRDefault="00303AC8" w:rsidP="00303AC8">
      <w:pPr>
        <w:spacing w:before="1"/>
        <w:rPr>
          <w:sz w:val="24"/>
          <w:lang w:val="es-ES_tradnl"/>
        </w:rPr>
      </w:pPr>
      <w:r w:rsidRPr="00F84D72">
        <w:rPr>
          <w:noProof/>
          <w:sz w:val="24"/>
          <w:lang w:val="es-ES_tradnl" w:eastAsia="es-ES_tradnl"/>
        </w:rPr>
        <w:drawing>
          <wp:inline distT="0" distB="0" distL="0" distR="0" wp14:anchorId="29436DC5" wp14:editId="00D10805">
            <wp:extent cx="6688667" cy="609600"/>
            <wp:effectExtent l="38100" t="0" r="36195" b="57150"/>
            <wp:docPr id="246" name="Diagram 24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3F0A7E5E" w14:textId="4C0A2F04" w:rsidR="00303AC8" w:rsidRPr="00303AC8" w:rsidRDefault="00303AC8" w:rsidP="00303AC8">
      <w:pPr>
        <w:spacing w:before="1"/>
        <w:rPr>
          <w:sz w:val="24"/>
          <w:lang w:val="es-ES_tradnl"/>
        </w:rPr>
      </w:pPr>
      <w:r w:rsidRPr="00F84D72">
        <w:rPr>
          <w:noProof/>
          <w:sz w:val="24"/>
          <w:lang w:val="es-ES_tradnl" w:eastAsia="es-ES_tradnl"/>
        </w:rPr>
        <w:drawing>
          <wp:inline distT="0" distB="0" distL="0" distR="0" wp14:anchorId="4130200B" wp14:editId="6E2D63FB">
            <wp:extent cx="6713855" cy="660400"/>
            <wp:effectExtent l="38100" t="0" r="29845" b="44450"/>
            <wp:docPr id="247" name="Diagram 24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6ACCFA9E" w14:textId="77777777" w:rsidR="00F16E19" w:rsidRPr="002A3C7A" w:rsidRDefault="00F16E19">
      <w:pPr>
        <w:rPr>
          <w:sz w:val="24"/>
          <w:lang w:val="es-ES_tradnl"/>
        </w:rPr>
      </w:pPr>
    </w:p>
    <w:p w14:paraId="3ABDB2D0" w14:textId="713D0149" w:rsidR="00426911" w:rsidRPr="00303AC8" w:rsidRDefault="000E4E25" w:rsidP="00303AC8">
      <w:pPr>
        <w:pStyle w:val="BodyText"/>
        <w:spacing w:before="1"/>
        <w:rPr>
          <w:sz w:val="24"/>
          <w:lang w:val="es-ES_tradnl"/>
        </w:rPr>
      </w:pPr>
      <w:r w:rsidRPr="002A3C7A">
        <w:rPr>
          <w:sz w:val="24"/>
          <w:lang w:val="es-ES_tradnl"/>
        </w:rPr>
        <w:t>*La agencia reguladora tiene autoridad para emitir una orden para paralizar las obras cuando éstas comiencen antes de que se aprueben los planos.</w:t>
      </w:r>
    </w:p>
    <w:sectPr w:rsidR="00426911" w:rsidRPr="00303AC8">
      <w:footerReference w:type="default" r:id="rId68"/>
      <w:pgSz w:w="12240" w:h="15840"/>
      <w:pgMar w:top="720" w:right="1320" w:bottom="1160" w:left="1340" w:header="0" w:footer="9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D5D24DD" w14:textId="77777777" w:rsidR="001D08D1" w:rsidRDefault="001D08D1">
      <w:r>
        <w:separator/>
      </w:r>
    </w:p>
  </w:endnote>
  <w:endnote w:type="continuationSeparator" w:id="0">
    <w:p w14:paraId="4EBF518A" w14:textId="77777777" w:rsidR="001D08D1" w:rsidRDefault="001D0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1EDB83" w14:textId="77777777" w:rsidR="00426911" w:rsidRDefault="000E4E25">
    <w:pPr>
      <w:pStyle w:val="BodyText"/>
      <w:spacing w:line="14" w:lineRule="auto"/>
    </w:pPr>
    <w:r>
      <w:rPr>
        <w:noProof/>
        <w:lang w:val="es-ES_tradnl" w:eastAsia="es-ES_tradnl"/>
      </w:rPr>
      <mc:AlternateContent>
        <mc:Choice Requires="wps">
          <w:drawing>
            <wp:anchor distT="0" distB="0" distL="114300" distR="114300" simplePos="0" relativeHeight="251659264" behindDoc="1" locked="0" layoutInCell="1" allowOverlap="1" wp14:anchorId="3716C20A" wp14:editId="7F1EDCE9">
              <wp:simplePos x="0" y="0"/>
              <wp:positionH relativeFrom="page">
                <wp:posOffset>889000</wp:posOffset>
              </wp:positionH>
              <wp:positionV relativeFrom="page">
                <wp:posOffset>9298940</wp:posOffset>
              </wp:positionV>
              <wp:extent cx="121920" cy="167640"/>
              <wp:effectExtent l="3175" t="2540" r="0" b="1270"/>
              <wp:wrapNone/>
              <wp:docPr id="2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0DCA55" w14:textId="77777777" w:rsidR="00426911" w:rsidRDefault="000E4E25">
                          <w:pPr>
                            <w:pStyle w:val="BodyText"/>
                            <w:spacing w:before="14"/>
                            <w:ind w:left="40"/>
                          </w:pPr>
                          <w:r>
                            <w:fldChar w:fldCharType="begin"/>
                          </w:r>
                          <w:r>
                            <w:instrText xml:space="preserve"> PAGE </w:instrText>
                          </w:r>
                          <w:r>
                            <w:fldChar w:fldCharType="separate"/>
                          </w:r>
                          <w:r w:rsidR="006B6159">
                            <w:rPr>
                              <w:noProof/>
                            </w:rP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716C20A" id="_x0000_t202" coordsize="21600,21600" o:spt="202" path="m,l,21600r21600,l21600,xe">
              <v:stroke joinstyle="miter"/>
              <v:path gradientshapeok="t" o:connecttype="rect"/>
            </v:shapetype>
            <v:shape id="Text Box 1" o:spid="_x0000_s1026" type="#_x0000_t202" style="position:absolute;margin-left:70pt;margin-top:732.2pt;width:9.6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" filled="f" stroked="f">
              <v:textbox inset="0,0,0,0">
                <w:txbxContent>
                  <w:p w14:paraId="5E0DCA55" w14:textId="77777777" w:rsidR="00426911" w:rsidRDefault="000E4E25">
                    <w:pPr>
                      <w:pStyle w:val="BodyText"/>
                      <w:spacing w:before="14"/>
                      <w:ind w:left="40"/>
                    </w:pPr>
                    <w:r>
                      <w:fldChar w:fldCharType="begin"/>
                    </w:r>
                    <w:r>
                      <w:instrText xml:space="preserve"> PAGE </w:instrText>
                    </w:r>
                    <w:r>
                      <w:fldChar w:fldCharType="separate"/>
                    </w:r>
                    <w:r w:rsidR="006B6159">
                      <w:rPr>
                        <w:noProof/>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B38711" w14:textId="77777777" w:rsidR="001D08D1" w:rsidRDefault="001D08D1">
      <w:r>
        <w:separator/>
      </w:r>
    </w:p>
  </w:footnote>
  <w:footnote w:type="continuationSeparator" w:id="0">
    <w:p w14:paraId="11A4D081" w14:textId="77777777" w:rsidR="001D08D1" w:rsidRDefault="001D0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003622"/>
    <w:multiLevelType w:val="hybridMultilevel"/>
    <w:tmpl w:val="0F8815CA"/>
    <w:lvl w:ilvl="0" w:tplc="A3E29712">
      <w:start w:val="1"/>
      <w:numFmt w:val="decimal"/>
      <w:lvlText w:val="%1."/>
      <w:lvlJc w:val="left"/>
      <w:pPr>
        <w:ind w:left="119" w:hanging="223"/>
      </w:pPr>
      <w:rPr>
        <w:rFonts w:ascii="Arial" w:eastAsia="Arial" w:hAnsi="Arial" w:cs="Arial" w:hint="default"/>
        <w:b/>
        <w:bCs/>
        <w:spacing w:val="-1"/>
        <w:w w:val="100"/>
        <w:sz w:val="20"/>
        <w:szCs w:val="20"/>
      </w:rPr>
    </w:lvl>
    <w:lvl w:ilvl="1" w:tplc="21E22C3A">
      <w:numFmt w:val="bullet"/>
      <w:lvlText w:val="•"/>
      <w:lvlJc w:val="left"/>
      <w:pPr>
        <w:ind w:left="1064" w:hanging="223"/>
      </w:pPr>
      <w:rPr>
        <w:rFonts w:hint="default"/>
      </w:rPr>
    </w:lvl>
    <w:lvl w:ilvl="2" w:tplc="2BEEA68E">
      <w:numFmt w:val="bullet"/>
      <w:lvlText w:val="•"/>
      <w:lvlJc w:val="left"/>
      <w:pPr>
        <w:ind w:left="2008" w:hanging="223"/>
      </w:pPr>
      <w:rPr>
        <w:rFonts w:hint="default"/>
      </w:rPr>
    </w:lvl>
    <w:lvl w:ilvl="3" w:tplc="11FC2D76">
      <w:numFmt w:val="bullet"/>
      <w:lvlText w:val="•"/>
      <w:lvlJc w:val="left"/>
      <w:pPr>
        <w:ind w:left="2952" w:hanging="223"/>
      </w:pPr>
      <w:rPr>
        <w:rFonts w:hint="default"/>
      </w:rPr>
    </w:lvl>
    <w:lvl w:ilvl="4" w:tplc="90B8608C">
      <w:numFmt w:val="bullet"/>
      <w:lvlText w:val="•"/>
      <w:lvlJc w:val="left"/>
      <w:pPr>
        <w:ind w:left="3896" w:hanging="223"/>
      </w:pPr>
      <w:rPr>
        <w:rFonts w:hint="default"/>
      </w:rPr>
    </w:lvl>
    <w:lvl w:ilvl="5" w:tplc="68029074">
      <w:numFmt w:val="bullet"/>
      <w:lvlText w:val="•"/>
      <w:lvlJc w:val="left"/>
      <w:pPr>
        <w:ind w:left="4840" w:hanging="223"/>
      </w:pPr>
      <w:rPr>
        <w:rFonts w:hint="default"/>
      </w:rPr>
    </w:lvl>
    <w:lvl w:ilvl="6" w:tplc="18B643BC">
      <w:numFmt w:val="bullet"/>
      <w:lvlText w:val="•"/>
      <w:lvlJc w:val="left"/>
      <w:pPr>
        <w:ind w:left="5784" w:hanging="223"/>
      </w:pPr>
      <w:rPr>
        <w:rFonts w:hint="default"/>
      </w:rPr>
    </w:lvl>
    <w:lvl w:ilvl="7" w:tplc="E4A64F26">
      <w:numFmt w:val="bullet"/>
      <w:lvlText w:val="•"/>
      <w:lvlJc w:val="left"/>
      <w:pPr>
        <w:ind w:left="6728" w:hanging="223"/>
      </w:pPr>
      <w:rPr>
        <w:rFonts w:hint="default"/>
      </w:rPr>
    </w:lvl>
    <w:lvl w:ilvl="8" w:tplc="B6A21050">
      <w:numFmt w:val="bullet"/>
      <w:lvlText w:val="•"/>
      <w:lvlJc w:val="left"/>
      <w:pPr>
        <w:ind w:left="7672" w:hanging="223"/>
      </w:pPr>
      <w:rPr>
        <w:rFonts w:hint="default"/>
      </w:rPr>
    </w:lvl>
  </w:abstractNum>
  <w:abstractNum w:abstractNumId="1" w15:restartNumberingAfterBreak="0">
    <w:nsid w:val="1618436C"/>
    <w:multiLevelType w:val="hybridMultilevel"/>
    <w:tmpl w:val="E6C245B4"/>
    <w:lvl w:ilvl="0" w:tplc="F97C8D22">
      <w:start w:val="1"/>
      <w:numFmt w:val="bullet"/>
      <w:lvlText w:val=""/>
      <w:lvlJc w:val="left"/>
      <w:pPr>
        <w:ind w:left="839" w:hanging="360"/>
      </w:pPr>
      <w:rPr>
        <w:rFonts w:ascii="Symbol" w:hAnsi="Symbol" w:hint="default"/>
      </w:rPr>
    </w:lvl>
    <w:lvl w:ilvl="1" w:tplc="FE303C26" w:tentative="1">
      <w:start w:val="1"/>
      <w:numFmt w:val="bullet"/>
      <w:lvlText w:val="o"/>
      <w:lvlJc w:val="left"/>
      <w:pPr>
        <w:ind w:left="1559" w:hanging="360"/>
      </w:pPr>
      <w:rPr>
        <w:rFonts w:ascii="Courier New" w:hAnsi="Courier New" w:cs="Courier New" w:hint="default"/>
      </w:rPr>
    </w:lvl>
    <w:lvl w:ilvl="2" w:tplc="EBBE8DC2" w:tentative="1">
      <w:start w:val="1"/>
      <w:numFmt w:val="bullet"/>
      <w:lvlText w:val=""/>
      <w:lvlJc w:val="left"/>
      <w:pPr>
        <w:ind w:left="2279" w:hanging="360"/>
      </w:pPr>
      <w:rPr>
        <w:rFonts w:ascii="Wingdings" w:hAnsi="Wingdings" w:hint="default"/>
      </w:rPr>
    </w:lvl>
    <w:lvl w:ilvl="3" w:tplc="F8B851EE" w:tentative="1">
      <w:start w:val="1"/>
      <w:numFmt w:val="bullet"/>
      <w:lvlText w:val=""/>
      <w:lvlJc w:val="left"/>
      <w:pPr>
        <w:ind w:left="2999" w:hanging="360"/>
      </w:pPr>
      <w:rPr>
        <w:rFonts w:ascii="Symbol" w:hAnsi="Symbol" w:hint="default"/>
      </w:rPr>
    </w:lvl>
    <w:lvl w:ilvl="4" w:tplc="7EDC3042" w:tentative="1">
      <w:start w:val="1"/>
      <w:numFmt w:val="bullet"/>
      <w:lvlText w:val="o"/>
      <w:lvlJc w:val="left"/>
      <w:pPr>
        <w:ind w:left="3719" w:hanging="360"/>
      </w:pPr>
      <w:rPr>
        <w:rFonts w:ascii="Courier New" w:hAnsi="Courier New" w:cs="Courier New" w:hint="default"/>
      </w:rPr>
    </w:lvl>
    <w:lvl w:ilvl="5" w:tplc="C1E035B2" w:tentative="1">
      <w:start w:val="1"/>
      <w:numFmt w:val="bullet"/>
      <w:lvlText w:val=""/>
      <w:lvlJc w:val="left"/>
      <w:pPr>
        <w:ind w:left="4439" w:hanging="360"/>
      </w:pPr>
      <w:rPr>
        <w:rFonts w:ascii="Wingdings" w:hAnsi="Wingdings" w:hint="default"/>
      </w:rPr>
    </w:lvl>
    <w:lvl w:ilvl="6" w:tplc="6EBA738E" w:tentative="1">
      <w:start w:val="1"/>
      <w:numFmt w:val="bullet"/>
      <w:lvlText w:val=""/>
      <w:lvlJc w:val="left"/>
      <w:pPr>
        <w:ind w:left="5159" w:hanging="360"/>
      </w:pPr>
      <w:rPr>
        <w:rFonts w:ascii="Symbol" w:hAnsi="Symbol" w:hint="default"/>
      </w:rPr>
    </w:lvl>
    <w:lvl w:ilvl="7" w:tplc="AC501680" w:tentative="1">
      <w:start w:val="1"/>
      <w:numFmt w:val="bullet"/>
      <w:lvlText w:val="o"/>
      <w:lvlJc w:val="left"/>
      <w:pPr>
        <w:ind w:left="5879" w:hanging="360"/>
      </w:pPr>
      <w:rPr>
        <w:rFonts w:ascii="Courier New" w:hAnsi="Courier New" w:cs="Courier New" w:hint="default"/>
      </w:rPr>
    </w:lvl>
    <w:lvl w:ilvl="8" w:tplc="84124F52" w:tentative="1">
      <w:start w:val="1"/>
      <w:numFmt w:val="bullet"/>
      <w:lvlText w:val=""/>
      <w:lvlJc w:val="left"/>
      <w:pPr>
        <w:ind w:left="6599" w:hanging="360"/>
      </w:pPr>
      <w:rPr>
        <w:rFonts w:ascii="Wingdings" w:hAnsi="Wingdings" w:hint="default"/>
      </w:rPr>
    </w:lvl>
  </w:abstractNum>
  <w:abstractNum w:abstractNumId="2" w15:restartNumberingAfterBreak="0">
    <w:nsid w:val="28190EF6"/>
    <w:multiLevelType w:val="hybridMultilevel"/>
    <w:tmpl w:val="2D404A82"/>
    <w:lvl w:ilvl="0" w:tplc="347E4694">
      <w:start w:val="1"/>
      <w:numFmt w:val="bullet"/>
      <w:lvlText w:val=""/>
      <w:lvlJc w:val="left"/>
      <w:pPr>
        <w:ind w:left="839" w:hanging="360"/>
      </w:pPr>
      <w:rPr>
        <w:rFonts w:ascii="Symbol" w:hAnsi="Symbol" w:hint="default"/>
      </w:rPr>
    </w:lvl>
    <w:lvl w:ilvl="1" w:tplc="245AE6A2" w:tentative="1">
      <w:start w:val="1"/>
      <w:numFmt w:val="bullet"/>
      <w:lvlText w:val="o"/>
      <w:lvlJc w:val="left"/>
      <w:pPr>
        <w:ind w:left="1559" w:hanging="360"/>
      </w:pPr>
      <w:rPr>
        <w:rFonts w:ascii="Courier New" w:hAnsi="Courier New" w:cs="Courier New" w:hint="default"/>
      </w:rPr>
    </w:lvl>
    <w:lvl w:ilvl="2" w:tplc="84C86162" w:tentative="1">
      <w:start w:val="1"/>
      <w:numFmt w:val="bullet"/>
      <w:lvlText w:val=""/>
      <w:lvlJc w:val="left"/>
      <w:pPr>
        <w:ind w:left="2279" w:hanging="360"/>
      </w:pPr>
      <w:rPr>
        <w:rFonts w:ascii="Wingdings" w:hAnsi="Wingdings" w:hint="default"/>
      </w:rPr>
    </w:lvl>
    <w:lvl w:ilvl="3" w:tplc="4B9E77F4" w:tentative="1">
      <w:start w:val="1"/>
      <w:numFmt w:val="bullet"/>
      <w:lvlText w:val=""/>
      <w:lvlJc w:val="left"/>
      <w:pPr>
        <w:ind w:left="2999" w:hanging="360"/>
      </w:pPr>
      <w:rPr>
        <w:rFonts w:ascii="Symbol" w:hAnsi="Symbol" w:hint="default"/>
      </w:rPr>
    </w:lvl>
    <w:lvl w:ilvl="4" w:tplc="63C88364" w:tentative="1">
      <w:start w:val="1"/>
      <w:numFmt w:val="bullet"/>
      <w:lvlText w:val="o"/>
      <w:lvlJc w:val="left"/>
      <w:pPr>
        <w:ind w:left="3719" w:hanging="360"/>
      </w:pPr>
      <w:rPr>
        <w:rFonts w:ascii="Courier New" w:hAnsi="Courier New" w:cs="Courier New" w:hint="default"/>
      </w:rPr>
    </w:lvl>
    <w:lvl w:ilvl="5" w:tplc="323EE068" w:tentative="1">
      <w:start w:val="1"/>
      <w:numFmt w:val="bullet"/>
      <w:lvlText w:val=""/>
      <w:lvlJc w:val="left"/>
      <w:pPr>
        <w:ind w:left="4439" w:hanging="360"/>
      </w:pPr>
      <w:rPr>
        <w:rFonts w:ascii="Wingdings" w:hAnsi="Wingdings" w:hint="default"/>
      </w:rPr>
    </w:lvl>
    <w:lvl w:ilvl="6" w:tplc="A4B094F0" w:tentative="1">
      <w:start w:val="1"/>
      <w:numFmt w:val="bullet"/>
      <w:lvlText w:val=""/>
      <w:lvlJc w:val="left"/>
      <w:pPr>
        <w:ind w:left="5159" w:hanging="360"/>
      </w:pPr>
      <w:rPr>
        <w:rFonts w:ascii="Symbol" w:hAnsi="Symbol" w:hint="default"/>
      </w:rPr>
    </w:lvl>
    <w:lvl w:ilvl="7" w:tplc="3F589A9E" w:tentative="1">
      <w:start w:val="1"/>
      <w:numFmt w:val="bullet"/>
      <w:lvlText w:val="o"/>
      <w:lvlJc w:val="left"/>
      <w:pPr>
        <w:ind w:left="5879" w:hanging="360"/>
      </w:pPr>
      <w:rPr>
        <w:rFonts w:ascii="Courier New" w:hAnsi="Courier New" w:cs="Courier New" w:hint="default"/>
      </w:rPr>
    </w:lvl>
    <w:lvl w:ilvl="8" w:tplc="21006ABE" w:tentative="1">
      <w:start w:val="1"/>
      <w:numFmt w:val="bullet"/>
      <w:lvlText w:val=""/>
      <w:lvlJc w:val="left"/>
      <w:pPr>
        <w:ind w:left="6599" w:hanging="360"/>
      </w:pPr>
      <w:rPr>
        <w:rFonts w:ascii="Wingdings" w:hAnsi="Wingdings" w:hint="default"/>
      </w:rPr>
    </w:lvl>
  </w:abstractNum>
  <w:abstractNum w:abstractNumId="3" w15:restartNumberingAfterBreak="0">
    <w:nsid w:val="395D6892"/>
    <w:multiLevelType w:val="hybridMultilevel"/>
    <w:tmpl w:val="E884A736"/>
    <w:lvl w:ilvl="0" w:tplc="BA223AF0">
      <w:start w:val="1"/>
      <w:numFmt w:val="bullet"/>
      <w:lvlText w:val=""/>
      <w:lvlJc w:val="left"/>
      <w:pPr>
        <w:ind w:left="720" w:hanging="360"/>
      </w:pPr>
      <w:rPr>
        <w:rFonts w:ascii="Symbol" w:hAnsi="Symbol" w:hint="default"/>
      </w:rPr>
    </w:lvl>
    <w:lvl w:ilvl="1" w:tplc="75EEA70E" w:tentative="1">
      <w:start w:val="1"/>
      <w:numFmt w:val="bullet"/>
      <w:lvlText w:val="o"/>
      <w:lvlJc w:val="left"/>
      <w:pPr>
        <w:ind w:left="1440" w:hanging="360"/>
      </w:pPr>
      <w:rPr>
        <w:rFonts w:ascii="Courier New" w:hAnsi="Courier New" w:cs="Courier New" w:hint="default"/>
      </w:rPr>
    </w:lvl>
    <w:lvl w:ilvl="2" w:tplc="4BC2C4E8" w:tentative="1">
      <w:start w:val="1"/>
      <w:numFmt w:val="bullet"/>
      <w:lvlText w:val=""/>
      <w:lvlJc w:val="left"/>
      <w:pPr>
        <w:ind w:left="2160" w:hanging="360"/>
      </w:pPr>
      <w:rPr>
        <w:rFonts w:ascii="Wingdings" w:hAnsi="Wingdings" w:hint="default"/>
      </w:rPr>
    </w:lvl>
    <w:lvl w:ilvl="3" w:tplc="A0C42692" w:tentative="1">
      <w:start w:val="1"/>
      <w:numFmt w:val="bullet"/>
      <w:lvlText w:val=""/>
      <w:lvlJc w:val="left"/>
      <w:pPr>
        <w:ind w:left="2880" w:hanging="360"/>
      </w:pPr>
      <w:rPr>
        <w:rFonts w:ascii="Symbol" w:hAnsi="Symbol" w:hint="default"/>
      </w:rPr>
    </w:lvl>
    <w:lvl w:ilvl="4" w:tplc="299A6FB0" w:tentative="1">
      <w:start w:val="1"/>
      <w:numFmt w:val="bullet"/>
      <w:lvlText w:val="o"/>
      <w:lvlJc w:val="left"/>
      <w:pPr>
        <w:ind w:left="3600" w:hanging="360"/>
      </w:pPr>
      <w:rPr>
        <w:rFonts w:ascii="Courier New" w:hAnsi="Courier New" w:cs="Courier New" w:hint="default"/>
      </w:rPr>
    </w:lvl>
    <w:lvl w:ilvl="5" w:tplc="403EFB60" w:tentative="1">
      <w:start w:val="1"/>
      <w:numFmt w:val="bullet"/>
      <w:lvlText w:val=""/>
      <w:lvlJc w:val="left"/>
      <w:pPr>
        <w:ind w:left="4320" w:hanging="360"/>
      </w:pPr>
      <w:rPr>
        <w:rFonts w:ascii="Wingdings" w:hAnsi="Wingdings" w:hint="default"/>
      </w:rPr>
    </w:lvl>
    <w:lvl w:ilvl="6" w:tplc="300A4EF0" w:tentative="1">
      <w:start w:val="1"/>
      <w:numFmt w:val="bullet"/>
      <w:lvlText w:val=""/>
      <w:lvlJc w:val="left"/>
      <w:pPr>
        <w:ind w:left="5040" w:hanging="360"/>
      </w:pPr>
      <w:rPr>
        <w:rFonts w:ascii="Symbol" w:hAnsi="Symbol" w:hint="default"/>
      </w:rPr>
    </w:lvl>
    <w:lvl w:ilvl="7" w:tplc="C0EA4692" w:tentative="1">
      <w:start w:val="1"/>
      <w:numFmt w:val="bullet"/>
      <w:lvlText w:val="o"/>
      <w:lvlJc w:val="left"/>
      <w:pPr>
        <w:ind w:left="5760" w:hanging="360"/>
      </w:pPr>
      <w:rPr>
        <w:rFonts w:ascii="Courier New" w:hAnsi="Courier New" w:cs="Courier New" w:hint="default"/>
      </w:rPr>
    </w:lvl>
    <w:lvl w:ilvl="8" w:tplc="B7B41AEA" w:tentative="1">
      <w:start w:val="1"/>
      <w:numFmt w:val="bullet"/>
      <w:lvlText w:val=""/>
      <w:lvlJc w:val="left"/>
      <w:pPr>
        <w:ind w:left="6480" w:hanging="360"/>
      </w:pPr>
      <w:rPr>
        <w:rFonts w:ascii="Wingdings" w:hAnsi="Wingdings" w:hint="default"/>
      </w:rPr>
    </w:lvl>
  </w:abstractNum>
  <w:abstractNum w:abstractNumId="4" w15:restartNumberingAfterBreak="0">
    <w:nsid w:val="3A40702C"/>
    <w:multiLevelType w:val="hybridMultilevel"/>
    <w:tmpl w:val="2B26B1EA"/>
    <w:lvl w:ilvl="0" w:tplc="49EAF7EC">
      <w:start w:val="1"/>
      <w:numFmt w:val="bullet"/>
      <w:lvlText w:val=""/>
      <w:lvlJc w:val="left"/>
      <w:pPr>
        <w:ind w:left="839" w:hanging="360"/>
      </w:pPr>
      <w:rPr>
        <w:rFonts w:ascii="Symbol" w:hAnsi="Symbol" w:hint="default"/>
      </w:rPr>
    </w:lvl>
    <w:lvl w:ilvl="1" w:tplc="E0E2E31A" w:tentative="1">
      <w:start w:val="1"/>
      <w:numFmt w:val="bullet"/>
      <w:lvlText w:val="o"/>
      <w:lvlJc w:val="left"/>
      <w:pPr>
        <w:ind w:left="1559" w:hanging="360"/>
      </w:pPr>
      <w:rPr>
        <w:rFonts w:ascii="Courier New" w:hAnsi="Courier New" w:cs="Courier New" w:hint="default"/>
      </w:rPr>
    </w:lvl>
    <w:lvl w:ilvl="2" w:tplc="04A46756" w:tentative="1">
      <w:start w:val="1"/>
      <w:numFmt w:val="bullet"/>
      <w:lvlText w:val=""/>
      <w:lvlJc w:val="left"/>
      <w:pPr>
        <w:ind w:left="2279" w:hanging="360"/>
      </w:pPr>
      <w:rPr>
        <w:rFonts w:ascii="Wingdings" w:hAnsi="Wingdings" w:hint="default"/>
      </w:rPr>
    </w:lvl>
    <w:lvl w:ilvl="3" w:tplc="BD24AA10" w:tentative="1">
      <w:start w:val="1"/>
      <w:numFmt w:val="bullet"/>
      <w:lvlText w:val=""/>
      <w:lvlJc w:val="left"/>
      <w:pPr>
        <w:ind w:left="2999" w:hanging="360"/>
      </w:pPr>
      <w:rPr>
        <w:rFonts w:ascii="Symbol" w:hAnsi="Symbol" w:hint="default"/>
      </w:rPr>
    </w:lvl>
    <w:lvl w:ilvl="4" w:tplc="AE72F262" w:tentative="1">
      <w:start w:val="1"/>
      <w:numFmt w:val="bullet"/>
      <w:lvlText w:val="o"/>
      <w:lvlJc w:val="left"/>
      <w:pPr>
        <w:ind w:left="3719" w:hanging="360"/>
      </w:pPr>
      <w:rPr>
        <w:rFonts w:ascii="Courier New" w:hAnsi="Courier New" w:cs="Courier New" w:hint="default"/>
      </w:rPr>
    </w:lvl>
    <w:lvl w:ilvl="5" w:tplc="1D801686" w:tentative="1">
      <w:start w:val="1"/>
      <w:numFmt w:val="bullet"/>
      <w:lvlText w:val=""/>
      <w:lvlJc w:val="left"/>
      <w:pPr>
        <w:ind w:left="4439" w:hanging="360"/>
      </w:pPr>
      <w:rPr>
        <w:rFonts w:ascii="Wingdings" w:hAnsi="Wingdings" w:hint="default"/>
      </w:rPr>
    </w:lvl>
    <w:lvl w:ilvl="6" w:tplc="6DB2B6C0" w:tentative="1">
      <w:start w:val="1"/>
      <w:numFmt w:val="bullet"/>
      <w:lvlText w:val=""/>
      <w:lvlJc w:val="left"/>
      <w:pPr>
        <w:ind w:left="5159" w:hanging="360"/>
      </w:pPr>
      <w:rPr>
        <w:rFonts w:ascii="Symbol" w:hAnsi="Symbol" w:hint="default"/>
      </w:rPr>
    </w:lvl>
    <w:lvl w:ilvl="7" w:tplc="801E5F04" w:tentative="1">
      <w:start w:val="1"/>
      <w:numFmt w:val="bullet"/>
      <w:lvlText w:val="o"/>
      <w:lvlJc w:val="left"/>
      <w:pPr>
        <w:ind w:left="5879" w:hanging="360"/>
      </w:pPr>
      <w:rPr>
        <w:rFonts w:ascii="Courier New" w:hAnsi="Courier New" w:cs="Courier New" w:hint="default"/>
      </w:rPr>
    </w:lvl>
    <w:lvl w:ilvl="8" w:tplc="79FC1A9C" w:tentative="1">
      <w:start w:val="1"/>
      <w:numFmt w:val="bullet"/>
      <w:lvlText w:val=""/>
      <w:lvlJc w:val="left"/>
      <w:pPr>
        <w:ind w:left="6599" w:hanging="360"/>
      </w:pPr>
      <w:rPr>
        <w:rFonts w:ascii="Wingdings" w:hAnsi="Wingdings" w:hint="default"/>
      </w:rPr>
    </w:lvl>
  </w:abstractNum>
  <w:abstractNum w:abstractNumId="5" w15:restartNumberingAfterBreak="0">
    <w:nsid w:val="4353042A"/>
    <w:multiLevelType w:val="hybridMultilevel"/>
    <w:tmpl w:val="B896F960"/>
    <w:lvl w:ilvl="0" w:tplc="D1FA04CA">
      <w:start w:val="1"/>
      <w:numFmt w:val="bullet"/>
      <w:lvlText w:val=""/>
      <w:lvlJc w:val="left"/>
      <w:pPr>
        <w:ind w:left="839" w:hanging="360"/>
      </w:pPr>
      <w:rPr>
        <w:rFonts w:ascii="Symbol" w:hAnsi="Symbol" w:hint="default"/>
      </w:rPr>
    </w:lvl>
    <w:lvl w:ilvl="1" w:tplc="F462DF0E">
      <w:start w:val="1"/>
      <w:numFmt w:val="bullet"/>
      <w:lvlText w:val="o"/>
      <w:lvlJc w:val="left"/>
      <w:pPr>
        <w:ind w:left="1559" w:hanging="360"/>
      </w:pPr>
      <w:rPr>
        <w:rFonts w:ascii="Courier New" w:hAnsi="Courier New" w:cs="Courier New" w:hint="default"/>
      </w:rPr>
    </w:lvl>
    <w:lvl w:ilvl="2" w:tplc="CE5C54E8" w:tentative="1">
      <w:start w:val="1"/>
      <w:numFmt w:val="bullet"/>
      <w:lvlText w:val=""/>
      <w:lvlJc w:val="left"/>
      <w:pPr>
        <w:ind w:left="2279" w:hanging="360"/>
      </w:pPr>
      <w:rPr>
        <w:rFonts w:ascii="Wingdings" w:hAnsi="Wingdings" w:hint="default"/>
      </w:rPr>
    </w:lvl>
    <w:lvl w:ilvl="3" w:tplc="E06C162C" w:tentative="1">
      <w:start w:val="1"/>
      <w:numFmt w:val="bullet"/>
      <w:lvlText w:val=""/>
      <w:lvlJc w:val="left"/>
      <w:pPr>
        <w:ind w:left="2999" w:hanging="360"/>
      </w:pPr>
      <w:rPr>
        <w:rFonts w:ascii="Symbol" w:hAnsi="Symbol" w:hint="default"/>
      </w:rPr>
    </w:lvl>
    <w:lvl w:ilvl="4" w:tplc="1172BFCE" w:tentative="1">
      <w:start w:val="1"/>
      <w:numFmt w:val="bullet"/>
      <w:lvlText w:val="o"/>
      <w:lvlJc w:val="left"/>
      <w:pPr>
        <w:ind w:left="3719" w:hanging="360"/>
      </w:pPr>
      <w:rPr>
        <w:rFonts w:ascii="Courier New" w:hAnsi="Courier New" w:cs="Courier New" w:hint="default"/>
      </w:rPr>
    </w:lvl>
    <w:lvl w:ilvl="5" w:tplc="BAE207FC" w:tentative="1">
      <w:start w:val="1"/>
      <w:numFmt w:val="bullet"/>
      <w:lvlText w:val=""/>
      <w:lvlJc w:val="left"/>
      <w:pPr>
        <w:ind w:left="4439" w:hanging="360"/>
      </w:pPr>
      <w:rPr>
        <w:rFonts w:ascii="Wingdings" w:hAnsi="Wingdings" w:hint="default"/>
      </w:rPr>
    </w:lvl>
    <w:lvl w:ilvl="6" w:tplc="A036BF10" w:tentative="1">
      <w:start w:val="1"/>
      <w:numFmt w:val="bullet"/>
      <w:lvlText w:val=""/>
      <w:lvlJc w:val="left"/>
      <w:pPr>
        <w:ind w:left="5159" w:hanging="360"/>
      </w:pPr>
      <w:rPr>
        <w:rFonts w:ascii="Symbol" w:hAnsi="Symbol" w:hint="default"/>
      </w:rPr>
    </w:lvl>
    <w:lvl w:ilvl="7" w:tplc="5C9E8E26" w:tentative="1">
      <w:start w:val="1"/>
      <w:numFmt w:val="bullet"/>
      <w:lvlText w:val="o"/>
      <w:lvlJc w:val="left"/>
      <w:pPr>
        <w:ind w:left="5879" w:hanging="360"/>
      </w:pPr>
      <w:rPr>
        <w:rFonts w:ascii="Courier New" w:hAnsi="Courier New" w:cs="Courier New" w:hint="default"/>
      </w:rPr>
    </w:lvl>
    <w:lvl w:ilvl="8" w:tplc="D37E0FE4" w:tentative="1">
      <w:start w:val="1"/>
      <w:numFmt w:val="bullet"/>
      <w:lvlText w:val=""/>
      <w:lvlJc w:val="left"/>
      <w:pPr>
        <w:ind w:left="6599" w:hanging="360"/>
      </w:pPr>
      <w:rPr>
        <w:rFonts w:ascii="Wingdings" w:hAnsi="Wingdings" w:hint="default"/>
      </w:rPr>
    </w:lvl>
  </w:abstractNum>
  <w:abstractNum w:abstractNumId="6" w15:restartNumberingAfterBreak="0">
    <w:nsid w:val="4D7B3BED"/>
    <w:multiLevelType w:val="hybridMultilevel"/>
    <w:tmpl w:val="57A0E684"/>
    <w:lvl w:ilvl="0" w:tplc="C8144914">
      <w:numFmt w:val="bullet"/>
      <w:lvlText w:val=""/>
      <w:lvlJc w:val="left"/>
      <w:pPr>
        <w:ind w:left="839" w:hanging="360"/>
      </w:pPr>
      <w:rPr>
        <w:rFonts w:ascii="Symbol" w:eastAsia="Symbol" w:hAnsi="Symbol" w:cs="Symbol" w:hint="default"/>
        <w:w w:val="100"/>
        <w:sz w:val="20"/>
        <w:szCs w:val="20"/>
      </w:rPr>
    </w:lvl>
    <w:lvl w:ilvl="1" w:tplc="17208B0A">
      <w:numFmt w:val="bullet"/>
      <w:lvlText w:val="o"/>
      <w:lvlJc w:val="left"/>
      <w:pPr>
        <w:ind w:left="1200" w:hanging="361"/>
      </w:pPr>
      <w:rPr>
        <w:rFonts w:ascii="Courier New" w:eastAsia="Courier New" w:hAnsi="Courier New" w:cs="Courier New" w:hint="default"/>
        <w:w w:val="100"/>
        <w:sz w:val="20"/>
        <w:szCs w:val="20"/>
      </w:rPr>
    </w:lvl>
    <w:lvl w:ilvl="2" w:tplc="9AA88E44">
      <w:numFmt w:val="bullet"/>
      <w:lvlText w:val="•"/>
      <w:lvlJc w:val="left"/>
      <w:pPr>
        <w:ind w:left="1200" w:hanging="361"/>
      </w:pPr>
      <w:rPr>
        <w:rFonts w:hint="default"/>
      </w:rPr>
    </w:lvl>
    <w:lvl w:ilvl="3" w:tplc="5C2211E0">
      <w:numFmt w:val="bullet"/>
      <w:lvlText w:val="•"/>
      <w:lvlJc w:val="left"/>
      <w:pPr>
        <w:ind w:left="2245" w:hanging="361"/>
      </w:pPr>
      <w:rPr>
        <w:rFonts w:hint="default"/>
      </w:rPr>
    </w:lvl>
    <w:lvl w:ilvl="4" w:tplc="4522888E">
      <w:numFmt w:val="bullet"/>
      <w:lvlText w:val="•"/>
      <w:lvlJc w:val="left"/>
      <w:pPr>
        <w:ind w:left="3290" w:hanging="361"/>
      </w:pPr>
      <w:rPr>
        <w:rFonts w:hint="default"/>
      </w:rPr>
    </w:lvl>
    <w:lvl w:ilvl="5" w:tplc="468CB99E">
      <w:numFmt w:val="bullet"/>
      <w:lvlText w:val="•"/>
      <w:lvlJc w:val="left"/>
      <w:pPr>
        <w:ind w:left="4335" w:hanging="361"/>
      </w:pPr>
      <w:rPr>
        <w:rFonts w:hint="default"/>
      </w:rPr>
    </w:lvl>
    <w:lvl w:ilvl="6" w:tplc="95067DC4">
      <w:numFmt w:val="bullet"/>
      <w:lvlText w:val="•"/>
      <w:lvlJc w:val="left"/>
      <w:pPr>
        <w:ind w:left="5380" w:hanging="361"/>
      </w:pPr>
      <w:rPr>
        <w:rFonts w:hint="default"/>
      </w:rPr>
    </w:lvl>
    <w:lvl w:ilvl="7" w:tplc="3998EED2">
      <w:numFmt w:val="bullet"/>
      <w:lvlText w:val="•"/>
      <w:lvlJc w:val="left"/>
      <w:pPr>
        <w:ind w:left="6425" w:hanging="361"/>
      </w:pPr>
      <w:rPr>
        <w:rFonts w:hint="default"/>
      </w:rPr>
    </w:lvl>
    <w:lvl w:ilvl="8" w:tplc="A4C23BE4">
      <w:numFmt w:val="bullet"/>
      <w:lvlText w:val="•"/>
      <w:lvlJc w:val="left"/>
      <w:pPr>
        <w:ind w:left="7470" w:hanging="361"/>
      </w:pPr>
      <w:rPr>
        <w:rFonts w:hint="default"/>
      </w:rPr>
    </w:lvl>
  </w:abstractNum>
  <w:abstractNum w:abstractNumId="7" w15:restartNumberingAfterBreak="0">
    <w:nsid w:val="54A92B66"/>
    <w:multiLevelType w:val="hybridMultilevel"/>
    <w:tmpl w:val="3E00069A"/>
    <w:lvl w:ilvl="0" w:tplc="8ABE2CFA">
      <w:start w:val="1"/>
      <w:numFmt w:val="bullet"/>
      <w:lvlText w:val=""/>
      <w:lvlJc w:val="left"/>
      <w:pPr>
        <w:ind w:left="839" w:hanging="360"/>
      </w:pPr>
      <w:rPr>
        <w:rFonts w:ascii="Symbol" w:hAnsi="Symbol" w:hint="default"/>
      </w:rPr>
    </w:lvl>
    <w:lvl w:ilvl="1" w:tplc="B77A339C">
      <w:start w:val="1"/>
      <w:numFmt w:val="bullet"/>
      <w:lvlText w:val="o"/>
      <w:lvlJc w:val="left"/>
      <w:pPr>
        <w:ind w:left="1559" w:hanging="360"/>
      </w:pPr>
      <w:rPr>
        <w:rFonts w:ascii="Courier New" w:hAnsi="Courier New" w:cs="Courier New" w:hint="default"/>
      </w:rPr>
    </w:lvl>
    <w:lvl w:ilvl="2" w:tplc="3C6EA15A" w:tentative="1">
      <w:start w:val="1"/>
      <w:numFmt w:val="bullet"/>
      <w:lvlText w:val=""/>
      <w:lvlJc w:val="left"/>
      <w:pPr>
        <w:ind w:left="2279" w:hanging="360"/>
      </w:pPr>
      <w:rPr>
        <w:rFonts w:ascii="Wingdings" w:hAnsi="Wingdings" w:hint="default"/>
      </w:rPr>
    </w:lvl>
    <w:lvl w:ilvl="3" w:tplc="9A4CF6D0" w:tentative="1">
      <w:start w:val="1"/>
      <w:numFmt w:val="bullet"/>
      <w:lvlText w:val=""/>
      <w:lvlJc w:val="left"/>
      <w:pPr>
        <w:ind w:left="2999" w:hanging="360"/>
      </w:pPr>
      <w:rPr>
        <w:rFonts w:ascii="Symbol" w:hAnsi="Symbol" w:hint="default"/>
      </w:rPr>
    </w:lvl>
    <w:lvl w:ilvl="4" w:tplc="375E6DA0" w:tentative="1">
      <w:start w:val="1"/>
      <w:numFmt w:val="bullet"/>
      <w:lvlText w:val="o"/>
      <w:lvlJc w:val="left"/>
      <w:pPr>
        <w:ind w:left="3719" w:hanging="360"/>
      </w:pPr>
      <w:rPr>
        <w:rFonts w:ascii="Courier New" w:hAnsi="Courier New" w:cs="Courier New" w:hint="default"/>
      </w:rPr>
    </w:lvl>
    <w:lvl w:ilvl="5" w:tplc="102265B4" w:tentative="1">
      <w:start w:val="1"/>
      <w:numFmt w:val="bullet"/>
      <w:lvlText w:val=""/>
      <w:lvlJc w:val="left"/>
      <w:pPr>
        <w:ind w:left="4439" w:hanging="360"/>
      </w:pPr>
      <w:rPr>
        <w:rFonts w:ascii="Wingdings" w:hAnsi="Wingdings" w:hint="default"/>
      </w:rPr>
    </w:lvl>
    <w:lvl w:ilvl="6" w:tplc="06F8AE6A" w:tentative="1">
      <w:start w:val="1"/>
      <w:numFmt w:val="bullet"/>
      <w:lvlText w:val=""/>
      <w:lvlJc w:val="left"/>
      <w:pPr>
        <w:ind w:left="5159" w:hanging="360"/>
      </w:pPr>
      <w:rPr>
        <w:rFonts w:ascii="Symbol" w:hAnsi="Symbol" w:hint="default"/>
      </w:rPr>
    </w:lvl>
    <w:lvl w:ilvl="7" w:tplc="871480A4" w:tentative="1">
      <w:start w:val="1"/>
      <w:numFmt w:val="bullet"/>
      <w:lvlText w:val="o"/>
      <w:lvlJc w:val="left"/>
      <w:pPr>
        <w:ind w:left="5879" w:hanging="360"/>
      </w:pPr>
      <w:rPr>
        <w:rFonts w:ascii="Courier New" w:hAnsi="Courier New" w:cs="Courier New" w:hint="default"/>
      </w:rPr>
    </w:lvl>
    <w:lvl w:ilvl="8" w:tplc="86E2F9A0" w:tentative="1">
      <w:start w:val="1"/>
      <w:numFmt w:val="bullet"/>
      <w:lvlText w:val=""/>
      <w:lvlJc w:val="left"/>
      <w:pPr>
        <w:ind w:left="6599" w:hanging="360"/>
      </w:pPr>
      <w:rPr>
        <w:rFonts w:ascii="Wingdings" w:hAnsi="Wingdings" w:hint="default"/>
      </w:rPr>
    </w:lvl>
  </w:abstractNum>
  <w:abstractNum w:abstractNumId="8" w15:restartNumberingAfterBreak="0">
    <w:nsid w:val="6E127270"/>
    <w:multiLevelType w:val="hybridMultilevel"/>
    <w:tmpl w:val="CD6054B8"/>
    <w:lvl w:ilvl="0" w:tplc="A2AAC8AA">
      <w:start w:val="1"/>
      <w:numFmt w:val="bullet"/>
      <w:lvlText w:val=""/>
      <w:lvlJc w:val="left"/>
      <w:pPr>
        <w:ind w:left="839" w:hanging="360"/>
      </w:pPr>
      <w:rPr>
        <w:rFonts w:ascii="Symbol" w:hAnsi="Symbol" w:hint="default"/>
      </w:rPr>
    </w:lvl>
    <w:lvl w:ilvl="1" w:tplc="C36EE28E" w:tentative="1">
      <w:start w:val="1"/>
      <w:numFmt w:val="bullet"/>
      <w:lvlText w:val="o"/>
      <w:lvlJc w:val="left"/>
      <w:pPr>
        <w:ind w:left="1559" w:hanging="360"/>
      </w:pPr>
      <w:rPr>
        <w:rFonts w:ascii="Courier New" w:hAnsi="Courier New" w:cs="Courier New" w:hint="default"/>
      </w:rPr>
    </w:lvl>
    <w:lvl w:ilvl="2" w:tplc="F734171E" w:tentative="1">
      <w:start w:val="1"/>
      <w:numFmt w:val="bullet"/>
      <w:lvlText w:val=""/>
      <w:lvlJc w:val="left"/>
      <w:pPr>
        <w:ind w:left="2279" w:hanging="360"/>
      </w:pPr>
      <w:rPr>
        <w:rFonts w:ascii="Wingdings" w:hAnsi="Wingdings" w:hint="default"/>
      </w:rPr>
    </w:lvl>
    <w:lvl w:ilvl="3" w:tplc="1D06E37A" w:tentative="1">
      <w:start w:val="1"/>
      <w:numFmt w:val="bullet"/>
      <w:lvlText w:val=""/>
      <w:lvlJc w:val="left"/>
      <w:pPr>
        <w:ind w:left="2999" w:hanging="360"/>
      </w:pPr>
      <w:rPr>
        <w:rFonts w:ascii="Symbol" w:hAnsi="Symbol" w:hint="default"/>
      </w:rPr>
    </w:lvl>
    <w:lvl w:ilvl="4" w:tplc="40904F5C" w:tentative="1">
      <w:start w:val="1"/>
      <w:numFmt w:val="bullet"/>
      <w:lvlText w:val="o"/>
      <w:lvlJc w:val="left"/>
      <w:pPr>
        <w:ind w:left="3719" w:hanging="360"/>
      </w:pPr>
      <w:rPr>
        <w:rFonts w:ascii="Courier New" w:hAnsi="Courier New" w:cs="Courier New" w:hint="default"/>
      </w:rPr>
    </w:lvl>
    <w:lvl w:ilvl="5" w:tplc="0DC0FA0A" w:tentative="1">
      <w:start w:val="1"/>
      <w:numFmt w:val="bullet"/>
      <w:lvlText w:val=""/>
      <w:lvlJc w:val="left"/>
      <w:pPr>
        <w:ind w:left="4439" w:hanging="360"/>
      </w:pPr>
      <w:rPr>
        <w:rFonts w:ascii="Wingdings" w:hAnsi="Wingdings" w:hint="default"/>
      </w:rPr>
    </w:lvl>
    <w:lvl w:ilvl="6" w:tplc="F9945678" w:tentative="1">
      <w:start w:val="1"/>
      <w:numFmt w:val="bullet"/>
      <w:lvlText w:val=""/>
      <w:lvlJc w:val="left"/>
      <w:pPr>
        <w:ind w:left="5159" w:hanging="360"/>
      </w:pPr>
      <w:rPr>
        <w:rFonts w:ascii="Symbol" w:hAnsi="Symbol" w:hint="default"/>
      </w:rPr>
    </w:lvl>
    <w:lvl w:ilvl="7" w:tplc="CC741048" w:tentative="1">
      <w:start w:val="1"/>
      <w:numFmt w:val="bullet"/>
      <w:lvlText w:val="o"/>
      <w:lvlJc w:val="left"/>
      <w:pPr>
        <w:ind w:left="5879" w:hanging="360"/>
      </w:pPr>
      <w:rPr>
        <w:rFonts w:ascii="Courier New" w:hAnsi="Courier New" w:cs="Courier New" w:hint="default"/>
      </w:rPr>
    </w:lvl>
    <w:lvl w:ilvl="8" w:tplc="0DA02EC4" w:tentative="1">
      <w:start w:val="1"/>
      <w:numFmt w:val="bullet"/>
      <w:lvlText w:val=""/>
      <w:lvlJc w:val="left"/>
      <w:pPr>
        <w:ind w:left="6599" w:hanging="360"/>
      </w:pPr>
      <w:rPr>
        <w:rFonts w:ascii="Wingdings" w:hAnsi="Wingdings" w:hint="default"/>
      </w:rPr>
    </w:lvl>
  </w:abstractNum>
  <w:abstractNum w:abstractNumId="9" w15:restartNumberingAfterBreak="0">
    <w:nsid w:val="76A32BF2"/>
    <w:multiLevelType w:val="hybridMultilevel"/>
    <w:tmpl w:val="81D427CC"/>
    <w:lvl w:ilvl="0" w:tplc="FC6445CA">
      <w:start w:val="1"/>
      <w:numFmt w:val="bullet"/>
      <w:lvlText w:val=""/>
      <w:lvlJc w:val="left"/>
      <w:pPr>
        <w:ind w:left="839" w:hanging="360"/>
      </w:pPr>
      <w:rPr>
        <w:rFonts w:ascii="Symbol" w:hAnsi="Symbol" w:hint="default"/>
      </w:rPr>
    </w:lvl>
    <w:lvl w:ilvl="1" w:tplc="B60683D0" w:tentative="1">
      <w:start w:val="1"/>
      <w:numFmt w:val="bullet"/>
      <w:lvlText w:val="o"/>
      <w:lvlJc w:val="left"/>
      <w:pPr>
        <w:ind w:left="1559" w:hanging="360"/>
      </w:pPr>
      <w:rPr>
        <w:rFonts w:ascii="Courier New" w:hAnsi="Courier New" w:cs="Courier New" w:hint="default"/>
      </w:rPr>
    </w:lvl>
    <w:lvl w:ilvl="2" w:tplc="393AD336" w:tentative="1">
      <w:start w:val="1"/>
      <w:numFmt w:val="bullet"/>
      <w:lvlText w:val=""/>
      <w:lvlJc w:val="left"/>
      <w:pPr>
        <w:ind w:left="2279" w:hanging="360"/>
      </w:pPr>
      <w:rPr>
        <w:rFonts w:ascii="Wingdings" w:hAnsi="Wingdings" w:hint="default"/>
      </w:rPr>
    </w:lvl>
    <w:lvl w:ilvl="3" w:tplc="67BE54AE" w:tentative="1">
      <w:start w:val="1"/>
      <w:numFmt w:val="bullet"/>
      <w:lvlText w:val=""/>
      <w:lvlJc w:val="left"/>
      <w:pPr>
        <w:ind w:left="2999" w:hanging="360"/>
      </w:pPr>
      <w:rPr>
        <w:rFonts w:ascii="Symbol" w:hAnsi="Symbol" w:hint="default"/>
      </w:rPr>
    </w:lvl>
    <w:lvl w:ilvl="4" w:tplc="17767858" w:tentative="1">
      <w:start w:val="1"/>
      <w:numFmt w:val="bullet"/>
      <w:lvlText w:val="o"/>
      <w:lvlJc w:val="left"/>
      <w:pPr>
        <w:ind w:left="3719" w:hanging="360"/>
      </w:pPr>
      <w:rPr>
        <w:rFonts w:ascii="Courier New" w:hAnsi="Courier New" w:cs="Courier New" w:hint="default"/>
      </w:rPr>
    </w:lvl>
    <w:lvl w:ilvl="5" w:tplc="5810C82A" w:tentative="1">
      <w:start w:val="1"/>
      <w:numFmt w:val="bullet"/>
      <w:lvlText w:val=""/>
      <w:lvlJc w:val="left"/>
      <w:pPr>
        <w:ind w:left="4439" w:hanging="360"/>
      </w:pPr>
      <w:rPr>
        <w:rFonts w:ascii="Wingdings" w:hAnsi="Wingdings" w:hint="default"/>
      </w:rPr>
    </w:lvl>
    <w:lvl w:ilvl="6" w:tplc="AB927780" w:tentative="1">
      <w:start w:val="1"/>
      <w:numFmt w:val="bullet"/>
      <w:lvlText w:val=""/>
      <w:lvlJc w:val="left"/>
      <w:pPr>
        <w:ind w:left="5159" w:hanging="360"/>
      </w:pPr>
      <w:rPr>
        <w:rFonts w:ascii="Symbol" w:hAnsi="Symbol" w:hint="default"/>
      </w:rPr>
    </w:lvl>
    <w:lvl w:ilvl="7" w:tplc="D77E83B6" w:tentative="1">
      <w:start w:val="1"/>
      <w:numFmt w:val="bullet"/>
      <w:lvlText w:val="o"/>
      <w:lvlJc w:val="left"/>
      <w:pPr>
        <w:ind w:left="5879" w:hanging="360"/>
      </w:pPr>
      <w:rPr>
        <w:rFonts w:ascii="Courier New" w:hAnsi="Courier New" w:cs="Courier New" w:hint="default"/>
      </w:rPr>
    </w:lvl>
    <w:lvl w:ilvl="8" w:tplc="3B688496" w:tentative="1">
      <w:start w:val="1"/>
      <w:numFmt w:val="bullet"/>
      <w:lvlText w:val=""/>
      <w:lvlJc w:val="left"/>
      <w:pPr>
        <w:ind w:left="6599" w:hanging="360"/>
      </w:pPr>
      <w:rPr>
        <w:rFonts w:ascii="Wingdings" w:hAnsi="Wingdings" w:hint="default"/>
      </w:rPr>
    </w:lvl>
  </w:abstractNum>
  <w:abstractNum w:abstractNumId="10" w15:restartNumberingAfterBreak="0">
    <w:nsid w:val="7D550AC2"/>
    <w:multiLevelType w:val="hybridMultilevel"/>
    <w:tmpl w:val="DED6324E"/>
    <w:lvl w:ilvl="0" w:tplc="B06E0DC2">
      <w:start w:val="1"/>
      <w:numFmt w:val="bullet"/>
      <w:lvlText w:val=""/>
      <w:lvlJc w:val="left"/>
      <w:pPr>
        <w:ind w:left="839" w:hanging="360"/>
      </w:pPr>
      <w:rPr>
        <w:rFonts w:ascii="Symbol" w:hAnsi="Symbol" w:hint="default"/>
      </w:rPr>
    </w:lvl>
    <w:lvl w:ilvl="1" w:tplc="2404394C" w:tentative="1">
      <w:start w:val="1"/>
      <w:numFmt w:val="bullet"/>
      <w:lvlText w:val="o"/>
      <w:lvlJc w:val="left"/>
      <w:pPr>
        <w:ind w:left="1559" w:hanging="360"/>
      </w:pPr>
      <w:rPr>
        <w:rFonts w:ascii="Courier New" w:hAnsi="Courier New" w:cs="Courier New" w:hint="default"/>
      </w:rPr>
    </w:lvl>
    <w:lvl w:ilvl="2" w:tplc="87FC701C" w:tentative="1">
      <w:start w:val="1"/>
      <w:numFmt w:val="bullet"/>
      <w:lvlText w:val=""/>
      <w:lvlJc w:val="left"/>
      <w:pPr>
        <w:ind w:left="2279" w:hanging="360"/>
      </w:pPr>
      <w:rPr>
        <w:rFonts w:ascii="Wingdings" w:hAnsi="Wingdings" w:hint="default"/>
      </w:rPr>
    </w:lvl>
    <w:lvl w:ilvl="3" w:tplc="5F244A86" w:tentative="1">
      <w:start w:val="1"/>
      <w:numFmt w:val="bullet"/>
      <w:lvlText w:val=""/>
      <w:lvlJc w:val="left"/>
      <w:pPr>
        <w:ind w:left="2999" w:hanging="360"/>
      </w:pPr>
      <w:rPr>
        <w:rFonts w:ascii="Symbol" w:hAnsi="Symbol" w:hint="default"/>
      </w:rPr>
    </w:lvl>
    <w:lvl w:ilvl="4" w:tplc="6EE4908E" w:tentative="1">
      <w:start w:val="1"/>
      <w:numFmt w:val="bullet"/>
      <w:lvlText w:val="o"/>
      <w:lvlJc w:val="left"/>
      <w:pPr>
        <w:ind w:left="3719" w:hanging="360"/>
      </w:pPr>
      <w:rPr>
        <w:rFonts w:ascii="Courier New" w:hAnsi="Courier New" w:cs="Courier New" w:hint="default"/>
      </w:rPr>
    </w:lvl>
    <w:lvl w:ilvl="5" w:tplc="3C7A61C0" w:tentative="1">
      <w:start w:val="1"/>
      <w:numFmt w:val="bullet"/>
      <w:lvlText w:val=""/>
      <w:lvlJc w:val="left"/>
      <w:pPr>
        <w:ind w:left="4439" w:hanging="360"/>
      </w:pPr>
      <w:rPr>
        <w:rFonts w:ascii="Wingdings" w:hAnsi="Wingdings" w:hint="default"/>
      </w:rPr>
    </w:lvl>
    <w:lvl w:ilvl="6" w:tplc="8572E4D6" w:tentative="1">
      <w:start w:val="1"/>
      <w:numFmt w:val="bullet"/>
      <w:lvlText w:val=""/>
      <w:lvlJc w:val="left"/>
      <w:pPr>
        <w:ind w:left="5159" w:hanging="360"/>
      </w:pPr>
      <w:rPr>
        <w:rFonts w:ascii="Symbol" w:hAnsi="Symbol" w:hint="default"/>
      </w:rPr>
    </w:lvl>
    <w:lvl w:ilvl="7" w:tplc="81B4787C" w:tentative="1">
      <w:start w:val="1"/>
      <w:numFmt w:val="bullet"/>
      <w:lvlText w:val="o"/>
      <w:lvlJc w:val="left"/>
      <w:pPr>
        <w:ind w:left="5879" w:hanging="360"/>
      </w:pPr>
      <w:rPr>
        <w:rFonts w:ascii="Courier New" w:hAnsi="Courier New" w:cs="Courier New" w:hint="default"/>
      </w:rPr>
    </w:lvl>
    <w:lvl w:ilvl="8" w:tplc="CF12687E" w:tentative="1">
      <w:start w:val="1"/>
      <w:numFmt w:val="bullet"/>
      <w:lvlText w:val=""/>
      <w:lvlJc w:val="left"/>
      <w:pPr>
        <w:ind w:left="6599" w:hanging="360"/>
      </w:pPr>
      <w:rPr>
        <w:rFonts w:ascii="Wingdings" w:hAnsi="Wingdings" w:hint="default"/>
      </w:rPr>
    </w:lvl>
  </w:abstractNum>
  <w:num w:numId="1" w16cid:durableId="696933567">
    <w:abstractNumId w:val="6"/>
  </w:num>
  <w:num w:numId="2" w16cid:durableId="2097893805">
    <w:abstractNumId w:val="0"/>
  </w:num>
  <w:num w:numId="3" w16cid:durableId="302347664">
    <w:abstractNumId w:val="2"/>
  </w:num>
  <w:num w:numId="4" w16cid:durableId="1955626554">
    <w:abstractNumId w:val="9"/>
  </w:num>
  <w:num w:numId="5" w16cid:durableId="1506629062">
    <w:abstractNumId w:val="10"/>
  </w:num>
  <w:num w:numId="6" w16cid:durableId="136609570">
    <w:abstractNumId w:val="7"/>
  </w:num>
  <w:num w:numId="7" w16cid:durableId="2109308578">
    <w:abstractNumId w:val="4"/>
  </w:num>
  <w:num w:numId="8" w16cid:durableId="1232614910">
    <w:abstractNumId w:val="3"/>
  </w:num>
  <w:num w:numId="9" w16cid:durableId="306477477">
    <w:abstractNumId w:val="8"/>
  </w:num>
  <w:num w:numId="10" w16cid:durableId="919021055">
    <w:abstractNumId w:val="1"/>
  </w:num>
  <w:num w:numId="11" w16cid:durableId="12227922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11"/>
    <w:rsid w:val="00024B0B"/>
    <w:rsid w:val="00040122"/>
    <w:rsid w:val="000418E8"/>
    <w:rsid w:val="000560F2"/>
    <w:rsid w:val="000821C4"/>
    <w:rsid w:val="000A038E"/>
    <w:rsid w:val="000D76D0"/>
    <w:rsid w:val="000E4E25"/>
    <w:rsid w:val="001136F1"/>
    <w:rsid w:val="00124EB4"/>
    <w:rsid w:val="00130FAC"/>
    <w:rsid w:val="00132931"/>
    <w:rsid w:val="001432D1"/>
    <w:rsid w:val="00155420"/>
    <w:rsid w:val="0018362C"/>
    <w:rsid w:val="00194F2B"/>
    <w:rsid w:val="001C6200"/>
    <w:rsid w:val="001D08D1"/>
    <w:rsid w:val="001D40BD"/>
    <w:rsid w:val="001D5B07"/>
    <w:rsid w:val="00200975"/>
    <w:rsid w:val="00207F1A"/>
    <w:rsid w:val="00215A66"/>
    <w:rsid w:val="00227386"/>
    <w:rsid w:val="00232297"/>
    <w:rsid w:val="0024642C"/>
    <w:rsid w:val="00277797"/>
    <w:rsid w:val="002824AA"/>
    <w:rsid w:val="002A3C7A"/>
    <w:rsid w:val="002E4F9C"/>
    <w:rsid w:val="003013A7"/>
    <w:rsid w:val="00303AC8"/>
    <w:rsid w:val="00304856"/>
    <w:rsid w:val="003129AC"/>
    <w:rsid w:val="0031797A"/>
    <w:rsid w:val="00321601"/>
    <w:rsid w:val="003B0D8A"/>
    <w:rsid w:val="00426911"/>
    <w:rsid w:val="00493685"/>
    <w:rsid w:val="004B4719"/>
    <w:rsid w:val="004E19C3"/>
    <w:rsid w:val="004E2218"/>
    <w:rsid w:val="004F794F"/>
    <w:rsid w:val="004F7FA7"/>
    <w:rsid w:val="005242F9"/>
    <w:rsid w:val="00551408"/>
    <w:rsid w:val="0056399A"/>
    <w:rsid w:val="005857AD"/>
    <w:rsid w:val="005978EF"/>
    <w:rsid w:val="005A0FB6"/>
    <w:rsid w:val="005B5462"/>
    <w:rsid w:val="005B75F8"/>
    <w:rsid w:val="005B7C3B"/>
    <w:rsid w:val="005D0F58"/>
    <w:rsid w:val="005F3627"/>
    <w:rsid w:val="006049CC"/>
    <w:rsid w:val="006873D2"/>
    <w:rsid w:val="00696414"/>
    <w:rsid w:val="00697E66"/>
    <w:rsid w:val="006A5EEA"/>
    <w:rsid w:val="006B6159"/>
    <w:rsid w:val="006D07D4"/>
    <w:rsid w:val="00702DA2"/>
    <w:rsid w:val="00732C71"/>
    <w:rsid w:val="00756FD0"/>
    <w:rsid w:val="00782750"/>
    <w:rsid w:val="00797CCB"/>
    <w:rsid w:val="007A4E76"/>
    <w:rsid w:val="007A545D"/>
    <w:rsid w:val="007A6FE3"/>
    <w:rsid w:val="007D10C2"/>
    <w:rsid w:val="00831BA3"/>
    <w:rsid w:val="00845779"/>
    <w:rsid w:val="00865598"/>
    <w:rsid w:val="008737D5"/>
    <w:rsid w:val="00890842"/>
    <w:rsid w:val="008B6818"/>
    <w:rsid w:val="008C0861"/>
    <w:rsid w:val="008F2939"/>
    <w:rsid w:val="00933330"/>
    <w:rsid w:val="009616D9"/>
    <w:rsid w:val="0096184D"/>
    <w:rsid w:val="00967C36"/>
    <w:rsid w:val="0098398A"/>
    <w:rsid w:val="009C17D0"/>
    <w:rsid w:val="009D04E7"/>
    <w:rsid w:val="009D50F3"/>
    <w:rsid w:val="009E6BDF"/>
    <w:rsid w:val="009E7CC9"/>
    <w:rsid w:val="00A346AD"/>
    <w:rsid w:val="00A5125E"/>
    <w:rsid w:val="00A92518"/>
    <w:rsid w:val="00A97581"/>
    <w:rsid w:val="00AC1541"/>
    <w:rsid w:val="00AE44B3"/>
    <w:rsid w:val="00AF31F0"/>
    <w:rsid w:val="00B115E1"/>
    <w:rsid w:val="00B154A8"/>
    <w:rsid w:val="00B35EAA"/>
    <w:rsid w:val="00B414E0"/>
    <w:rsid w:val="00B443E3"/>
    <w:rsid w:val="00B45C5D"/>
    <w:rsid w:val="00B564EE"/>
    <w:rsid w:val="00B64C87"/>
    <w:rsid w:val="00C116A6"/>
    <w:rsid w:val="00C17FA7"/>
    <w:rsid w:val="00C31EF6"/>
    <w:rsid w:val="00C4037F"/>
    <w:rsid w:val="00C7391F"/>
    <w:rsid w:val="00CD179F"/>
    <w:rsid w:val="00CE364C"/>
    <w:rsid w:val="00CF42DE"/>
    <w:rsid w:val="00D0454B"/>
    <w:rsid w:val="00D353DD"/>
    <w:rsid w:val="00D40034"/>
    <w:rsid w:val="00D404AD"/>
    <w:rsid w:val="00D85165"/>
    <w:rsid w:val="00D97149"/>
    <w:rsid w:val="00DA4B4D"/>
    <w:rsid w:val="00DB36BE"/>
    <w:rsid w:val="00DC237C"/>
    <w:rsid w:val="00DE0324"/>
    <w:rsid w:val="00E25A30"/>
    <w:rsid w:val="00E829FE"/>
    <w:rsid w:val="00E91F0B"/>
    <w:rsid w:val="00EA3D90"/>
    <w:rsid w:val="00EB6BEB"/>
    <w:rsid w:val="00F10EA6"/>
    <w:rsid w:val="00F16E19"/>
    <w:rsid w:val="00F25720"/>
    <w:rsid w:val="00F414A2"/>
    <w:rsid w:val="00F562B5"/>
    <w:rsid w:val="00F618DF"/>
    <w:rsid w:val="00F73F72"/>
    <w:rsid w:val="00F7405F"/>
    <w:rsid w:val="00F83331"/>
    <w:rsid w:val="00FF6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59BB89"/>
  <w15:docId w15:val="{CC835C27-DB72-4752-B31A-4701D723B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0"/>
      <w:ind w:left="4547" w:right="494"/>
      <w:outlineLvl w:val="0"/>
    </w:pPr>
    <w:rPr>
      <w:b/>
      <w:bCs/>
      <w:sz w:val="32"/>
      <w:szCs w:val="32"/>
    </w:rPr>
  </w:style>
  <w:style w:type="paragraph" w:styleId="Heading2">
    <w:name w:val="heading 2"/>
    <w:basedOn w:val="Normal"/>
    <w:uiPriority w:val="9"/>
    <w:unhideWhenUsed/>
    <w:qFormat/>
    <w:pPr>
      <w:spacing w:line="230" w:lineRule="exact"/>
      <w:ind w:left="342" w:hanging="222"/>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30" w:lineRule="exact"/>
      <w:ind w:left="820" w:hanging="361"/>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B414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414E0"/>
    <w:rPr>
      <w:rFonts w:ascii="Segoe UI" w:eastAsia="Arial" w:hAnsi="Segoe UI" w:cs="Segoe UI"/>
      <w:sz w:val="18"/>
      <w:szCs w:val="18"/>
    </w:rPr>
  </w:style>
  <w:style w:type="character" w:styleId="Hyperlink">
    <w:name w:val="Hyperlink"/>
    <w:basedOn w:val="DefaultParagraphFont"/>
    <w:uiPriority w:val="99"/>
    <w:unhideWhenUsed/>
    <w:rsid w:val="00232297"/>
    <w:rPr>
      <w:color w:val="0000FF" w:themeColor="hyperlink"/>
      <w:u w:val="single"/>
    </w:rPr>
  </w:style>
  <w:style w:type="character" w:customStyle="1" w:styleId="UnresolvedMention1">
    <w:name w:val="Unresolved Mention1"/>
    <w:basedOn w:val="DefaultParagraphFont"/>
    <w:uiPriority w:val="99"/>
    <w:semiHidden/>
    <w:unhideWhenUsed/>
    <w:rsid w:val="00232297"/>
    <w:rPr>
      <w:color w:val="605E5C"/>
      <w:shd w:val="clear" w:color="auto" w:fill="E1DFDD"/>
    </w:rPr>
  </w:style>
  <w:style w:type="paragraph" w:styleId="Header">
    <w:name w:val="header"/>
    <w:basedOn w:val="Normal"/>
    <w:link w:val="HeaderChar"/>
    <w:uiPriority w:val="99"/>
    <w:unhideWhenUsed/>
    <w:rsid w:val="00F10EA6"/>
    <w:pPr>
      <w:tabs>
        <w:tab w:val="center" w:pos="4680"/>
        <w:tab w:val="right" w:pos="9360"/>
      </w:tabs>
    </w:pPr>
  </w:style>
  <w:style w:type="character" w:customStyle="1" w:styleId="HeaderChar">
    <w:name w:val="Header Char"/>
    <w:basedOn w:val="DefaultParagraphFont"/>
    <w:link w:val="Header"/>
    <w:uiPriority w:val="99"/>
    <w:rsid w:val="00F10EA6"/>
    <w:rPr>
      <w:rFonts w:ascii="Arial" w:eastAsia="Arial" w:hAnsi="Arial" w:cs="Arial"/>
    </w:rPr>
  </w:style>
  <w:style w:type="paragraph" w:styleId="Footer">
    <w:name w:val="footer"/>
    <w:basedOn w:val="Normal"/>
    <w:link w:val="FooterChar"/>
    <w:uiPriority w:val="99"/>
    <w:unhideWhenUsed/>
    <w:rsid w:val="00F10EA6"/>
    <w:pPr>
      <w:tabs>
        <w:tab w:val="center" w:pos="4680"/>
        <w:tab w:val="right" w:pos="9360"/>
      </w:tabs>
    </w:pPr>
  </w:style>
  <w:style w:type="character" w:customStyle="1" w:styleId="FooterChar">
    <w:name w:val="Footer Char"/>
    <w:basedOn w:val="DefaultParagraphFont"/>
    <w:link w:val="Footer"/>
    <w:uiPriority w:val="99"/>
    <w:rsid w:val="00F10EA6"/>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diagramColors" Target="diagrams/colors3.xml"/><Relationship Id="rId21" Type="http://schemas.openxmlformats.org/officeDocument/2006/relationships/diagramColors" Target="diagrams/colors2.xml"/><Relationship Id="rId42" Type="http://schemas.microsoft.com/office/2007/relationships/diagramDrawing" Target="diagrams/drawing6.xml"/><Relationship Id="rId47" Type="http://schemas.microsoft.com/office/2007/relationships/diagramDrawing" Target="diagrams/drawing7.xml"/><Relationship Id="rId63" Type="http://schemas.openxmlformats.org/officeDocument/2006/relationships/diagramData" Target="diagrams/data11.xml"/><Relationship Id="rId68"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diagramColors" Target="diagrams/colors1.xml"/><Relationship Id="rId29" Type="http://schemas.openxmlformats.org/officeDocument/2006/relationships/diagramLayout" Target="diagrams/layout4.xml"/><Relationship Id="rId11" Type="http://schemas.openxmlformats.org/officeDocument/2006/relationships/image" Target="media/image1.jpeg"/><Relationship Id="rId24" Type="http://schemas.openxmlformats.org/officeDocument/2006/relationships/diagramLayout" Target="diagrams/layout3.xml"/><Relationship Id="rId32" Type="http://schemas.microsoft.com/office/2007/relationships/diagramDrawing" Target="diagrams/drawing4.xml"/><Relationship Id="rId37" Type="http://schemas.microsoft.com/office/2007/relationships/diagramDrawing" Target="diagrams/drawing5.xml"/><Relationship Id="rId40" Type="http://schemas.openxmlformats.org/officeDocument/2006/relationships/diagramQuickStyle" Target="diagrams/quickStyle6.xml"/><Relationship Id="rId45" Type="http://schemas.openxmlformats.org/officeDocument/2006/relationships/diagramQuickStyle" Target="diagrams/quickStyle7.xml"/><Relationship Id="rId53" Type="http://schemas.openxmlformats.org/officeDocument/2006/relationships/diagramData" Target="diagrams/data9.xml"/><Relationship Id="rId58" Type="http://schemas.openxmlformats.org/officeDocument/2006/relationships/diagramData" Target="diagrams/data10.xml"/><Relationship Id="rId66" Type="http://schemas.openxmlformats.org/officeDocument/2006/relationships/diagramColors" Target="diagrams/colors11.xml"/><Relationship Id="rId5" Type="http://schemas.openxmlformats.org/officeDocument/2006/relationships/numbering" Target="numbering.xml"/><Relationship Id="rId61" Type="http://schemas.openxmlformats.org/officeDocument/2006/relationships/diagramColors" Target="diagrams/colors10.xml"/><Relationship Id="rId19" Type="http://schemas.openxmlformats.org/officeDocument/2006/relationships/diagramLayout" Target="diagrams/layout2.xml"/><Relationship Id="rId14" Type="http://schemas.openxmlformats.org/officeDocument/2006/relationships/diagramLayout" Target="diagrams/layout1.xml"/><Relationship Id="rId22" Type="http://schemas.microsoft.com/office/2007/relationships/diagramDrawing" Target="diagrams/drawing2.xml"/><Relationship Id="rId27" Type="http://schemas.microsoft.com/office/2007/relationships/diagramDrawing" Target="diagrams/drawing3.xml"/><Relationship Id="rId30" Type="http://schemas.openxmlformats.org/officeDocument/2006/relationships/diagramQuickStyle" Target="diagrams/quickStyle4.xml"/><Relationship Id="rId35" Type="http://schemas.openxmlformats.org/officeDocument/2006/relationships/diagramQuickStyle" Target="diagrams/quickStyle5.xml"/><Relationship Id="rId43" Type="http://schemas.openxmlformats.org/officeDocument/2006/relationships/diagramData" Target="diagrams/data7.xml"/><Relationship Id="rId48" Type="http://schemas.openxmlformats.org/officeDocument/2006/relationships/diagramData" Target="diagrams/data8.xml"/><Relationship Id="rId56" Type="http://schemas.openxmlformats.org/officeDocument/2006/relationships/diagramColors" Target="diagrams/colors9.xml"/><Relationship Id="rId64" Type="http://schemas.openxmlformats.org/officeDocument/2006/relationships/diagramLayout" Target="diagrams/layout11.xml"/><Relationship Id="rId69"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diagramColors" Target="diagrams/colors8.xml"/><Relationship Id="rId3" Type="http://schemas.openxmlformats.org/officeDocument/2006/relationships/customXml" Target="../customXml/item3.xml"/><Relationship Id="rId12" Type="http://schemas.openxmlformats.org/officeDocument/2006/relationships/hyperlink" Target="https://www.michigan.gov/mdard/0,4610,7-125-50772_50775_51203---,00.html" TargetMode="External"/><Relationship Id="rId17" Type="http://schemas.microsoft.com/office/2007/relationships/diagramDrawing" Target="diagrams/drawing1.xml"/><Relationship Id="rId25" Type="http://schemas.openxmlformats.org/officeDocument/2006/relationships/diagramQuickStyle" Target="diagrams/quickStyle3.xml"/><Relationship Id="rId33" Type="http://schemas.openxmlformats.org/officeDocument/2006/relationships/diagramData" Target="diagrams/data5.xml"/><Relationship Id="rId38" Type="http://schemas.openxmlformats.org/officeDocument/2006/relationships/diagramData" Target="diagrams/data6.xml"/><Relationship Id="rId46" Type="http://schemas.openxmlformats.org/officeDocument/2006/relationships/diagramColors" Target="diagrams/colors7.xml"/><Relationship Id="rId59" Type="http://schemas.openxmlformats.org/officeDocument/2006/relationships/diagramLayout" Target="diagrams/layout10.xml"/><Relationship Id="rId67" Type="http://schemas.microsoft.com/office/2007/relationships/diagramDrawing" Target="diagrams/drawing11.xml"/><Relationship Id="rId20" Type="http://schemas.openxmlformats.org/officeDocument/2006/relationships/diagramQuickStyle" Target="diagrams/quickStyle2.xml"/><Relationship Id="rId41" Type="http://schemas.openxmlformats.org/officeDocument/2006/relationships/diagramColors" Target="diagrams/colors6.xml"/><Relationship Id="rId54" Type="http://schemas.openxmlformats.org/officeDocument/2006/relationships/diagramLayout" Target="diagrams/layout9.xml"/><Relationship Id="rId62" Type="http://schemas.microsoft.com/office/2007/relationships/diagramDrawing" Target="diagrams/drawing10.xm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diagramQuickStyle" Target="diagrams/quickStyle1.xml"/><Relationship Id="rId23" Type="http://schemas.openxmlformats.org/officeDocument/2006/relationships/diagramData" Target="diagrams/data3.xml"/><Relationship Id="rId28" Type="http://schemas.openxmlformats.org/officeDocument/2006/relationships/diagramData" Target="diagrams/data4.xml"/><Relationship Id="rId36" Type="http://schemas.openxmlformats.org/officeDocument/2006/relationships/diagramColors" Target="diagrams/colors5.xml"/><Relationship Id="rId49" Type="http://schemas.openxmlformats.org/officeDocument/2006/relationships/diagramLayout" Target="diagrams/layout8.xml"/><Relationship Id="rId57" Type="http://schemas.microsoft.com/office/2007/relationships/diagramDrawing" Target="diagrams/drawing9.xml"/><Relationship Id="rId10" Type="http://schemas.openxmlformats.org/officeDocument/2006/relationships/endnotes" Target="endnotes.xml"/><Relationship Id="rId31" Type="http://schemas.openxmlformats.org/officeDocument/2006/relationships/diagramColors" Target="diagrams/colors4.xml"/><Relationship Id="rId44" Type="http://schemas.openxmlformats.org/officeDocument/2006/relationships/diagramLayout" Target="diagrams/layout7.xml"/><Relationship Id="rId52" Type="http://schemas.microsoft.com/office/2007/relationships/diagramDrawing" Target="diagrams/drawing8.xml"/><Relationship Id="rId60" Type="http://schemas.openxmlformats.org/officeDocument/2006/relationships/diagramQuickStyle" Target="diagrams/quickStyle10.xml"/><Relationship Id="rId65" Type="http://schemas.openxmlformats.org/officeDocument/2006/relationships/diagramQuickStyle" Target="diagrams/quickStyle1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diagramData" Target="diagrams/data1.xml"/><Relationship Id="rId18" Type="http://schemas.openxmlformats.org/officeDocument/2006/relationships/diagramData" Target="diagrams/data2.xml"/><Relationship Id="rId39" Type="http://schemas.openxmlformats.org/officeDocument/2006/relationships/diagramLayout" Target="diagrams/layout6.xml"/><Relationship Id="rId34" Type="http://schemas.openxmlformats.org/officeDocument/2006/relationships/diagramLayout" Target="diagrams/layout5.xml"/><Relationship Id="rId50" Type="http://schemas.openxmlformats.org/officeDocument/2006/relationships/diagramQuickStyle" Target="diagrams/quickStyle8.xml"/><Relationship Id="rId55" Type="http://schemas.openxmlformats.org/officeDocument/2006/relationships/diagramQuickStyle" Target="diagrams/quickStyle9.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498" y="0"/>
          <a:ext cx="850861" cy="617855"/>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1</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295563" y="0"/>
          <a:ext cx="6229738" cy="617855"/>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endParaRPr lang="es-ES_tradnl" sz="1050">
            <a:solidFill>
              <a:sysClr val="window" lastClr="FFFFFF"/>
            </a:solidFill>
            <a:latin typeface="Arial" panose="020B0604020202020204" pitchFamily="34" charset="0"/>
            <a:ea typeface="+mn-ea"/>
            <a:cs typeface="Arial" panose="020B0604020202020204" pitchFamily="34" charset="0"/>
          </a:endParaRPr>
        </a:p>
        <a:p>
          <a:pPr algn="l">
            <a:buNone/>
          </a:pPr>
          <a:r>
            <a:rPr lang="es-ES_tradnl" sz="1050">
              <a:solidFill>
                <a:sysClr val="window" lastClr="FFFFFF"/>
              </a:solidFill>
              <a:latin typeface="Arial" panose="020B0604020202020204" pitchFamily="34" charset="0"/>
              <a:ea typeface="+mn-ea"/>
              <a:cs typeface="Arial" panose="020B0604020202020204" pitchFamily="34" charset="0"/>
            </a:rPr>
            <a:t>Nuevo establecimiento alimentario/Remodelación/Conversión propuesta. </a:t>
          </a:r>
          <a:r>
            <a:rPr lang="es-ES_tradnl" sz="1050" b="1">
              <a:solidFill>
                <a:sysClr val="window" lastClr="FFFFFF"/>
              </a:solidFill>
              <a:latin typeface="Arial" panose="020B0604020202020204" pitchFamily="34" charset="0"/>
              <a:ea typeface="+mn-ea"/>
              <a:cs typeface="Arial" panose="020B0604020202020204" pitchFamily="34" charset="0"/>
            </a:rPr>
            <a:t>Nota</a:t>
          </a:r>
          <a:r>
            <a:rPr lang="es-ES_tradnl" sz="1050">
              <a:solidFill>
                <a:sysClr val="window" lastClr="FFFFFF"/>
              </a:solidFill>
              <a:latin typeface="Arial" panose="020B0604020202020204" pitchFamily="34" charset="0"/>
              <a:ea typeface="+mn-ea"/>
              <a:cs typeface="Arial" panose="020B0604020202020204" pitchFamily="34" charset="0"/>
            </a:rPr>
            <a:t>: La construcción no puede comenzar hasta que se conceda la aprobación.
</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0508">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364B2264-A899-FC49-8983-EC3701068F4B}"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BEB20373-48EE-4B46-ABD9-730D8416A3AA}"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F67B30FF-D2A5-9547-8FCF-305027631B4E}" type="presOf" srcId="{6A76D847-AE6D-4D0E-9031-175CC59097B9}" destId="{E4FE96A5-9D9B-40F6-90A2-389B3C94D556}" srcOrd="0" destOrd="0" presId="urn:microsoft.com/office/officeart/2005/8/layout/hChevron3"/>
    <dgm:cxn modelId="{45E11EB8-9BA3-FD48-A83E-93290F99156B}" type="presParOf" srcId="{5CCB990B-8494-4CD6-BB50-F5C6FA40E94D}" destId="{E4FE96A5-9D9B-40F6-90A2-389B3C94D556}" srcOrd="0" destOrd="0" presId="urn:microsoft.com/office/officeart/2005/8/layout/hChevron3"/>
    <dgm:cxn modelId="{27FAD48A-32F2-7F4A-94D5-1B66549262ED}" type="presParOf" srcId="{5CCB990B-8494-4CD6-BB50-F5C6FA40E94D}" destId="{4C5BA3FF-6F8C-4C9D-A228-A6637D6176F3}" srcOrd="1" destOrd="0" presId="urn:microsoft.com/office/officeart/2005/8/layout/hChevron3"/>
    <dgm:cxn modelId="{C3D1B8E9-B97A-0340-A32F-31C024706298}"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365" y="0"/>
          <a:ext cx="1009025" cy="6096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500">
              <a:solidFill>
                <a:sysClr val="window" lastClr="FFFFFF"/>
              </a:solidFill>
              <a:latin typeface="Arial" panose="020B0604020202020204" pitchFamily="34" charset="0"/>
              <a:ea typeface="+mn-ea"/>
              <a:cs typeface="Arial" panose="020B0604020202020204" pitchFamily="34" charset="0"/>
            </a:rPr>
            <a:t>10</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450930" y="0"/>
          <a:ext cx="6237159" cy="6096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s-ES_tradnl" sz="1050">
              <a:solidFill>
                <a:sysClr val="window" lastClr="FFFFFF"/>
              </a:solidFill>
              <a:latin typeface="Arial" panose="020B0604020202020204" pitchFamily="34" charset="0"/>
              <a:ea typeface="+mn-ea"/>
              <a:cs typeface="Arial" panose="020B0604020202020204" pitchFamily="34" charset="0"/>
            </a:rPr>
            <a:t>El solicitante pide una cita para una inspección previa a la apertura, una vez finalizada toda la construcción, tal como exige la autoridad reguladora.</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6136">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D0D30000-1E1B-9E4B-B753-C991B944F2FD}" type="presOf" srcId="{8CEF34E2-F2B9-4F10-AF9C-A389A7EB332E}" destId="{5CCB990B-8494-4CD6-BB50-F5C6FA40E94D}" srcOrd="0" destOrd="0" presId="urn:microsoft.com/office/officeart/2005/8/layout/hChevron3"/>
    <dgm:cxn modelId="{D8DE2312-4F44-6D49-BE44-DECF9AE4C631}" type="presOf" srcId="{6A76D847-AE6D-4D0E-9031-175CC59097B9}" destId="{E4FE96A5-9D9B-40F6-90A2-389B3C94D556}"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A14EC1C0-7B41-41BF-A9EB-920C1AB127E3}" srcId="{8CEF34E2-F2B9-4F10-AF9C-A389A7EB332E}" destId="{EDD34F3E-9887-430B-8B38-EDD34CCA2160}" srcOrd="1" destOrd="0" parTransId="{8F092187-331F-4D24-BBB5-52E36E2D460B}" sibTransId="{AF92970C-4FF2-4BE1-A8CC-CDB245A57A4F}"/>
    <dgm:cxn modelId="{08EF3FE4-0BD1-3E43-953E-AB336B087DD3}" type="presOf" srcId="{EDD34F3E-9887-430B-8B38-EDD34CCA2160}" destId="{843E9A11-E6C9-44F9-9B58-5E9B72E67BB8}" srcOrd="0" destOrd="0" presId="urn:microsoft.com/office/officeart/2005/8/layout/hChevron3"/>
    <dgm:cxn modelId="{34ADC632-B202-B24D-8DB9-83353A52DC88}" type="presParOf" srcId="{5CCB990B-8494-4CD6-BB50-F5C6FA40E94D}" destId="{E4FE96A5-9D9B-40F6-90A2-389B3C94D556}" srcOrd="0" destOrd="0" presId="urn:microsoft.com/office/officeart/2005/8/layout/hChevron3"/>
    <dgm:cxn modelId="{9A3A7625-0666-1442-B6F5-AE514FBA55F1}" type="presParOf" srcId="{5CCB990B-8494-4CD6-BB50-F5C6FA40E94D}" destId="{4C5BA3FF-6F8C-4C9D-A228-A6637D6176F3}" srcOrd="1" destOrd="0" presId="urn:microsoft.com/office/officeart/2005/8/layout/hChevron3"/>
    <dgm:cxn modelId="{D0641A2C-CCB4-704B-970A-01B119862CC6}"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11.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82" y="0"/>
          <a:ext cx="942355" cy="6604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11</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77500" y="0"/>
          <a:ext cx="6334071" cy="6604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s-ES_tradnl" sz="1050">
              <a:solidFill>
                <a:sysClr val="window" lastClr="FFFFFF"/>
              </a:solidFill>
              <a:latin typeface="Arial" panose="020B0604020202020204" pitchFamily="34" charset="0"/>
              <a:ea typeface="+mn-ea"/>
              <a:cs typeface="Arial" panose="020B0604020202020204" pitchFamily="34" charset="0"/>
            </a:rPr>
            <a:t>Se lleva a cabo la inspección previa a la apertura y la autoridad reguladora aprueba las licencias alimentarias y el funcionamiento si el establecimiento cumple la Ley Alimentaria de Michigan y el Código Alimentario modificado de Michigan.  Los procedimientos operativos estandarizados deben presentarse y revisarse antes de la apertura.</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DE616D46-CADF-4524-A7D6-3DD6D835BA08}" srcId="{8CEF34E2-F2B9-4F10-AF9C-A389A7EB332E}" destId="{6A76D847-AE6D-4D0E-9031-175CC59097B9}" srcOrd="0" destOrd="0" parTransId="{3C5A2132-F416-4514-839D-8E03D8CBDC5B}" sibTransId="{D1F2D861-DE31-4C06-BDC0-59AE7EF4FFCD}"/>
    <dgm:cxn modelId="{2AB56969-CC43-3D42-9301-D71791437459}" type="presOf" srcId="{EDD34F3E-9887-430B-8B38-EDD34CCA2160}" destId="{843E9A11-E6C9-44F9-9B58-5E9B72E67BB8}" srcOrd="0" destOrd="0" presId="urn:microsoft.com/office/officeart/2005/8/layout/hChevron3"/>
    <dgm:cxn modelId="{59A49576-EFD3-2342-875F-A2D485723888}" type="presOf" srcId="{6A76D847-AE6D-4D0E-9031-175CC59097B9}" destId="{E4FE96A5-9D9B-40F6-90A2-389B3C94D556}"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4925F5F1-D0AC-F64D-835D-3B8B546C9E87}" type="presOf" srcId="{8CEF34E2-F2B9-4F10-AF9C-A389A7EB332E}" destId="{5CCB990B-8494-4CD6-BB50-F5C6FA40E94D}" srcOrd="0" destOrd="0" presId="urn:microsoft.com/office/officeart/2005/8/layout/hChevron3"/>
    <dgm:cxn modelId="{AA23A142-22AE-BE48-9993-64F212D3C4DF}" type="presParOf" srcId="{5CCB990B-8494-4CD6-BB50-F5C6FA40E94D}" destId="{E4FE96A5-9D9B-40F6-90A2-389B3C94D556}" srcOrd="0" destOrd="0" presId="urn:microsoft.com/office/officeart/2005/8/layout/hChevron3"/>
    <dgm:cxn modelId="{6E9C037B-E9FC-A142-83B5-00AB135D9A0F}" type="presParOf" srcId="{5CCB990B-8494-4CD6-BB50-F5C6FA40E94D}" destId="{4C5BA3FF-6F8C-4C9D-A228-A6637D6176F3}" srcOrd="1" destOrd="0" presId="urn:microsoft.com/office/officeart/2005/8/layout/hChevron3"/>
    <dgm:cxn modelId="{2F5E6F81-B669-8E46-B615-4D82607D24DA}"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1315" y="0"/>
          <a:ext cx="876582" cy="567055"/>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2</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24272" y="0"/>
          <a:ext cx="6183162" cy="567055"/>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endParaRPr lang="es-ES_tradnl" sz="1050">
            <a:solidFill>
              <a:sysClr val="window" lastClr="FFFFFF"/>
            </a:solidFill>
            <a:latin typeface="Arial" panose="020B0604020202020204" pitchFamily="34" charset="0"/>
            <a:ea typeface="+mn-ea"/>
            <a:cs typeface="Arial" panose="020B0604020202020204" pitchFamily="34" charset="0"/>
          </a:endParaRPr>
        </a:p>
        <a:p>
          <a:pPr algn="l">
            <a:buNone/>
          </a:pPr>
          <a:r>
            <a:rPr lang="es-ES_tradnl" sz="1050">
              <a:solidFill>
                <a:sysClr val="window" lastClr="FFFFFF"/>
              </a:solidFill>
              <a:latin typeface="Arial" panose="020B0604020202020204" pitchFamily="34" charset="0"/>
              <a:ea typeface="+mn-ea"/>
              <a:cs typeface="Arial" panose="020B0604020202020204" pitchFamily="34" charset="0"/>
            </a:rPr>
            <a:t>El operador reúne la documentación requerida, completa los formularios de solicitud y otros elementos requeridos; presenta los materiales junto con el pago a la autoridad reguladora correspondiente.
</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1667">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DE616D46-CADF-4524-A7D6-3DD6D835BA08}" srcId="{8CEF34E2-F2B9-4F10-AF9C-A389A7EB332E}" destId="{6A76D847-AE6D-4D0E-9031-175CC59097B9}" srcOrd="0" destOrd="0" parTransId="{3C5A2132-F416-4514-839D-8E03D8CBDC5B}" sibTransId="{D1F2D861-DE31-4C06-BDC0-59AE7EF4FFCD}"/>
    <dgm:cxn modelId="{C385ED81-83E9-4C43-9DA9-7DF613B872B4}"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C626D6DF-28CB-DA45-ADA7-1DA81A56692E}" type="presOf" srcId="{6A76D847-AE6D-4D0E-9031-175CC59097B9}" destId="{E4FE96A5-9D9B-40F6-90A2-389B3C94D556}" srcOrd="0" destOrd="0" presId="urn:microsoft.com/office/officeart/2005/8/layout/hChevron3"/>
    <dgm:cxn modelId="{550CA0EE-84C5-EB4C-9FC2-D6B4BB41A4AE}" type="presOf" srcId="{8CEF34E2-F2B9-4F10-AF9C-A389A7EB332E}" destId="{5CCB990B-8494-4CD6-BB50-F5C6FA40E94D}" srcOrd="0" destOrd="0" presId="urn:microsoft.com/office/officeart/2005/8/layout/hChevron3"/>
    <dgm:cxn modelId="{C721661F-A511-DF45-A794-2C9D1A3992D0}" type="presParOf" srcId="{5CCB990B-8494-4CD6-BB50-F5C6FA40E94D}" destId="{E4FE96A5-9D9B-40F6-90A2-389B3C94D556}" srcOrd="0" destOrd="0" presId="urn:microsoft.com/office/officeart/2005/8/layout/hChevron3"/>
    <dgm:cxn modelId="{8B63BA9D-16AA-DB4B-8070-737FC74F0886}" type="presParOf" srcId="{5CCB990B-8494-4CD6-BB50-F5C6FA40E94D}" destId="{4C5BA3FF-6F8C-4C9D-A228-A6637D6176F3}" srcOrd="1" destOrd="0" presId="urn:microsoft.com/office/officeart/2005/8/layout/hChevron3"/>
    <dgm:cxn modelId="{47F68394-7222-A645-8153-39AE6CF5C17E}"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07" y="0"/>
          <a:ext cx="911427" cy="54991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3</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65111" y="0"/>
          <a:ext cx="6126190" cy="54991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endParaRPr lang="es-ES_tradnl" sz="1050">
            <a:solidFill>
              <a:sysClr val="window" lastClr="FFFFFF"/>
            </a:solidFill>
            <a:latin typeface="Arial" panose="020B0604020202020204" pitchFamily="34" charset="0"/>
            <a:ea typeface="+mn-ea"/>
            <a:cs typeface="Arial" panose="020B0604020202020204" pitchFamily="34" charset="0"/>
          </a:endParaRPr>
        </a:p>
        <a:p>
          <a:pPr algn="l">
            <a:buNone/>
          </a:pPr>
          <a:r>
            <a:rPr lang="es-ES_tradnl" sz="1050">
              <a:solidFill>
                <a:sysClr val="window" lastClr="FFFFFF"/>
              </a:solidFill>
              <a:latin typeface="Arial" panose="020B0604020202020204" pitchFamily="34" charset="0"/>
              <a:ea typeface="+mn-ea"/>
              <a:cs typeface="Arial" panose="020B0604020202020204" pitchFamily="34" charset="0"/>
            </a:rPr>
            <a:t>La autoridad reguladora lleva a cabo la revisión.  </a:t>
          </a:r>
          <a:r>
            <a:rPr lang="es-ES_tradnl" sz="1050" b="1">
              <a:solidFill>
                <a:sysClr val="window" lastClr="FFFFFF"/>
              </a:solidFill>
              <a:latin typeface="Arial" panose="020B0604020202020204" pitchFamily="34" charset="0"/>
              <a:ea typeface="+mn-ea"/>
              <a:cs typeface="Arial" panose="020B0604020202020204" pitchFamily="34" charset="0"/>
            </a:rPr>
            <a:t>Nota</a:t>
          </a:r>
          <a:r>
            <a:rPr lang="es-ES_tradnl" sz="1050">
              <a:solidFill>
                <a:sysClr val="window" lastClr="FFFFFF"/>
              </a:solidFill>
              <a:latin typeface="Arial" panose="020B0604020202020204" pitchFamily="34" charset="0"/>
              <a:ea typeface="+mn-ea"/>
              <a:cs typeface="Arial" panose="020B0604020202020204" pitchFamily="34" charset="0"/>
            </a:rPr>
            <a:t>: Si el establecimiento dispone de sistemas de abastecimiento de agua o de eliminación de aguas residuales en el lugar, serán necesarias autorizaciones adicionales antes de la aprobación del plano del establecimiento alimentario.
</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64B62C1D-C29E-BE44-BA44-11F1596FE8EA}" type="presOf" srcId="{6A76D847-AE6D-4D0E-9031-175CC59097B9}" destId="{E4FE96A5-9D9B-40F6-90A2-389B3C94D556}" srcOrd="0" destOrd="0" presId="urn:microsoft.com/office/officeart/2005/8/layout/hChevron3"/>
    <dgm:cxn modelId="{92E1563C-DF38-D64C-8FF2-23D8FA4BFBCB}" type="presOf" srcId="{EDD34F3E-9887-430B-8B38-EDD34CCA2160}" destId="{843E9A11-E6C9-44F9-9B58-5E9B72E67BB8}"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2E7AD995-538D-C740-9CBC-C7E533F9B686}" type="presOf" srcId="{8CEF34E2-F2B9-4F10-AF9C-A389A7EB332E}" destId="{5CCB990B-8494-4CD6-BB50-F5C6FA40E94D}"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C6F8CF4C-B1C2-3A4E-B55F-92D0CD0B80A7}" type="presParOf" srcId="{5CCB990B-8494-4CD6-BB50-F5C6FA40E94D}" destId="{E4FE96A5-9D9B-40F6-90A2-389B3C94D556}" srcOrd="0" destOrd="0" presId="urn:microsoft.com/office/officeart/2005/8/layout/hChevron3"/>
    <dgm:cxn modelId="{0CC2883B-9D92-D849-88C2-87A38C06BD86}" type="presParOf" srcId="{5CCB990B-8494-4CD6-BB50-F5C6FA40E94D}" destId="{4C5BA3FF-6F8C-4C9D-A228-A6637D6176F3}" srcOrd="1" destOrd="0" presId="urn:microsoft.com/office/officeart/2005/8/layout/hChevron3"/>
    <dgm:cxn modelId="{0AB840C2-8F2F-3748-8990-4F5750AF4362}"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27"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19" y="0"/>
          <a:ext cx="916240" cy="643255"/>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4</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67039" y="0"/>
          <a:ext cx="6158541" cy="643255"/>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s-ES_tradnl" sz="1050">
              <a:solidFill>
                <a:sysClr val="window" lastClr="FFFFFF"/>
              </a:solidFill>
              <a:latin typeface="Arial" panose="020B0604020202020204" pitchFamily="34" charset="0"/>
              <a:ea typeface="+mn-ea"/>
              <a:cs typeface="Arial" panose="020B0604020202020204" pitchFamily="34" charset="0"/>
            </a:rPr>
            <a:t>Si es aplicable, la autoridad reguladora solicita información adicional sobre los materiales que faltan o la información facilitada que no cumple con los requisitos.</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600F623B-4349-374F-982C-C2C9C1316D3C}" type="presOf" srcId="{6A76D847-AE6D-4D0E-9031-175CC59097B9}" destId="{E4FE96A5-9D9B-40F6-90A2-389B3C94D556}"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7F7EABB0-A7AC-7344-AF39-181EF20D9B29}"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25A476E9-3D80-6146-A4BA-C639AEE4D142}" type="presOf" srcId="{8CEF34E2-F2B9-4F10-AF9C-A389A7EB332E}" destId="{5CCB990B-8494-4CD6-BB50-F5C6FA40E94D}" srcOrd="0" destOrd="0" presId="urn:microsoft.com/office/officeart/2005/8/layout/hChevron3"/>
    <dgm:cxn modelId="{2253C6D2-6180-2441-9076-7CDBB5CA24B0}" type="presParOf" srcId="{5CCB990B-8494-4CD6-BB50-F5C6FA40E94D}" destId="{E4FE96A5-9D9B-40F6-90A2-389B3C94D556}" srcOrd="0" destOrd="0" presId="urn:microsoft.com/office/officeart/2005/8/layout/hChevron3"/>
    <dgm:cxn modelId="{FE0A16C2-5A5E-8541-82DF-74130712456B}" type="presParOf" srcId="{5CCB990B-8494-4CD6-BB50-F5C6FA40E94D}" destId="{4C5BA3FF-6F8C-4C9D-A228-A6637D6176F3}" srcOrd="1" destOrd="0" presId="urn:microsoft.com/office/officeart/2005/8/layout/hChevron3"/>
    <dgm:cxn modelId="{E5792FDE-EA26-6246-AB67-9DBF08817761}"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19" y="0"/>
          <a:ext cx="916240" cy="6096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5</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39788" y="0"/>
          <a:ext cx="6158541" cy="6096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s-ES_tradnl" sz="1050">
              <a:solidFill>
                <a:sysClr val="window" lastClr="FFFFFF"/>
              </a:solidFill>
              <a:latin typeface="Arial" panose="020B0604020202020204" pitchFamily="34" charset="0"/>
              <a:ea typeface="+mn-ea"/>
              <a:cs typeface="Arial" panose="020B0604020202020204" pitchFamily="34" charset="0"/>
            </a:rPr>
            <a:t>Los planos se aprueban y la autoridad reguladora envía una carta de aprobación de la revisión de los planos.</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custLinFactY="-3714" custLinFactNeighborX="-4942" custLinFactNeighborY="-100000">
        <dgm:presLayoutVars>
          <dgm:bulletEnabled val="1"/>
        </dgm:presLayoutVars>
      </dgm:prSet>
      <dgm:spPr>
        <a:prstGeom prst="chevron">
          <a:avLst/>
        </a:prstGeom>
      </dgm:spPr>
    </dgm:pt>
  </dgm:ptLst>
  <dgm:cxnLst>
    <dgm:cxn modelId="{DE616D46-CADF-4524-A7D6-3DD6D835BA08}" srcId="{8CEF34E2-F2B9-4F10-AF9C-A389A7EB332E}" destId="{6A76D847-AE6D-4D0E-9031-175CC59097B9}" srcOrd="0" destOrd="0" parTransId="{3C5A2132-F416-4514-839D-8E03D8CBDC5B}" sibTransId="{D1F2D861-DE31-4C06-BDC0-59AE7EF4FFCD}"/>
    <dgm:cxn modelId="{7B957E52-D6F5-B34E-A7E7-AE2BB3DDBC4C}" type="presOf" srcId="{6A76D847-AE6D-4D0E-9031-175CC59097B9}" destId="{E4FE96A5-9D9B-40F6-90A2-389B3C94D556}" srcOrd="0" destOrd="0" presId="urn:microsoft.com/office/officeart/2005/8/layout/hChevron3"/>
    <dgm:cxn modelId="{A1EC4A85-0AA6-ED48-9E7A-97231A6C8645}" type="presOf" srcId="{8CEF34E2-F2B9-4F10-AF9C-A389A7EB332E}" destId="{5CCB990B-8494-4CD6-BB50-F5C6FA40E94D}" srcOrd="0" destOrd="0" presId="urn:microsoft.com/office/officeart/2005/8/layout/hChevron3"/>
    <dgm:cxn modelId="{DCC3F689-B540-4546-AE09-8FB184D89B3E}"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713588D8-1F9B-6D45-8F57-8F8A2E17B243}" type="presParOf" srcId="{5CCB990B-8494-4CD6-BB50-F5C6FA40E94D}" destId="{E4FE96A5-9D9B-40F6-90A2-389B3C94D556}" srcOrd="0" destOrd="0" presId="urn:microsoft.com/office/officeart/2005/8/layout/hChevron3"/>
    <dgm:cxn modelId="{B96FEDDA-2371-8743-A2C7-F6966EA33E2C}" type="presParOf" srcId="{5CCB990B-8494-4CD6-BB50-F5C6FA40E94D}" destId="{4C5BA3FF-6F8C-4C9D-A228-A6637D6176F3}" srcOrd="1" destOrd="0" presId="urn:microsoft.com/office/officeart/2005/8/layout/hChevron3"/>
    <dgm:cxn modelId="{85D2860A-2D31-9044-8CAB-70FADC320257}"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37"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30" y="0"/>
          <a:ext cx="920964" cy="516255"/>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6</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71162" y="0"/>
          <a:ext cx="6190292" cy="516255"/>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n-US" sz="1400" b="1">
              <a:solidFill>
                <a:sysClr val="window" lastClr="FFFFFF"/>
              </a:solidFill>
              <a:latin typeface="Arial" panose="020B0604020202020204" pitchFamily="34" charset="0"/>
              <a:ea typeface="+mn-ea"/>
              <a:cs typeface="Arial" panose="020B0604020202020204" pitchFamily="34" charset="0"/>
            </a:rPr>
            <a:t>COMIENZA LA CONSTRUCCIÓN</a:t>
          </a:r>
          <a:r>
            <a:rPr lang="en-US" sz="1400">
              <a:solidFill>
                <a:sysClr val="window" lastClr="FFFFFF"/>
              </a:solidFill>
              <a:latin typeface="Arial" panose="020B0604020202020204" pitchFamily="34" charset="0"/>
              <a:ea typeface="+mn-ea"/>
              <a:cs typeface="Arial" panose="020B0604020202020204" pitchFamily="34" charset="0"/>
            </a:rPr>
            <a:t>*  </a:t>
          </a: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custLinFactNeighborX="403" custLinFactNeighborY="-44449">
        <dgm:presLayoutVars>
          <dgm:bulletEnabled val="1"/>
        </dgm:presLayoutVars>
      </dgm:prSet>
      <dgm:spPr>
        <a:prstGeom prst="chevron">
          <a:avLst/>
        </a:prstGeom>
      </dgm:spPr>
    </dgm:pt>
  </dgm:ptLst>
  <dgm:cxnLst>
    <dgm:cxn modelId="{C3A78528-2F29-B843-B14A-01546524CC69}"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BFC632A1-B700-2346-B737-8BA7305A8E53}" type="presOf" srcId="{EDD34F3E-9887-430B-8B38-EDD34CCA2160}" destId="{843E9A11-E6C9-44F9-9B58-5E9B72E67BB8}" srcOrd="0" destOrd="0" presId="urn:microsoft.com/office/officeart/2005/8/layout/hChevron3"/>
    <dgm:cxn modelId="{0CC78CB0-F3B1-5348-914F-891C5870EC4E}" type="presOf" srcId="{6A76D847-AE6D-4D0E-9031-175CC59097B9}" destId="{E4FE96A5-9D9B-40F6-90A2-389B3C94D556}"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3592D95C-E87E-0543-8C09-0414A5127D8E}" type="presParOf" srcId="{5CCB990B-8494-4CD6-BB50-F5C6FA40E94D}" destId="{E4FE96A5-9D9B-40F6-90A2-389B3C94D556}" srcOrd="0" destOrd="0" presId="urn:microsoft.com/office/officeart/2005/8/layout/hChevron3"/>
    <dgm:cxn modelId="{8BD51AD6-8ACB-B247-8B5F-77E02BB4DBE5}" type="presParOf" srcId="{5CCB990B-8494-4CD6-BB50-F5C6FA40E94D}" destId="{4C5BA3FF-6F8C-4C9D-A228-A6637D6176F3}" srcOrd="1" destOrd="0" presId="urn:microsoft.com/office/officeart/2005/8/layout/hChevron3"/>
    <dgm:cxn modelId="{354E23FF-E01D-6743-9D51-BA6AD9981279}"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45" y="0"/>
          <a:ext cx="926935" cy="592455"/>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7</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71323" y="0"/>
          <a:ext cx="6230430" cy="592455"/>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endParaRPr lang="es-ES_tradnl" sz="1050">
            <a:solidFill>
              <a:sysClr val="window" lastClr="FFFFFF"/>
            </a:solidFill>
            <a:latin typeface="Arial" panose="020B0604020202020204" pitchFamily="34" charset="0"/>
            <a:ea typeface="+mn-ea"/>
            <a:cs typeface="Arial" panose="020B0604020202020204" pitchFamily="34" charset="0"/>
          </a:endParaRPr>
        </a:p>
        <a:p>
          <a:pPr algn="l">
            <a:buNone/>
          </a:pPr>
          <a:r>
            <a:rPr lang="es-ES_tradnl" sz="1050">
              <a:solidFill>
                <a:sysClr val="window" lastClr="FFFFFF"/>
              </a:solidFill>
              <a:latin typeface="Arial" panose="020B0604020202020204" pitchFamily="34" charset="0"/>
              <a:ea typeface="+mn-ea"/>
              <a:cs typeface="Arial" panose="020B0604020202020204" pitchFamily="34" charset="0"/>
            </a:rPr>
            <a:t>Los planos aprobados se conservan en el lugar durante la construcción. Si se modifican los planos después de la aprobación, los cambios deben presentarse por escrito a la autoridad reguladora y aprobarse de nuevo antes de proceder a la construcción.
</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DE616D46-CADF-4524-A7D6-3DD6D835BA08}" srcId="{8CEF34E2-F2B9-4F10-AF9C-A389A7EB332E}" destId="{6A76D847-AE6D-4D0E-9031-175CC59097B9}" srcOrd="0" destOrd="0" parTransId="{3C5A2132-F416-4514-839D-8E03D8CBDC5B}" sibTransId="{D1F2D861-DE31-4C06-BDC0-59AE7EF4FFCD}"/>
    <dgm:cxn modelId="{BAAC8B48-EB80-EA4F-A84D-10B658DE39DE}" type="presOf" srcId="{EDD34F3E-9887-430B-8B38-EDD34CCA2160}" destId="{843E9A11-E6C9-44F9-9B58-5E9B72E67BB8}" srcOrd="0" destOrd="0" presId="urn:microsoft.com/office/officeart/2005/8/layout/hChevron3"/>
    <dgm:cxn modelId="{F837BB6F-656C-614A-A27C-14350CCB16CF}" type="presOf" srcId="{6A76D847-AE6D-4D0E-9031-175CC59097B9}" destId="{E4FE96A5-9D9B-40F6-90A2-389B3C94D556}" srcOrd="0" destOrd="0" presId="urn:microsoft.com/office/officeart/2005/8/layout/hChevron3"/>
    <dgm:cxn modelId="{C285F871-B1EE-D749-AB9B-3D0F238CBEA0}" type="presOf" srcId="{8CEF34E2-F2B9-4F10-AF9C-A389A7EB332E}" destId="{5CCB990B-8494-4CD6-BB50-F5C6FA40E94D}"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288E0662-DBA6-6D46-B696-1868A7F3F6CF}" type="presParOf" srcId="{5CCB990B-8494-4CD6-BB50-F5C6FA40E94D}" destId="{E4FE96A5-9D9B-40F6-90A2-389B3C94D556}" srcOrd="0" destOrd="0" presId="urn:microsoft.com/office/officeart/2005/8/layout/hChevron3"/>
    <dgm:cxn modelId="{2D0A1A1F-1F08-7147-AC8D-AE152BD0A229}" type="presParOf" srcId="{5CCB990B-8494-4CD6-BB50-F5C6FA40E94D}" destId="{4C5BA3FF-6F8C-4C9D-A228-A6637D6176F3}" srcOrd="1" destOrd="0" presId="urn:microsoft.com/office/officeart/2005/8/layout/hChevron3"/>
    <dgm:cxn modelId="{9FA9CAEF-07EE-7B46-B7BC-F0F8E5122C93}"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47"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48" y="0"/>
          <a:ext cx="928094" cy="55880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8</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74036" y="0"/>
          <a:ext cx="6238218" cy="55880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r>
            <a:rPr lang="es-ES_tradnl" sz="1050">
              <a:solidFill>
                <a:sysClr val="window" lastClr="FFFFFF"/>
              </a:solidFill>
              <a:latin typeface="Arial" panose="020B0604020202020204" pitchFamily="34" charset="0"/>
              <a:ea typeface="+mn-ea"/>
              <a:cs typeface="Arial" panose="020B0604020202020204" pitchFamily="34" charset="0"/>
            </a:rPr>
            <a:t>El solicitante solicita la licencia alimentaria 30 días antes de la fecha prevista de apertura.</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custLinFactNeighborX="403" custLinFactNeighborY="-57245">
        <dgm:presLayoutVars>
          <dgm:bulletEnabled val="1"/>
        </dgm:presLayoutVars>
      </dgm:prSet>
      <dgm:spPr>
        <a:prstGeom prst="chevron">
          <a:avLst/>
        </a:prstGeom>
      </dgm:spPr>
    </dgm:pt>
  </dgm:ptLst>
  <dgm:cxnLst>
    <dgm:cxn modelId="{C8FF2962-1EBC-CE45-BDAE-87F14B89277B}" type="presOf" srcId="{8CEF34E2-F2B9-4F10-AF9C-A389A7EB332E}" destId="{5CCB990B-8494-4CD6-BB50-F5C6FA40E94D}"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07BE4051-1A38-0443-B34C-78C8C36628DE}" type="presOf" srcId="{EDD34F3E-9887-430B-8B38-EDD34CCA2160}" destId="{843E9A11-E6C9-44F9-9B58-5E9B72E67BB8}" srcOrd="0" destOrd="0" presId="urn:microsoft.com/office/officeart/2005/8/layout/hChevron3"/>
    <dgm:cxn modelId="{A14EC1C0-7B41-41BF-A9EB-920C1AB127E3}" srcId="{8CEF34E2-F2B9-4F10-AF9C-A389A7EB332E}" destId="{EDD34F3E-9887-430B-8B38-EDD34CCA2160}" srcOrd="1" destOrd="0" parTransId="{8F092187-331F-4D24-BBB5-52E36E2D460B}" sibTransId="{AF92970C-4FF2-4BE1-A8CC-CDB245A57A4F}"/>
    <dgm:cxn modelId="{25D0AED7-8D8B-544E-895D-7D73ADE91694}" type="presOf" srcId="{6A76D847-AE6D-4D0E-9031-175CC59097B9}" destId="{E4FE96A5-9D9B-40F6-90A2-389B3C94D556}" srcOrd="0" destOrd="0" presId="urn:microsoft.com/office/officeart/2005/8/layout/hChevron3"/>
    <dgm:cxn modelId="{FC1E6FFD-CEA6-584D-B66D-FD094EB32259}" type="presParOf" srcId="{5CCB990B-8494-4CD6-BB50-F5C6FA40E94D}" destId="{E4FE96A5-9D9B-40F6-90A2-389B3C94D556}" srcOrd="0" destOrd="0" presId="urn:microsoft.com/office/officeart/2005/8/layout/hChevron3"/>
    <dgm:cxn modelId="{E0B66CD3-F332-7E4C-A731-FE1D6440B8C9}" type="presParOf" srcId="{5CCB990B-8494-4CD6-BB50-F5C6FA40E94D}" destId="{4C5BA3FF-6F8C-4C9D-A228-A6637D6176F3}" srcOrd="1" destOrd="0" presId="urn:microsoft.com/office/officeart/2005/8/layout/hChevron3"/>
    <dgm:cxn modelId="{4ED5B062-F69A-784F-B3A5-00E13190D37F}"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5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8CEF34E2-F2B9-4F10-AF9C-A389A7EB332E}" type="doc">
      <dgm:prSet loTypeId="urn:microsoft.com/office/officeart/2005/8/layout/hChevron3" loCatId="process" qsTypeId="urn:microsoft.com/office/officeart/2005/8/quickstyle/simple1" qsCatId="simple" csTypeId="urn:microsoft.com/office/officeart/2005/8/colors/accent1_2" csCatId="accent1" phldr="1"/>
      <dgm:spPr/>
    </dgm:pt>
    <dgm:pt modelId="{6A76D847-AE6D-4D0E-9031-175CC59097B9}">
      <dgm:prSet phldrT="[Text]" custT="1"/>
      <dgm:spPr>
        <a:xfrm>
          <a:off x="2268" y="0"/>
          <a:ext cx="936383" cy="626110"/>
        </a:xfrm>
        <a:solidFill>
          <a:srgbClr val="00B050"/>
        </a:solidFill>
        <a:ln w="25400">
          <a:solidFill>
            <a:sysClr val="window" lastClr="FFFFFF">
              <a:hueOff val="0"/>
              <a:satOff val="0"/>
              <a:lumOff val="0"/>
              <a:alphaOff val="0"/>
            </a:sysClr>
          </a:solidFill>
          <a:prstDash val="solid"/>
        </a:ln>
        <a:effectLst/>
      </dgm:spPr>
      <dgm:t>
        <a:bodyPr/>
        <a:lstStyle/>
        <a:p>
          <a:pPr algn="l">
            <a:buNone/>
          </a:pPr>
          <a:r>
            <a:rPr lang="en-US" sz="2600">
              <a:solidFill>
                <a:sysClr val="window" lastClr="FFFFFF"/>
              </a:solidFill>
              <a:latin typeface="Arial" panose="020B0604020202020204" pitchFamily="34" charset="0"/>
              <a:ea typeface="+mn-ea"/>
              <a:cs typeface="Arial" panose="020B0604020202020204" pitchFamily="34" charset="0"/>
            </a:rPr>
            <a:t>9</a:t>
          </a:r>
        </a:p>
      </dgm:t>
    </dgm:pt>
    <dgm:pt modelId="{3C5A2132-F416-4514-839D-8E03D8CBDC5B}" type="parTrans" cxnId="{DE616D46-CADF-4524-A7D6-3DD6D835BA08}">
      <dgm:prSet/>
      <dgm:spPr/>
      <dgm:t>
        <a:bodyPr/>
        <a:lstStyle/>
        <a:p>
          <a:endParaRPr lang="en-US"/>
        </a:p>
      </dgm:t>
    </dgm:pt>
    <dgm:pt modelId="{D1F2D861-DE31-4C06-BDC0-59AE7EF4FFCD}" type="sibTrans" cxnId="{DE616D46-CADF-4524-A7D6-3DD6D835BA08}">
      <dgm:prSet/>
      <dgm:spPr/>
      <dgm:t>
        <a:bodyPr/>
        <a:lstStyle/>
        <a:p>
          <a:endParaRPr lang="en-US"/>
        </a:p>
      </dgm:t>
    </dgm:pt>
    <dgm:pt modelId="{EDD34F3E-9887-430B-8B38-EDD34CCA2160}">
      <dgm:prSet phldrT="[Text]" custT="1"/>
      <dgm:spPr>
        <a:xfrm>
          <a:off x="375108" y="0"/>
          <a:ext cx="6293933" cy="626110"/>
        </a:xfrm>
        <a:solidFill>
          <a:srgbClr val="4F81BD">
            <a:hueOff val="0"/>
            <a:satOff val="0"/>
            <a:lumOff val="0"/>
            <a:alphaOff val="0"/>
          </a:srgbClr>
        </a:solidFill>
        <a:ln w="25400">
          <a:solidFill>
            <a:sysClr val="window" lastClr="FFFFFF">
              <a:hueOff val="0"/>
              <a:satOff val="0"/>
              <a:lumOff val="0"/>
              <a:alphaOff val="0"/>
            </a:sysClr>
          </a:solidFill>
          <a:prstDash val="solid"/>
        </a:ln>
        <a:effectLst/>
      </dgm:spPr>
      <dgm:t>
        <a:bodyPr/>
        <a:lstStyle/>
        <a:p>
          <a:pPr algn="l">
            <a:buNone/>
          </a:pPr>
          <a:endParaRPr lang="es-ES_tradnl" sz="1050">
            <a:solidFill>
              <a:sysClr val="window" lastClr="FFFFFF"/>
            </a:solidFill>
            <a:latin typeface="Arial" panose="020B0604020202020204" pitchFamily="34" charset="0"/>
            <a:ea typeface="+mn-ea"/>
            <a:cs typeface="Arial" panose="020B0604020202020204" pitchFamily="34" charset="0"/>
          </a:endParaRPr>
        </a:p>
        <a:p>
          <a:pPr algn="l">
            <a:buNone/>
          </a:pPr>
          <a:r>
            <a:rPr lang="es-ES_tradnl" sz="1050">
              <a:solidFill>
                <a:sysClr val="window" lastClr="FFFFFF"/>
              </a:solidFill>
              <a:latin typeface="Arial" panose="020B0604020202020204" pitchFamily="34" charset="0"/>
              <a:ea typeface="+mn-ea"/>
              <a:cs typeface="Arial" panose="020B0604020202020204" pitchFamily="34" charset="0"/>
            </a:rPr>
            <a:t>Completar y presentar un informe de prueba de equilibrio del aire, además de la aprobación del sistema de ventilación por parte del departamento mecánico local, así como la aprobación de cualquier otro departamento aplicable (por ejemplo, fontanería, construcción, etc.) si así lo solicita la autoridad reguladora.
</a:t>
          </a:r>
          <a:endParaRPr lang="en-US" sz="1050">
            <a:solidFill>
              <a:sysClr val="window" lastClr="FFFFFF"/>
            </a:solidFill>
            <a:latin typeface="Arial" panose="020B0604020202020204" pitchFamily="34" charset="0"/>
            <a:ea typeface="+mn-ea"/>
            <a:cs typeface="Arial" panose="020B0604020202020204" pitchFamily="34" charset="0"/>
          </a:endParaRPr>
        </a:p>
      </dgm:t>
    </dgm:pt>
    <dgm:pt modelId="{8F092187-331F-4D24-BBB5-52E36E2D460B}" type="parTrans" cxnId="{A14EC1C0-7B41-41BF-A9EB-920C1AB127E3}">
      <dgm:prSet/>
      <dgm:spPr/>
      <dgm:t>
        <a:bodyPr/>
        <a:lstStyle/>
        <a:p>
          <a:endParaRPr lang="en-US"/>
        </a:p>
      </dgm:t>
    </dgm:pt>
    <dgm:pt modelId="{AF92970C-4FF2-4BE1-A8CC-CDB245A57A4F}" type="sibTrans" cxnId="{A14EC1C0-7B41-41BF-A9EB-920C1AB127E3}">
      <dgm:prSet/>
      <dgm:spPr/>
      <dgm:t>
        <a:bodyPr/>
        <a:lstStyle/>
        <a:p>
          <a:endParaRPr lang="en-US"/>
        </a:p>
      </dgm:t>
    </dgm:pt>
    <dgm:pt modelId="{5CCB990B-8494-4CD6-BB50-F5C6FA40E94D}" type="pres">
      <dgm:prSet presAssocID="{8CEF34E2-F2B9-4F10-AF9C-A389A7EB332E}" presName="Name0" presStyleCnt="0">
        <dgm:presLayoutVars>
          <dgm:dir/>
          <dgm:resizeHandles val="exact"/>
        </dgm:presLayoutVars>
      </dgm:prSet>
      <dgm:spPr/>
    </dgm:pt>
    <dgm:pt modelId="{E4FE96A5-9D9B-40F6-90A2-389B3C94D556}" type="pres">
      <dgm:prSet presAssocID="{6A76D847-AE6D-4D0E-9031-175CC59097B9}" presName="parTxOnly" presStyleLbl="node1" presStyleIdx="0" presStyleCnt="2" custScaleX="33232">
        <dgm:presLayoutVars>
          <dgm:bulletEnabled val="1"/>
        </dgm:presLayoutVars>
      </dgm:prSet>
      <dgm:spPr>
        <a:prstGeom prst="homePlate">
          <a:avLst/>
        </a:prstGeom>
      </dgm:spPr>
    </dgm:pt>
    <dgm:pt modelId="{4C5BA3FF-6F8C-4C9D-A228-A6637D6176F3}" type="pres">
      <dgm:prSet presAssocID="{D1F2D861-DE31-4C06-BDC0-59AE7EF4FFCD}" presName="parSpace" presStyleCnt="0"/>
      <dgm:spPr/>
    </dgm:pt>
    <dgm:pt modelId="{843E9A11-E6C9-44F9-9B58-5E9B72E67BB8}" type="pres">
      <dgm:prSet presAssocID="{EDD34F3E-9887-430B-8B38-EDD34CCA2160}" presName="parTxOnly" presStyleLbl="node1" presStyleIdx="1" presStyleCnt="2" custScaleX="223370" custScaleY="755627">
        <dgm:presLayoutVars>
          <dgm:bulletEnabled val="1"/>
        </dgm:presLayoutVars>
      </dgm:prSet>
      <dgm:spPr>
        <a:prstGeom prst="chevron">
          <a:avLst/>
        </a:prstGeom>
      </dgm:spPr>
    </dgm:pt>
  </dgm:ptLst>
  <dgm:cxnLst>
    <dgm:cxn modelId="{F9B0FE31-FB72-6745-8FF2-6C86B12F1D67}" type="presOf" srcId="{6A76D847-AE6D-4D0E-9031-175CC59097B9}" destId="{E4FE96A5-9D9B-40F6-90A2-389B3C94D556}" srcOrd="0" destOrd="0" presId="urn:microsoft.com/office/officeart/2005/8/layout/hChevron3"/>
    <dgm:cxn modelId="{DE616D46-CADF-4524-A7D6-3DD6D835BA08}" srcId="{8CEF34E2-F2B9-4F10-AF9C-A389A7EB332E}" destId="{6A76D847-AE6D-4D0E-9031-175CC59097B9}" srcOrd="0" destOrd="0" parTransId="{3C5A2132-F416-4514-839D-8E03D8CBDC5B}" sibTransId="{D1F2D861-DE31-4C06-BDC0-59AE7EF4FFCD}"/>
    <dgm:cxn modelId="{A14EC1C0-7B41-41BF-A9EB-920C1AB127E3}" srcId="{8CEF34E2-F2B9-4F10-AF9C-A389A7EB332E}" destId="{EDD34F3E-9887-430B-8B38-EDD34CCA2160}" srcOrd="1" destOrd="0" parTransId="{8F092187-331F-4D24-BBB5-52E36E2D460B}" sibTransId="{AF92970C-4FF2-4BE1-A8CC-CDB245A57A4F}"/>
    <dgm:cxn modelId="{5F1DF3D1-0B60-724D-936A-0967D3053EBD}" type="presOf" srcId="{8CEF34E2-F2B9-4F10-AF9C-A389A7EB332E}" destId="{5CCB990B-8494-4CD6-BB50-F5C6FA40E94D}" srcOrd="0" destOrd="0" presId="urn:microsoft.com/office/officeart/2005/8/layout/hChevron3"/>
    <dgm:cxn modelId="{743B86EA-7DDF-D240-896A-507AA683FE75}" type="presOf" srcId="{EDD34F3E-9887-430B-8B38-EDD34CCA2160}" destId="{843E9A11-E6C9-44F9-9B58-5E9B72E67BB8}" srcOrd="0" destOrd="0" presId="urn:microsoft.com/office/officeart/2005/8/layout/hChevron3"/>
    <dgm:cxn modelId="{91C60C14-5FCE-0F46-8303-737444D5B1C6}" type="presParOf" srcId="{5CCB990B-8494-4CD6-BB50-F5C6FA40E94D}" destId="{E4FE96A5-9D9B-40F6-90A2-389B3C94D556}" srcOrd="0" destOrd="0" presId="urn:microsoft.com/office/officeart/2005/8/layout/hChevron3"/>
    <dgm:cxn modelId="{FD07283F-A8BB-AC41-A3C4-4B831C2DC88F}" type="presParOf" srcId="{5CCB990B-8494-4CD6-BB50-F5C6FA40E94D}" destId="{4C5BA3FF-6F8C-4C9D-A228-A6637D6176F3}" srcOrd="1" destOrd="0" presId="urn:microsoft.com/office/officeart/2005/8/layout/hChevron3"/>
    <dgm:cxn modelId="{81724114-2225-1B4B-ACBC-3F88D75025C0}" type="presParOf" srcId="{5CCB990B-8494-4CD6-BB50-F5C6FA40E94D}" destId="{843E9A11-E6C9-44F9-9B58-5E9B72E67BB8}" srcOrd="2" destOrd="0" presId="urn:microsoft.com/office/officeart/2005/8/layout/hChevron3"/>
  </dgm:cxnLst>
  <dgm:bg/>
  <dgm:whole/>
  <dgm:extLst>
    <a:ext uri="http://schemas.microsoft.com/office/drawing/2008/diagram">
      <dsp:dataModelExt xmlns:dsp="http://schemas.microsoft.com/office/drawing/2008/diagram" relId="rId5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498" y="0"/>
          <a:ext cx="850861" cy="618066"/>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1</a:t>
          </a:r>
        </a:p>
      </dsp:txBody>
      <dsp:txXfrm>
        <a:off x="2498" y="0"/>
        <a:ext cx="696345" cy="618066"/>
      </dsp:txXfrm>
    </dsp:sp>
    <dsp:sp modelId="{843E9A11-E6C9-44F9-9B58-5E9B72E67BB8}">
      <dsp:nvSpPr>
        <dsp:cNvPr id="0" name=""/>
        <dsp:cNvSpPr/>
      </dsp:nvSpPr>
      <dsp:spPr>
        <a:xfrm>
          <a:off x="295563" y="0"/>
          <a:ext cx="6229738" cy="618066"/>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endParaRPr lang="es-ES_tradnl" sz="1050" kern="1200">
            <a:solidFill>
              <a:sysClr val="window" lastClr="FFFFFF"/>
            </a:solidFill>
            <a:latin typeface="Arial" panose="020B0604020202020204" pitchFamily="34" charset="0"/>
            <a:ea typeface="+mn-ea"/>
            <a:cs typeface="Arial" panose="020B0604020202020204" pitchFamily="34" charset="0"/>
          </a:endParaRPr>
        </a:p>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Nuevo establecimiento alimentario/Remodelación/Conversión propuesta. </a:t>
          </a:r>
          <a:r>
            <a:rPr lang="es-ES_tradnl" sz="1050" b="1" kern="1200">
              <a:solidFill>
                <a:sysClr val="window" lastClr="FFFFFF"/>
              </a:solidFill>
              <a:latin typeface="Arial" panose="020B0604020202020204" pitchFamily="34" charset="0"/>
              <a:ea typeface="+mn-ea"/>
              <a:cs typeface="Arial" panose="020B0604020202020204" pitchFamily="34" charset="0"/>
            </a:rPr>
            <a:t>Nota</a:t>
          </a:r>
          <a:r>
            <a:rPr lang="es-ES_tradnl" sz="1050" kern="1200">
              <a:solidFill>
                <a:sysClr val="window" lastClr="FFFFFF"/>
              </a:solidFill>
              <a:latin typeface="Arial" panose="020B0604020202020204" pitchFamily="34" charset="0"/>
              <a:ea typeface="+mn-ea"/>
              <a:cs typeface="Arial" panose="020B0604020202020204" pitchFamily="34" charset="0"/>
            </a:rPr>
            <a:t>: La construcción no puede comenzar hasta que se conceda la aprobación.
</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604596" y="0"/>
        <a:ext cx="5611672" cy="618066"/>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365" y="0"/>
          <a:ext cx="1009057" cy="6096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0" tIns="66675" rIns="33338" bIns="66675" numCol="1" spcCol="1270" anchor="ctr" anchorCtr="0">
          <a:noAutofit/>
        </a:bodyPr>
        <a:lstStyle/>
        <a:p>
          <a:pPr marL="0" lvl="0" indent="0" algn="l" defTabSz="1111250">
            <a:lnSpc>
              <a:spcPct val="90000"/>
            </a:lnSpc>
            <a:spcBef>
              <a:spcPct val="0"/>
            </a:spcBef>
            <a:spcAft>
              <a:spcPct val="35000"/>
            </a:spcAft>
            <a:buNone/>
          </a:pPr>
          <a:r>
            <a:rPr lang="en-US" sz="2500" kern="1200">
              <a:solidFill>
                <a:sysClr val="window" lastClr="FFFFFF"/>
              </a:solidFill>
              <a:latin typeface="Arial" panose="020B0604020202020204" pitchFamily="34" charset="0"/>
              <a:ea typeface="+mn-ea"/>
              <a:cs typeface="Arial" panose="020B0604020202020204" pitchFamily="34" charset="0"/>
            </a:rPr>
            <a:t>10</a:t>
          </a:r>
        </a:p>
      </dsp:txBody>
      <dsp:txXfrm>
        <a:off x="365" y="0"/>
        <a:ext cx="856657" cy="609600"/>
      </dsp:txXfrm>
    </dsp:sp>
    <dsp:sp modelId="{843E9A11-E6C9-44F9-9B58-5E9B72E67BB8}">
      <dsp:nvSpPr>
        <dsp:cNvPr id="0" name=""/>
        <dsp:cNvSpPr/>
      </dsp:nvSpPr>
      <dsp:spPr>
        <a:xfrm>
          <a:off x="450944" y="0"/>
          <a:ext cx="6237356" cy="6096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El solicitante pide una cita para una inspección previa a la apertura, una vez finalizada toda la construcción, tal como exige la autoridad reguladora.</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755744" y="0"/>
        <a:ext cx="5627756" cy="609600"/>
      </dsp:txXfrm>
    </dsp:sp>
  </dsp:spTree>
</dsp:drawing>
</file>

<file path=word/diagrams/drawing1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82" y="0"/>
          <a:ext cx="942355" cy="6604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11</a:t>
          </a:r>
        </a:p>
      </dsp:txBody>
      <dsp:txXfrm>
        <a:off x="2282" y="0"/>
        <a:ext cx="777255" cy="660400"/>
      </dsp:txXfrm>
    </dsp:sp>
    <dsp:sp modelId="{843E9A11-E6C9-44F9-9B58-5E9B72E67BB8}">
      <dsp:nvSpPr>
        <dsp:cNvPr id="0" name=""/>
        <dsp:cNvSpPr/>
      </dsp:nvSpPr>
      <dsp:spPr>
        <a:xfrm>
          <a:off x="377500" y="0"/>
          <a:ext cx="6334071" cy="6604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Se lleva a cabo la inspección previa a la apertura y la autoridad reguladora aprueba las licencias alimentarias y el funcionamiento si el establecimiento cumple la Ley Alimentaria de Michigan y el Código Alimentario modificado de Michigan.  Los procedimientos operativos estandarizados deben presentarse y revisarse antes de la apertura.</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707700" y="0"/>
        <a:ext cx="5673671" cy="660400"/>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1315" y="0"/>
          <a:ext cx="876582" cy="56705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2</a:t>
          </a:r>
        </a:p>
      </dsp:txBody>
      <dsp:txXfrm>
        <a:off x="1315" y="0"/>
        <a:ext cx="734818" cy="567055"/>
      </dsp:txXfrm>
    </dsp:sp>
    <dsp:sp modelId="{843E9A11-E6C9-44F9-9B58-5E9B72E67BB8}">
      <dsp:nvSpPr>
        <dsp:cNvPr id="0" name=""/>
        <dsp:cNvSpPr/>
      </dsp:nvSpPr>
      <dsp:spPr>
        <a:xfrm>
          <a:off x="324272" y="0"/>
          <a:ext cx="6183162" cy="56705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endParaRPr lang="es-ES_tradnl" sz="1050" kern="1200">
            <a:solidFill>
              <a:sysClr val="window" lastClr="FFFFFF"/>
            </a:solidFill>
            <a:latin typeface="Arial" panose="020B0604020202020204" pitchFamily="34" charset="0"/>
            <a:ea typeface="+mn-ea"/>
            <a:cs typeface="Arial" panose="020B0604020202020204" pitchFamily="34" charset="0"/>
          </a:endParaRPr>
        </a:p>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El operador reúne la documentación requerida, completa los formularios de solicitud y otros elementos requeridos; presenta los materiales junto con el pago a la autoridad reguladora correspondiente.
</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607800" y="0"/>
        <a:ext cx="5616107" cy="567055"/>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07" y="0"/>
          <a:ext cx="911427" cy="729403"/>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3</a:t>
          </a:r>
        </a:p>
      </dsp:txBody>
      <dsp:txXfrm>
        <a:off x="2207" y="0"/>
        <a:ext cx="729076" cy="729403"/>
      </dsp:txXfrm>
    </dsp:sp>
    <dsp:sp modelId="{843E9A11-E6C9-44F9-9B58-5E9B72E67BB8}">
      <dsp:nvSpPr>
        <dsp:cNvPr id="0" name=""/>
        <dsp:cNvSpPr/>
      </dsp:nvSpPr>
      <dsp:spPr>
        <a:xfrm>
          <a:off x="365111" y="0"/>
          <a:ext cx="6126190" cy="729403"/>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endParaRPr lang="es-ES_tradnl" sz="1050" kern="1200">
            <a:solidFill>
              <a:sysClr val="window" lastClr="FFFFFF"/>
            </a:solidFill>
            <a:latin typeface="Arial" panose="020B0604020202020204" pitchFamily="34" charset="0"/>
            <a:ea typeface="+mn-ea"/>
            <a:cs typeface="Arial" panose="020B0604020202020204" pitchFamily="34" charset="0"/>
          </a:endParaRPr>
        </a:p>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La autoridad reguladora lleva a cabo la revisión.  </a:t>
          </a:r>
          <a:r>
            <a:rPr lang="es-ES_tradnl" sz="1050" b="1" kern="1200">
              <a:solidFill>
                <a:sysClr val="window" lastClr="FFFFFF"/>
              </a:solidFill>
              <a:latin typeface="Arial" panose="020B0604020202020204" pitchFamily="34" charset="0"/>
              <a:ea typeface="+mn-ea"/>
              <a:cs typeface="Arial" panose="020B0604020202020204" pitchFamily="34" charset="0"/>
            </a:rPr>
            <a:t>Nota</a:t>
          </a:r>
          <a:r>
            <a:rPr lang="es-ES_tradnl" sz="1050" kern="1200">
              <a:solidFill>
                <a:sysClr val="window" lastClr="FFFFFF"/>
              </a:solidFill>
              <a:latin typeface="Arial" panose="020B0604020202020204" pitchFamily="34" charset="0"/>
              <a:ea typeface="+mn-ea"/>
              <a:cs typeface="Arial" panose="020B0604020202020204" pitchFamily="34" charset="0"/>
            </a:rPr>
            <a:t>: Si el establecimiento dispone de sistemas de abastecimiento de agua o de eliminación de aguas residuales en el lugar, serán necesarias autorizaciones adicionales antes de la aprobación del plano del establecimiento alimentario.
</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729813" y="0"/>
        <a:ext cx="5396787" cy="729403"/>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19" y="0"/>
          <a:ext cx="916240" cy="643467"/>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4</a:t>
          </a:r>
        </a:p>
      </dsp:txBody>
      <dsp:txXfrm>
        <a:off x="2219" y="0"/>
        <a:ext cx="755373" cy="643467"/>
      </dsp:txXfrm>
    </dsp:sp>
    <dsp:sp modelId="{843E9A11-E6C9-44F9-9B58-5E9B72E67BB8}">
      <dsp:nvSpPr>
        <dsp:cNvPr id="0" name=""/>
        <dsp:cNvSpPr/>
      </dsp:nvSpPr>
      <dsp:spPr>
        <a:xfrm>
          <a:off x="367039" y="0"/>
          <a:ext cx="6158541" cy="643467"/>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Si es aplicable, la autoridad reguladora solicita información adicional sobre los materiales que faltan o la información facilitada que no cumple con los requisitos.</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688773" y="0"/>
        <a:ext cx="5515074" cy="643467"/>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19" y="0"/>
          <a:ext cx="916240" cy="6096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5</a:t>
          </a:r>
        </a:p>
      </dsp:txBody>
      <dsp:txXfrm>
        <a:off x="2219" y="0"/>
        <a:ext cx="763840" cy="609600"/>
      </dsp:txXfrm>
    </dsp:sp>
    <dsp:sp modelId="{843E9A11-E6C9-44F9-9B58-5E9B72E67BB8}">
      <dsp:nvSpPr>
        <dsp:cNvPr id="0" name=""/>
        <dsp:cNvSpPr/>
      </dsp:nvSpPr>
      <dsp:spPr>
        <a:xfrm>
          <a:off x="339788" y="0"/>
          <a:ext cx="6158541" cy="6096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Los planos se aprueban y la autoridad reguladora envía una carta de aprobación de la revisión de los planos.</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644588" y="0"/>
        <a:ext cx="5548941" cy="60960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31" y="0"/>
          <a:ext cx="920994" cy="51625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6</a:t>
          </a:r>
        </a:p>
      </dsp:txBody>
      <dsp:txXfrm>
        <a:off x="2231" y="0"/>
        <a:ext cx="791930" cy="516255"/>
      </dsp:txXfrm>
    </dsp:sp>
    <dsp:sp modelId="{843E9A11-E6C9-44F9-9B58-5E9B72E67BB8}">
      <dsp:nvSpPr>
        <dsp:cNvPr id="0" name=""/>
        <dsp:cNvSpPr/>
      </dsp:nvSpPr>
      <dsp:spPr>
        <a:xfrm>
          <a:off x="371174" y="0"/>
          <a:ext cx="6190492" cy="51625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6007" tIns="37338" rIns="18669" bIns="37338" numCol="1" spcCol="1270" anchor="ctr" anchorCtr="0">
          <a:noAutofit/>
        </a:bodyPr>
        <a:lstStyle/>
        <a:p>
          <a:pPr marL="0" lvl="0" indent="0" algn="l" defTabSz="622300">
            <a:lnSpc>
              <a:spcPct val="90000"/>
            </a:lnSpc>
            <a:spcBef>
              <a:spcPct val="0"/>
            </a:spcBef>
            <a:spcAft>
              <a:spcPct val="35000"/>
            </a:spcAft>
            <a:buNone/>
          </a:pPr>
          <a:r>
            <a:rPr lang="en-US" sz="1400" b="1" kern="1200">
              <a:solidFill>
                <a:sysClr val="window" lastClr="FFFFFF"/>
              </a:solidFill>
              <a:latin typeface="Arial" panose="020B0604020202020204" pitchFamily="34" charset="0"/>
              <a:ea typeface="+mn-ea"/>
              <a:cs typeface="Arial" panose="020B0604020202020204" pitchFamily="34" charset="0"/>
            </a:rPr>
            <a:t>COMIENZA LA CONSTRUCCIÓN</a:t>
          </a:r>
          <a:r>
            <a:rPr lang="en-US" sz="1400" kern="1200">
              <a:solidFill>
                <a:sysClr val="window" lastClr="FFFFFF"/>
              </a:solidFill>
              <a:latin typeface="Arial" panose="020B0604020202020204" pitchFamily="34" charset="0"/>
              <a:ea typeface="+mn-ea"/>
              <a:cs typeface="Arial" panose="020B0604020202020204" pitchFamily="34" charset="0"/>
            </a:rPr>
            <a:t>*  </a:t>
          </a:r>
        </a:p>
      </dsp:txBody>
      <dsp:txXfrm>
        <a:off x="629302" y="0"/>
        <a:ext cx="5674237" cy="516255"/>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45" y="0"/>
          <a:ext cx="926935" cy="592455"/>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7</a:t>
          </a:r>
        </a:p>
      </dsp:txBody>
      <dsp:txXfrm>
        <a:off x="2245" y="0"/>
        <a:ext cx="778821" cy="592455"/>
      </dsp:txXfrm>
    </dsp:sp>
    <dsp:sp modelId="{843E9A11-E6C9-44F9-9B58-5E9B72E67BB8}">
      <dsp:nvSpPr>
        <dsp:cNvPr id="0" name=""/>
        <dsp:cNvSpPr/>
      </dsp:nvSpPr>
      <dsp:spPr>
        <a:xfrm>
          <a:off x="371323" y="0"/>
          <a:ext cx="6230430" cy="592455"/>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endParaRPr lang="es-ES_tradnl" sz="1050" kern="1200">
            <a:solidFill>
              <a:sysClr val="window" lastClr="FFFFFF"/>
            </a:solidFill>
            <a:latin typeface="Arial" panose="020B0604020202020204" pitchFamily="34" charset="0"/>
            <a:ea typeface="+mn-ea"/>
            <a:cs typeface="Arial" panose="020B0604020202020204" pitchFamily="34" charset="0"/>
          </a:endParaRPr>
        </a:p>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Los planos aprobados se conservan en el lugar durante la construcción. Si se modifican los planos después de la aprobación, los cambios deben presentarse por escrito a la autoridad reguladora y aprobarse de nuevo antes de proceder a la construcción.
</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667551" y="0"/>
        <a:ext cx="5637975" cy="592455"/>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48" y="0"/>
          <a:ext cx="928124" cy="55880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8</a:t>
          </a:r>
        </a:p>
      </dsp:txBody>
      <dsp:txXfrm>
        <a:off x="2248" y="0"/>
        <a:ext cx="788424" cy="558800"/>
      </dsp:txXfrm>
    </dsp:sp>
    <dsp:sp modelId="{843E9A11-E6C9-44F9-9B58-5E9B72E67BB8}">
      <dsp:nvSpPr>
        <dsp:cNvPr id="0" name=""/>
        <dsp:cNvSpPr/>
      </dsp:nvSpPr>
      <dsp:spPr>
        <a:xfrm>
          <a:off x="374048" y="0"/>
          <a:ext cx="6238418" cy="55880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El solicitante solicita la licencia alimentaria 30 días antes de la fecha prevista de apertura.</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653448" y="0"/>
        <a:ext cx="5679618" cy="558800"/>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4FE96A5-9D9B-40F6-90A2-389B3C94D556}">
      <dsp:nvSpPr>
        <dsp:cNvPr id="0" name=""/>
        <dsp:cNvSpPr/>
      </dsp:nvSpPr>
      <dsp:spPr>
        <a:xfrm>
          <a:off x="2268" y="0"/>
          <a:ext cx="936383" cy="626110"/>
        </a:xfrm>
        <a:prstGeom prst="homePlate">
          <a:avLst/>
        </a:prstGeom>
        <a:solidFill>
          <a:srgbClr val="00B050"/>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8684" tIns="69342" rIns="34671" bIns="69342" numCol="1" spcCol="1270" anchor="ctr" anchorCtr="0">
          <a:noAutofit/>
        </a:bodyPr>
        <a:lstStyle/>
        <a:p>
          <a:pPr marL="0" lvl="0" indent="0" algn="l" defTabSz="1155700">
            <a:lnSpc>
              <a:spcPct val="90000"/>
            </a:lnSpc>
            <a:spcBef>
              <a:spcPct val="0"/>
            </a:spcBef>
            <a:spcAft>
              <a:spcPct val="35000"/>
            </a:spcAft>
            <a:buNone/>
          </a:pPr>
          <a:r>
            <a:rPr lang="en-US" sz="2600" kern="1200">
              <a:solidFill>
                <a:sysClr val="window" lastClr="FFFFFF"/>
              </a:solidFill>
              <a:latin typeface="Arial" panose="020B0604020202020204" pitchFamily="34" charset="0"/>
              <a:ea typeface="+mn-ea"/>
              <a:cs typeface="Arial" panose="020B0604020202020204" pitchFamily="34" charset="0"/>
            </a:rPr>
            <a:t>9</a:t>
          </a:r>
        </a:p>
      </dsp:txBody>
      <dsp:txXfrm>
        <a:off x="2268" y="0"/>
        <a:ext cx="779856" cy="626110"/>
      </dsp:txXfrm>
    </dsp:sp>
    <dsp:sp modelId="{843E9A11-E6C9-44F9-9B58-5E9B72E67BB8}">
      <dsp:nvSpPr>
        <dsp:cNvPr id="0" name=""/>
        <dsp:cNvSpPr/>
      </dsp:nvSpPr>
      <dsp:spPr>
        <a:xfrm>
          <a:off x="375108" y="0"/>
          <a:ext cx="6293933" cy="626110"/>
        </a:xfrm>
        <a:prstGeom prst="chevron">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l" defTabSz="466725">
            <a:lnSpc>
              <a:spcPct val="90000"/>
            </a:lnSpc>
            <a:spcBef>
              <a:spcPct val="0"/>
            </a:spcBef>
            <a:spcAft>
              <a:spcPct val="35000"/>
            </a:spcAft>
            <a:buNone/>
          </a:pPr>
          <a:endParaRPr lang="es-ES_tradnl" sz="1050" kern="1200">
            <a:solidFill>
              <a:sysClr val="window" lastClr="FFFFFF"/>
            </a:solidFill>
            <a:latin typeface="Arial" panose="020B0604020202020204" pitchFamily="34" charset="0"/>
            <a:ea typeface="+mn-ea"/>
            <a:cs typeface="Arial" panose="020B0604020202020204" pitchFamily="34" charset="0"/>
          </a:endParaRPr>
        </a:p>
        <a:p>
          <a:pPr marL="0" lvl="0" indent="0" algn="l" defTabSz="466725">
            <a:lnSpc>
              <a:spcPct val="90000"/>
            </a:lnSpc>
            <a:spcBef>
              <a:spcPct val="0"/>
            </a:spcBef>
            <a:spcAft>
              <a:spcPct val="35000"/>
            </a:spcAft>
            <a:buNone/>
          </a:pPr>
          <a:r>
            <a:rPr lang="es-ES_tradnl" sz="1050" kern="1200">
              <a:solidFill>
                <a:sysClr val="window" lastClr="FFFFFF"/>
              </a:solidFill>
              <a:latin typeface="Arial" panose="020B0604020202020204" pitchFamily="34" charset="0"/>
              <a:ea typeface="+mn-ea"/>
              <a:cs typeface="Arial" panose="020B0604020202020204" pitchFamily="34" charset="0"/>
            </a:rPr>
            <a:t>Completar y presentar un informe de prueba de equilibrio del aire, además de la aprobación del sistema de ventilación por parte del departamento mecánico local, así como la aprobación de cualquier otro departamento aplicable (por ejemplo, fontanería, construcción, etc.) si así lo solicita la autoridad reguladora.
</a:t>
          </a:r>
          <a:endParaRPr lang="en-US" sz="1050" kern="1200">
            <a:solidFill>
              <a:sysClr val="window" lastClr="FFFFFF"/>
            </a:solidFill>
            <a:latin typeface="Arial" panose="020B0604020202020204" pitchFamily="34" charset="0"/>
            <a:ea typeface="+mn-ea"/>
            <a:cs typeface="Arial" panose="020B0604020202020204" pitchFamily="34" charset="0"/>
          </a:endParaRPr>
        </a:p>
      </dsp:txBody>
      <dsp:txXfrm>
        <a:off x="688163" y="0"/>
        <a:ext cx="5667823" cy="626110"/>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10.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1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2.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3.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4.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5.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6.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7.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8.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layout9.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4664c3e-f049-4574-bd7d-7499d2032cca">
      <Value>55</Value>
    </TaxCatchAll>
    <d8220c9e1229488886af245725860cbe xmlns="e4664c3e-f049-4574-bd7d-7499d2032cca">
      <Terms xmlns="http://schemas.microsoft.com/office/infopath/2007/PartnerControls">
        <TermInfo xmlns="http://schemas.microsoft.com/office/infopath/2007/PartnerControls">
          <TermName xmlns="http://schemas.microsoft.com/office/infopath/2007/PartnerControls">Materials</TermName>
          <TermId xmlns="http://schemas.microsoft.com/office/infopath/2007/PartnerControls">eeef02fb-476d-4b57-91f2-f9be8c61fd9e</TermId>
        </TermInfo>
      </Terms>
    </d8220c9e1229488886af245725860cbe>
    <Program xmlns="62850adc-7e26-41c7-af06-bff7a5e54014">
      <Value>Food</Value>
      <Value>Food Service</Value>
    </Program>
    <Controlled xmlns="62850adc-7e26-41c7-af06-bff7a5e54014">Internal</Controlled>
    <Approver xmlns="62850adc-7e26-41c7-af06-bff7a5e54014">
      <UserInfo>
        <DisplayName>GreenS2@michigan.gov</DisplayName>
        <AccountId>68</AccountId>
        <AccountType/>
      </UserInfo>
      <UserInfo>
        <DisplayName>halfmannk@michigan.gov</DisplayName>
        <AccountId>70</AccountId>
        <AccountType/>
      </UserInfo>
    </Approver>
    <TaxCatchAllLabel xmlns="e4664c3e-f049-4574-bd7d-7499d2032cca" xsi:nil="true"/>
    <Fillable xmlns="e4664c3e-f049-4574-bd7d-7499d2032cca" xsi:nil="true"/>
    <Sort_x0020_Order xmlns="e4664c3e-f049-4574-bd7d-7499d2032cca" xsi:nil="true"/>
    <ShowonFIRSTDashboard xmlns="62850adc-7e26-41c7-af06-bff7a5e54014">true</ShowonFIRSTDashboard>
    <AvailableasanattachmentinFIRST xmlns="62850adc-7e26-41c7-af06-bff7a5e54014">true</AvailableasanattachmentinFIRST>
    <FIRSTfoldername xmlns="62850adc-7e26-41c7-af06-bff7a5e54014">Plan Review</FIRSTfoldername>
    <Page_x0020_Sort_x0020_Order xmlns="e4664c3e-f049-4574-bd7d-7499d2032cc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SOM Document" ma:contentTypeID="0x010100D80FC88A48A3EA4889EF01C87FCFD42A0059099F80D4536647A765481CE54205F3" ma:contentTypeVersion="63" ma:contentTypeDescription="" ma:contentTypeScope="" ma:versionID="52af872cbd67c19ab8bb6eeaed3ce74e">
  <xsd:schema xmlns:xsd="http://www.w3.org/2001/XMLSchema" xmlns:xs="http://www.w3.org/2001/XMLSchema" xmlns:p="http://schemas.microsoft.com/office/2006/metadata/properties" xmlns:ns2="e4664c3e-f049-4574-bd7d-7499d2032cca" xmlns:ns3="62850adc-7e26-41c7-af06-bff7a5e54014" xmlns:ns4="d1cc2c49-acbb-4b04-b9d4-c85ead1bd313" targetNamespace="http://schemas.microsoft.com/office/2006/metadata/properties" ma:root="true" ma:fieldsID="e2a780888c696903fa3d62bf5eddd3c6" ns2:_="" ns3:_="" ns4:_="">
    <xsd:import namespace="e4664c3e-f049-4574-bd7d-7499d2032cca"/>
    <xsd:import namespace="62850adc-7e26-41c7-af06-bff7a5e54014"/>
    <xsd:import namespace="d1cc2c49-acbb-4b04-b9d4-c85ead1bd313"/>
    <xsd:element name="properties">
      <xsd:complexType>
        <xsd:sequence>
          <xsd:element name="documentManagement">
            <xsd:complexType>
              <xsd:all>
                <xsd:element ref="ns2:Fillable" minOccurs="0"/>
                <xsd:element ref="ns3:Controlled" minOccurs="0"/>
                <xsd:element ref="ns3:Approver" minOccurs="0"/>
                <xsd:element ref="ns2:Page_x0020_Sort_x0020_Order" minOccurs="0"/>
                <xsd:element ref="ns2:Sort_x0020_Order" minOccurs="0"/>
                <xsd:element ref="ns2:TaxCatchAllLabel" minOccurs="0"/>
                <xsd:element ref="ns2:d8220c9e1229488886af245725860cbe" minOccurs="0"/>
                <xsd:element ref="ns4:SharedWithDetails" minOccurs="0"/>
                <xsd:element ref="ns3:MediaServiceAutoKeyPoints" minOccurs="0"/>
                <xsd:element ref="ns3:MediaServiceKeyPoints" minOccurs="0"/>
                <xsd:element ref="ns4:SharedWithUsers" minOccurs="0"/>
                <xsd:element ref="ns2:TaxCatchAll" minOccurs="0"/>
                <xsd:element ref="ns3:ShowonFIRSTDashboard" minOccurs="0"/>
                <xsd:element ref="ns3:AvailableasanattachmentinFIRST" minOccurs="0"/>
                <xsd:element ref="ns3:FIRSTfoldername" minOccurs="0"/>
                <xsd:element ref="ns3:MediaServiceDateTaken" minOccurs="0"/>
                <xsd:element ref="ns3:MediaServiceAutoTags" minOccurs="0"/>
                <xsd:element ref="ns3:MediaLengthInSeconds" minOccurs="0"/>
                <xsd:element ref="ns3:Progr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664c3e-f049-4574-bd7d-7499d2032cca" elementFormDefault="qualified">
    <xsd:import namespace="http://schemas.microsoft.com/office/2006/documentManagement/types"/>
    <xsd:import namespace="http://schemas.microsoft.com/office/infopath/2007/PartnerControls"/>
    <xsd:element name="Fillable" ma:index="3" nillable="true" ma:displayName="Fillable" ma:format="Dropdown" ma:internalName="Fillable" ma:readOnly="false">
      <xsd:simpleType>
        <xsd:restriction base="dms:Choice">
          <xsd:enumeration value="Nonfillable"/>
          <xsd:enumeration value="Fillable"/>
        </xsd:restriction>
      </xsd:simpleType>
    </xsd:element>
    <xsd:element name="Page_x0020_Sort_x0020_Order" ma:index="6" nillable="true" ma:displayName="Page Sort Order" ma:internalName="Page_x0020_Sort_x0020_Order">
      <xsd:simpleType>
        <xsd:restriction base="dms:Number"/>
      </xsd:simpleType>
    </xsd:element>
    <xsd:element name="Sort_x0020_Order" ma:index="7" nillable="true" ma:displayName="Sort Order" ma:internalName="Sort_x0020_Order">
      <xsd:simpleType>
        <xsd:restriction base="dms:Number"/>
      </xsd:simpleType>
    </xsd:element>
    <xsd:element name="TaxCatchAllLabel" ma:index="8" nillable="true" ma:displayName="Taxonomy Catch All Column1" ma:hidden="true" ma:list="{d4c1b8a6-8d72-4f30-a521-f5aeddd4f457}" ma:internalName="TaxCatchAllLabel" ma:readOnly="false" ma:showField="CatchAllDataLabel" ma:web="075ab6a6-a563-4bf3-aa37-de548916ea5c">
      <xsd:complexType>
        <xsd:complexContent>
          <xsd:extension base="dms:MultiChoiceLookup">
            <xsd:sequence>
              <xsd:element name="Value" type="dms:Lookup" maxOccurs="unbounded" minOccurs="0" nillable="true"/>
            </xsd:sequence>
          </xsd:extension>
        </xsd:complexContent>
      </xsd:complexType>
    </xsd:element>
    <xsd:element name="d8220c9e1229488886af245725860cbe" ma:index="9" nillable="true" ma:taxonomy="true" ma:internalName="d8220c9e1229488886af245725860cbe" ma:taxonomyFieldName="Type_x0020_Keyword" ma:displayName="Type Keyword" ma:readOnly="false" ma:default="" ma:fieldId="{d8220c9e-1229-4888-86af-245725860cbe}" ma:taxonomyMulti="true" ma:sspId="c0d83692-8000-456c-81e0-753272234f01" ma:termSetId="18693f18-3c31-473d-87dc-6b6a3b715b36" ma:anchorId="00000000-0000-0000-0000-000000000000" ma:open="false" ma:isKeyword="false">
      <xsd:complexType>
        <xsd:sequence>
          <xsd:element ref="pc:Terms" minOccurs="0" maxOccurs="1"/>
        </xsd:sequence>
      </xsd:complexType>
    </xsd:element>
    <xsd:element name="TaxCatchAll" ma:index="20" nillable="true" ma:displayName="Taxonomy Catch All Column" ma:hidden="true" ma:list="{d4c1b8a6-8d72-4f30-a521-f5aeddd4f457}" ma:internalName="TaxCatchAll" ma:readOnly="false" ma:showField="CatchAllData" ma:web="075ab6a6-a563-4bf3-aa37-de548916ea5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50adc-7e26-41c7-af06-bff7a5e54014" elementFormDefault="qualified">
    <xsd:import namespace="http://schemas.microsoft.com/office/2006/documentManagement/types"/>
    <xsd:import namespace="http://schemas.microsoft.com/office/infopath/2007/PartnerControls"/>
    <xsd:element name="Controlled" ma:index="4" nillable="true" ma:displayName="Controlled" ma:default="Internal" ma:format="Dropdown" ma:internalName="Controlled" ma:readOnly="false">
      <xsd:simpleType>
        <xsd:restriction base="dms:Choice">
          <xsd:enumeration value="External"/>
          <xsd:enumeration value="Internal"/>
        </xsd:restriction>
      </xsd:simpleType>
    </xsd:element>
    <xsd:element name="Approver" ma:index="5" nillable="true" ma:displayName="Owner" ma:format="Dropdown" ma:list="UserInfo" ma:SharePointGroup="0" ma:internalName="Approver" ma:readOnly="fals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ShowonFIRSTDashboard" ma:index="21" nillable="true" ma:displayName="Show on FIRST Dashboard" ma:default="0" ma:format="Dropdown" ma:internalName="ShowonFIRSTDashboard">
      <xsd:simpleType>
        <xsd:restriction base="dms:Boolean"/>
      </xsd:simpleType>
    </xsd:element>
    <xsd:element name="AvailableasanattachmentinFIRST" ma:index="22" nillable="true" ma:displayName="Available as an attachment in FIRST" ma:default="0" ma:format="Dropdown" ma:internalName="AvailableasanattachmentinFIRST">
      <xsd:simpleType>
        <xsd:restriction base="dms:Boolean"/>
      </xsd:simpleType>
    </xsd:element>
    <xsd:element name="FIRSTfoldername" ma:index="23" nillable="true" ma:displayName="FIRST folder name" ma:format="Dropdown" ma:internalName="FIRSTfoldername">
      <xsd:simpleType>
        <xsd:restriction base="dms:Choice">
          <xsd:enumeration value="Plan Review"/>
          <xsd:enumeration value="Sampling"/>
          <xsd:enumeration value="FDA Contract/Processing"/>
          <xsd:enumeration value="Handouts"/>
          <xsd:enumeration value="Produce"/>
          <xsd:enumeration value="Specialized Meat"/>
          <xsd:enumeration value="Vending"/>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rogram" ma:index="27" nillable="true" ma:displayName="Program" ma:default="Dairy" ma:description="Select the Program" ma:format="Dropdown" ma:internalName="Program">
      <xsd:complexType>
        <xsd:complexContent>
          <xsd:extension base="dms:MultiChoice">
            <xsd:sequence>
              <xsd:element name="Value" maxOccurs="unbounded" minOccurs="0" nillable="true">
                <xsd:simpleType>
                  <xsd:restriction base="dms:Choice">
                    <xsd:enumeration value="Food"/>
                    <xsd:enumeration value="Dairy"/>
                    <xsd:enumeration value="Produce"/>
                    <xsd:enumeration value="Food Service"/>
                    <xsd:enumeration value="Business"/>
                    <xsd:enumeration value="HR"/>
                    <xsd:enumeration value="SEIU"/>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1cc2c49-acbb-4b04-b9d4-c85ead1bd313" elementFormDefault="qualified">
    <xsd:import namespace="http://schemas.microsoft.com/office/2006/documentManagement/types"/>
    <xsd:import namespace="http://schemas.microsoft.com/office/infopath/2007/PartnerControls"/>
    <xsd:element name="SharedWithDetails" ma:index="15" nillable="true" ma:displayName="Shared With Details" ma:hidden="true" ma:internalName="SharedWithDetails" ma:readOnly="true">
      <xsd:simpleType>
        <xsd:restriction base="dms:Note"/>
      </xsd:simpleType>
    </xsd:element>
    <xsd:element name="SharedWithUsers" ma:index="19"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c0d83692-8000-456c-81e0-753272234f01" ContentTypeId="0x010100D80FC88A48A3EA4889EF01C87FCFD42A" PreviousValue="false"/>
</file>

<file path=customXml/itemProps1.xml><?xml version="1.0" encoding="utf-8"?>
<ds:datastoreItem xmlns:ds="http://schemas.openxmlformats.org/officeDocument/2006/customXml" ds:itemID="{3FA8FB5C-AC6C-41C6-AC70-885FC4093631}">
  <ds:schemaRefs>
    <ds:schemaRef ds:uri="http://schemas.microsoft.com/sharepoint/v3/contenttype/forms"/>
  </ds:schemaRefs>
</ds:datastoreItem>
</file>

<file path=customXml/itemProps2.xml><?xml version="1.0" encoding="utf-8"?>
<ds:datastoreItem xmlns:ds="http://schemas.openxmlformats.org/officeDocument/2006/customXml" ds:itemID="{79F460FD-6268-4956-B123-3363528F3CE6}">
  <ds:schemaRefs>
    <ds:schemaRef ds:uri="http://schemas.microsoft.com/office/2006/metadata/properties"/>
    <ds:schemaRef ds:uri="http://schemas.microsoft.com/office/infopath/2007/PartnerControls"/>
    <ds:schemaRef ds:uri="e4664c3e-f049-4574-bd7d-7499d2032cca"/>
    <ds:schemaRef ds:uri="62850adc-7e26-41c7-af06-bff7a5e54014"/>
  </ds:schemaRefs>
</ds:datastoreItem>
</file>

<file path=customXml/itemProps3.xml><?xml version="1.0" encoding="utf-8"?>
<ds:datastoreItem xmlns:ds="http://schemas.openxmlformats.org/officeDocument/2006/customXml" ds:itemID="{C03EACE9-8FCC-49FB-AD80-B11221942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664c3e-f049-4574-bd7d-7499d2032cca"/>
    <ds:schemaRef ds:uri="62850adc-7e26-41c7-af06-bff7a5e54014"/>
    <ds:schemaRef ds:uri="d1cc2c49-acbb-4b04-b9d4-c85ead1bd3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3DD5A6-DD7A-4914-85DB-18C7686A298B}">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1195</Words>
  <Characters>6818</Characters>
  <Application>Microsoft Office Word</Application>
  <DocSecurity>0</DocSecurity>
  <Lines>56</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Instrucciones para la presentación de la Revisión de Planos de Establecimientos Alimentarios</dc:title>
  <dc:subject>Fixed Food Extablishment Plan Review Submission Instructions</dc:subject>
  <dc:creator>MDARD - FDD</dc:creator>
  <cp:keywords>Fixed Food Extablishment Plan Review Submission Instructions</cp:keywords>
  <cp:lastModifiedBy>Sebrina Johnson</cp:lastModifiedBy>
  <cp:revision>2</cp:revision>
  <cp:lastPrinted>2023-09-21T18:51:00Z</cp:lastPrinted>
  <dcterms:created xsi:type="dcterms:W3CDTF">2024-10-15T16:20:00Z</dcterms:created>
  <dcterms:modified xsi:type="dcterms:W3CDTF">2024-10-15T16:20:00Z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 Audience">
    <vt:lpwstr/>
  </property>
  <property fmtid="{D5CDD505-2E9C-101B-9397-08002B2CF9AE}" pid="4" name="ContentTypeId">
    <vt:lpwstr>0x010100D80FC88A48A3EA4889EF01C87FCFD42A0059099F80D4536647A765481CE54205F3</vt:lpwstr>
  </property>
  <property fmtid="{D5CDD505-2E9C-101B-9397-08002B2CF9AE}" pid="5" name="Controlled">
    <vt:lpwstr>Internal</vt:lpwstr>
  </property>
  <property fmtid="{D5CDD505-2E9C-101B-9397-08002B2CF9AE}" pid="6" name="Created">
    <vt:filetime>2014-05-09T00:00:00Z</vt:filetime>
  </property>
  <property fmtid="{D5CDD505-2E9C-101B-9397-08002B2CF9AE}" pid="7" name="Creator">
    <vt:lpwstr>PScript5.dll Version 5.2.2</vt:lpwstr>
  </property>
  <property fmtid="{D5CDD505-2E9C-101B-9397-08002B2CF9AE}" pid="8" name="k34b14aa96934db7a6567dc83a5ee0ba">
    <vt:lpwstr/>
  </property>
  <property fmtid="{D5CDD505-2E9C-101B-9397-08002B2CF9AE}" pid="9" name="kfc2e9f34b584e09a4dfad45193fd617">
    <vt:lpwstr/>
  </property>
  <property fmtid="{D5CDD505-2E9C-101B-9397-08002B2CF9AE}" pid="10" name="KpiDescription">
    <vt:lpwstr>FDD</vt:lpwstr>
  </property>
  <property fmtid="{D5CDD505-2E9C-101B-9397-08002B2CF9AE}" pid="11" name="LastSaved">
    <vt:filetime>2018-09-04T00:00:00Z</vt:filetime>
  </property>
  <property fmtid="{D5CDD505-2E9C-101B-9397-08002B2CF9AE}" pid="12" name="MSIP_Label_3a2fed65-62e7-46ea-af74-187e0c17143a_ActionId">
    <vt:lpwstr>13d8377e-f374-40ba-bc86-766f3bdaeae3</vt:lpwstr>
  </property>
  <property fmtid="{D5CDD505-2E9C-101B-9397-08002B2CF9AE}" pid="13" name="MSIP_Label_3a2fed65-62e7-46ea-af74-187e0c17143a_ContentBits">
    <vt:lpwstr>0</vt:lpwstr>
  </property>
  <property fmtid="{D5CDD505-2E9C-101B-9397-08002B2CF9AE}" pid="14" name="MSIP_Label_3a2fed65-62e7-46ea-af74-187e0c17143a_Enabled">
    <vt:lpwstr>true</vt:lpwstr>
  </property>
  <property fmtid="{D5CDD505-2E9C-101B-9397-08002B2CF9AE}" pid="15" name="MSIP_Label_3a2fed65-62e7-46ea-af74-187e0c17143a_Method">
    <vt:lpwstr>Privileged</vt:lpwstr>
  </property>
  <property fmtid="{D5CDD505-2E9C-101B-9397-08002B2CF9AE}" pid="16" name="MSIP_Label_3a2fed65-62e7-46ea-af74-187e0c17143a_Name">
    <vt:lpwstr>3a2fed65-62e7-46ea-af74-187e0c17143a</vt:lpwstr>
  </property>
  <property fmtid="{D5CDD505-2E9C-101B-9397-08002B2CF9AE}" pid="17" name="MSIP_Label_3a2fed65-62e7-46ea-af74-187e0c17143a_SetDate">
    <vt:lpwstr>2022-08-31T19:54:36Z</vt:lpwstr>
  </property>
  <property fmtid="{D5CDD505-2E9C-101B-9397-08002B2CF9AE}" pid="18" name="MSIP_Label_3a2fed65-62e7-46ea-af74-187e0c17143a_SiteId">
    <vt:lpwstr>d5fb7087-3777-42ad-966a-892ef47225d1</vt:lpwstr>
  </property>
  <property fmtid="{D5CDD505-2E9C-101B-9397-08002B2CF9AE}" pid="19" name="Order">
    <vt:r8>20600</vt:r8>
  </property>
  <property fmtid="{D5CDD505-2E9C-101B-9397-08002B2CF9AE}" pid="20" name="Program0">
    <vt:lpwstr>Food</vt:lpwstr>
  </property>
  <property fmtid="{D5CDD505-2E9C-101B-9397-08002B2CF9AE}" pid="21" name="TaxKeyword">
    <vt:lpwstr>44;#Fixed Food Extablishment Plan Review Submission Instructions|da56a879-53f2-4607-bc26-489bf89fe00e</vt:lpwstr>
  </property>
  <property fmtid="{D5CDD505-2E9C-101B-9397-08002B2CF9AE}" pid="22" name="TaxKeywordTaxHTField">
    <vt:lpwstr>Fixed Food Extablishment Plan Review Submission Instructions|da56a879-53f2-4607-bc26-489bf89fe00e</vt:lpwstr>
  </property>
  <property fmtid="{D5CDD505-2E9C-101B-9397-08002B2CF9AE}" pid="23" name="TemplateUrl">
    <vt:lpwstr/>
  </property>
  <property fmtid="{D5CDD505-2E9C-101B-9397-08002B2CF9AE}" pid="24" name="Topic Keyword">
    <vt:lpwstr/>
  </property>
  <property fmtid="{D5CDD505-2E9C-101B-9397-08002B2CF9AE}" pid="25" name="Topic Keyword0">
    <vt:lpwstr/>
  </property>
  <property fmtid="{D5CDD505-2E9C-101B-9397-08002B2CF9AE}" pid="26" name="Type Keyword">
    <vt:lpwstr>55;#Materials|eeef02fb-476d-4b57-91f2-f9be8c61fd9e</vt:lpwstr>
  </property>
  <property fmtid="{D5CDD505-2E9C-101B-9397-08002B2CF9AE}" pid="27" name="URL">
    <vt:lpwstr/>
  </property>
  <property fmtid="{D5CDD505-2E9C-101B-9397-08002B2CF9AE}" pid="28" name="xd_ProgID">
    <vt:lpwstr/>
  </property>
  <property fmtid="{D5CDD505-2E9C-101B-9397-08002B2CF9AE}" pid="29" name="xd_Signature">
    <vt:bool>false</vt:bool>
  </property>
</Properties>
</file>