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DE4E6" w14:textId="77777777" w:rsidR="0056588C" w:rsidRDefault="00FA33B5">
      <w:pPr>
        <w:spacing w:before="36"/>
        <w:ind w:left="136"/>
        <w:rPr>
          <w:sz w:val="16"/>
        </w:rPr>
      </w:pPr>
      <w:r>
        <w:rPr>
          <w:rFonts w:ascii="SimSun" w:eastAsia="SimSun" w:hAnsi="SimSun" w:cs="SimSun"/>
          <w:sz w:val="16"/>
        </w:rPr>
        <w:t>修订于 2019 年 1 月</w:t>
      </w:r>
    </w:p>
    <w:p w14:paraId="53E326BE" w14:textId="77777777" w:rsidR="0056588C" w:rsidRDefault="00FA33B5">
      <w:pPr>
        <w:pStyle w:val="BodyText"/>
      </w:pPr>
      <w:r>
        <w:rPr>
          <w:noProof/>
          <w:lang w:val="es-ES_tradnl" w:eastAsia="es-ES_tradnl"/>
        </w:rPr>
        <w:drawing>
          <wp:anchor distT="0" distB="0" distL="0" distR="0" simplePos="0" relativeHeight="251659264" behindDoc="0" locked="0" layoutInCell="1" allowOverlap="1" wp14:anchorId="70B18948" wp14:editId="65EC816B">
            <wp:simplePos x="0" y="0"/>
            <wp:positionH relativeFrom="page">
              <wp:posOffset>842010</wp:posOffset>
            </wp:positionH>
            <wp:positionV relativeFrom="paragraph">
              <wp:posOffset>29210</wp:posOffset>
            </wp:positionV>
            <wp:extent cx="2794000" cy="98171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8" cstate="print"/>
                    <a:stretch>
                      <a:fillRect/>
                    </a:stretch>
                  </pic:blipFill>
                  <pic:spPr>
                    <a:xfrm>
                      <a:off x="0" y="0"/>
                      <a:ext cx="2802649" cy="984749"/>
                    </a:xfrm>
                    <a:prstGeom prst="rect">
                      <a:avLst/>
                    </a:prstGeom>
                  </pic:spPr>
                </pic:pic>
              </a:graphicData>
            </a:graphic>
          </wp:anchor>
        </w:drawing>
      </w:r>
    </w:p>
    <w:p w14:paraId="4C522309" w14:textId="77777777" w:rsidR="0056588C" w:rsidRDefault="0056588C">
      <w:pPr>
        <w:pStyle w:val="BodyText"/>
      </w:pPr>
    </w:p>
    <w:p w14:paraId="0616EC36" w14:textId="77777777" w:rsidR="0056588C" w:rsidRDefault="0056588C">
      <w:pPr>
        <w:pStyle w:val="BodyText"/>
        <w:spacing w:before="7"/>
        <w:rPr>
          <w:sz w:val="27"/>
        </w:rPr>
      </w:pPr>
    </w:p>
    <w:p w14:paraId="38708239" w14:textId="77777777" w:rsidR="0056588C" w:rsidRDefault="00FA33B5">
      <w:pPr>
        <w:pStyle w:val="Heading1"/>
        <w:jc w:val="center"/>
        <w:rPr>
          <w:rFonts w:ascii="SimSun" w:eastAsia="SimSun" w:hAnsi="SimSun" w:cs="SimSun"/>
          <w:lang w:val="es-ES"/>
        </w:rPr>
      </w:pPr>
      <w:r>
        <w:rPr>
          <w:rFonts w:ascii="SimSun" w:eastAsia="SimSun" w:hAnsi="SimSun" w:cs="SimSun"/>
        </w:rPr>
        <w:t>食品机构计划审查的提交说明</w:t>
      </w:r>
    </w:p>
    <w:p w14:paraId="4F409DCC" w14:textId="77777777" w:rsidR="00EA617D" w:rsidRPr="00EA617D" w:rsidRDefault="00EA617D">
      <w:pPr>
        <w:pStyle w:val="Heading1"/>
        <w:jc w:val="center"/>
        <w:rPr>
          <w:lang w:val="es-ES"/>
        </w:rPr>
      </w:pPr>
    </w:p>
    <w:p w14:paraId="7CF273D2" w14:textId="77777777" w:rsidR="0056588C" w:rsidRDefault="00FA33B5">
      <w:pPr>
        <w:pStyle w:val="BodyText"/>
        <w:spacing w:before="94"/>
        <w:ind w:left="119" w:right="148"/>
      </w:pPr>
      <w:r>
        <w:rPr>
          <w:rFonts w:ascii="SimSun" w:eastAsia="SimSun" w:hAnsi="SimSun" w:cs="SimSun"/>
        </w:rPr>
        <w:t>恭喜！您拟在密歇根州建造或改建固定或流动（如流动食品机构或特殊临时食品单位-STFU）食品机构。负责进行计划审查的监管机构取决于食品机构的类型。</w:t>
      </w:r>
    </w:p>
    <w:p w14:paraId="7C5241E3" w14:textId="77777777" w:rsidR="0056588C" w:rsidRDefault="00FA33B5">
      <w:pPr>
        <w:pStyle w:val="BodyText"/>
        <w:numPr>
          <w:ilvl w:val="0"/>
          <w:numId w:val="1"/>
        </w:numPr>
        <w:spacing w:before="94"/>
        <w:ind w:right="148"/>
      </w:pPr>
      <w:r>
        <w:rPr>
          <w:rFonts w:ascii="SimSun" w:eastAsia="SimSun" w:hAnsi="SimSun" w:cs="SimSun"/>
        </w:rPr>
        <w:t>如果您的固定或流动食品机构主要是</w:t>
      </w:r>
      <w:r>
        <w:rPr>
          <w:rFonts w:ascii="SimSun" w:eastAsia="SimSun" w:hAnsi="SimSun" w:cs="SimSun"/>
          <w:b/>
        </w:rPr>
        <w:t>食品服务机构</w:t>
      </w:r>
      <w:r>
        <w:rPr>
          <w:rFonts w:ascii="SimSun" w:eastAsia="SimSun" w:hAnsi="SimSun" w:cs="SimSun"/>
        </w:rPr>
        <w:t>，请向地方卫生部门（LHD）提交您的计划审查包。食品机构指固定或流动的餐馆、咖啡店、自助餐厅、快捷咖啡馆、便餐店、烧烤店、茶室、三明治店、苏打喷泉饮料机、酒馆、酒吧、鸡尾酒会、夜总会、汽车餐厅、工业供餐机构、为公众服务的私人组织、出租大厅、餐饮厨房、熟食店、剧院、小卖部或食品摊位类似场所，在这些场所内准备食品或饮料，通过在场所内或其它地方的服务直接消费，以及任何其它向公众供应或提供食品的饮食机构或经营场所。</w:t>
      </w:r>
    </w:p>
    <w:p w14:paraId="7AB69261" w14:textId="77777777" w:rsidR="0056588C" w:rsidRDefault="00FA33B5">
      <w:pPr>
        <w:pStyle w:val="BodyText"/>
        <w:numPr>
          <w:ilvl w:val="0"/>
          <w:numId w:val="1"/>
        </w:numPr>
        <w:spacing w:before="94"/>
        <w:ind w:right="148"/>
      </w:pPr>
      <w:r>
        <w:rPr>
          <w:rFonts w:ascii="SimSun" w:eastAsia="SimSun" w:hAnsi="SimSun" w:cs="SimSun"/>
        </w:rPr>
        <w:t>如果食品机构主要从事食品零售（如杂货店），请向密歇根州农业和农村发展部（MDARD）提交您的计划审查包。</w:t>
      </w:r>
    </w:p>
    <w:p w14:paraId="491A8940" w14:textId="77777777" w:rsidR="0056588C" w:rsidRDefault="00FA33B5">
      <w:pPr>
        <w:pStyle w:val="BodyText"/>
        <w:spacing w:before="94"/>
        <w:ind w:left="120" w:right="148"/>
      </w:pPr>
      <w:r>
        <w:rPr>
          <w:rFonts w:ascii="SimSun" w:eastAsia="SimSun" w:hAnsi="SimSun" w:cs="SimSun"/>
        </w:rPr>
        <w:t xml:space="preserve">应完成以下所有项目，并将其汇编成一个文件包，否则可能会因监管部门要求提供更多材料而延误计划审查。以下斜体字所列文件可在 </w:t>
      </w:r>
      <w:hyperlink r:id="rId9" w:history="1">
        <w:r>
          <w:rPr>
            <w:rStyle w:val="Hyperlink"/>
            <w:rFonts w:ascii="SimSun" w:eastAsia="SimSun" w:hAnsi="SimSun" w:cs="SimSun"/>
          </w:rPr>
          <w:t>https://www.michigan.gov/mdard/0,4610,7-125-50772_50775_51203---,00.html</w:t>
        </w:r>
      </w:hyperlink>
      <w:r>
        <w:rPr>
          <w:rFonts w:ascii="SimSun" w:eastAsia="SimSun" w:hAnsi="SimSun" w:cs="SimSun"/>
        </w:rPr>
        <w:t xml:space="preserve"> 上找到，或联系 LHD 要求提供副本。</w:t>
      </w:r>
    </w:p>
    <w:p w14:paraId="1A103963" w14:textId="77777777" w:rsidR="0056588C" w:rsidRDefault="00FA33B5">
      <w:pPr>
        <w:pStyle w:val="BodyText"/>
        <w:numPr>
          <w:ilvl w:val="0"/>
          <w:numId w:val="2"/>
        </w:numPr>
        <w:spacing w:before="94"/>
        <w:ind w:right="148"/>
      </w:pPr>
      <w:r>
        <w:rPr>
          <w:rFonts w:ascii="SimSun" w:eastAsia="SimSun" w:hAnsi="SimSun" w:cs="SimSun"/>
          <w:b/>
        </w:rPr>
        <w:t xml:space="preserve">填写完整的 </w:t>
      </w:r>
      <w:r>
        <w:rPr>
          <w:rFonts w:ascii="SimSun" w:eastAsia="SimSun" w:hAnsi="SimSun" w:cs="SimSun"/>
          <w:b/>
          <w:i/>
        </w:rPr>
        <w:t>计划审查申请表</w:t>
      </w:r>
      <w:r>
        <w:rPr>
          <w:rFonts w:ascii="SimSun" w:eastAsia="SimSun" w:hAnsi="SimSun" w:cs="SimSun"/>
          <w:b/>
        </w:rPr>
        <w:t>和相关计划审查费用</w:t>
      </w:r>
    </w:p>
    <w:p w14:paraId="7B765C55" w14:textId="77777777" w:rsidR="0056588C" w:rsidRDefault="00FA33B5">
      <w:pPr>
        <w:pStyle w:val="ListParagraph"/>
        <w:numPr>
          <w:ilvl w:val="0"/>
          <w:numId w:val="3"/>
        </w:numPr>
        <w:rPr>
          <w:sz w:val="20"/>
          <w:szCs w:val="20"/>
        </w:rPr>
      </w:pPr>
      <w:r>
        <w:rPr>
          <w:rFonts w:ascii="SimSun" w:eastAsia="SimSun" w:hAnsi="SimSun" w:cs="SimSun"/>
          <w:sz w:val="20"/>
          <w:szCs w:val="20"/>
        </w:rPr>
        <w:t>由 LHD 进行的餐饮服务机构计划审查是强制性的。LHD 的计划审查费用因辖区而异。如了解相关费用，请联系将负责计划审查的 LHD。</w:t>
      </w:r>
    </w:p>
    <w:p w14:paraId="06C13320" w14:textId="77777777" w:rsidR="0056588C" w:rsidRDefault="00FA33B5">
      <w:pPr>
        <w:pStyle w:val="ListParagraph"/>
        <w:numPr>
          <w:ilvl w:val="0"/>
          <w:numId w:val="3"/>
        </w:numPr>
        <w:rPr>
          <w:sz w:val="20"/>
          <w:szCs w:val="20"/>
        </w:rPr>
      </w:pPr>
      <w:r>
        <w:rPr>
          <w:rFonts w:ascii="SimSun" w:eastAsia="SimSun" w:hAnsi="SimSun" w:cs="SimSun"/>
          <w:sz w:val="20"/>
          <w:szCs w:val="20"/>
        </w:rPr>
        <w:t>MDARD 计划审查费用为 $197.00。通过 MDARD 进行的强制性计划审查取决于拟议零售食品机构的经营情况。如果零售食品机构将有带座位的熟食区和/或有确定的独立食品服务区域，则必须进行计划审查。考虑食品服务区域是否独立的指标包括：</w:t>
      </w:r>
    </w:p>
    <w:p w14:paraId="3CD30B0C" w14:textId="77777777" w:rsidR="0056588C" w:rsidRDefault="00FA33B5">
      <w:pPr>
        <w:pStyle w:val="ListParagraph"/>
        <w:numPr>
          <w:ilvl w:val="1"/>
          <w:numId w:val="3"/>
        </w:numPr>
        <w:rPr>
          <w:sz w:val="20"/>
          <w:szCs w:val="20"/>
        </w:rPr>
      </w:pPr>
      <w:r>
        <w:rPr>
          <w:rFonts w:ascii="SimSun" w:eastAsia="SimSun" w:hAnsi="SimSun" w:cs="SimSun"/>
          <w:sz w:val="20"/>
          <w:szCs w:val="20"/>
        </w:rPr>
        <w:t>菜单中包含可直接食用的食品。</w:t>
      </w:r>
    </w:p>
    <w:p w14:paraId="075B9C96" w14:textId="77777777" w:rsidR="0056588C" w:rsidRDefault="00FA33B5">
      <w:pPr>
        <w:pStyle w:val="ListParagraph"/>
        <w:numPr>
          <w:ilvl w:val="1"/>
          <w:numId w:val="3"/>
        </w:numPr>
        <w:rPr>
          <w:sz w:val="20"/>
          <w:szCs w:val="20"/>
        </w:rPr>
      </w:pPr>
      <w:r>
        <w:rPr>
          <w:rFonts w:ascii="SimSun" w:eastAsia="SimSun" w:hAnsi="SimSun" w:cs="SimSun"/>
          <w:sz w:val="20"/>
          <w:szCs w:val="20"/>
        </w:rPr>
        <w:t>独立于熟食服务柜台的食品服务柜台。</w:t>
      </w:r>
    </w:p>
    <w:p w14:paraId="6092D612" w14:textId="77777777" w:rsidR="0056588C" w:rsidRDefault="00FA33B5">
      <w:pPr>
        <w:pStyle w:val="ListParagraph"/>
        <w:numPr>
          <w:ilvl w:val="1"/>
          <w:numId w:val="3"/>
        </w:numPr>
        <w:rPr>
          <w:sz w:val="20"/>
          <w:szCs w:val="20"/>
        </w:rPr>
      </w:pPr>
      <w:r>
        <w:rPr>
          <w:rFonts w:ascii="SimSun" w:eastAsia="SimSun" w:hAnsi="SimSun" w:cs="SimSun"/>
          <w:sz w:val="20"/>
          <w:szCs w:val="20"/>
        </w:rPr>
        <w:t>在独立于熟食区的区域内提供定制作食品。</w:t>
      </w:r>
    </w:p>
    <w:p w14:paraId="7C2B577D" w14:textId="77777777" w:rsidR="0056588C" w:rsidRDefault="00FA33B5">
      <w:pPr>
        <w:pStyle w:val="ListParagraph"/>
        <w:numPr>
          <w:ilvl w:val="1"/>
          <w:numId w:val="3"/>
        </w:numPr>
        <w:rPr>
          <w:sz w:val="20"/>
          <w:szCs w:val="20"/>
        </w:rPr>
      </w:pPr>
      <w:r>
        <w:rPr>
          <w:rFonts w:ascii="SimSun" w:eastAsia="SimSun" w:hAnsi="SimSun" w:cs="SimSun"/>
          <w:sz w:val="20"/>
          <w:szCs w:val="20"/>
        </w:rPr>
        <w:t>为受时间/温度控制的安全食品配餐，供直接食用。</w:t>
      </w:r>
    </w:p>
    <w:p w14:paraId="25C84648" w14:textId="77777777" w:rsidR="0056588C" w:rsidRDefault="00FA33B5">
      <w:pPr>
        <w:pStyle w:val="ListParagraph"/>
        <w:numPr>
          <w:ilvl w:val="1"/>
          <w:numId w:val="3"/>
        </w:numPr>
        <w:rPr>
          <w:sz w:val="20"/>
          <w:szCs w:val="20"/>
        </w:rPr>
      </w:pPr>
      <w:r>
        <w:rPr>
          <w:rFonts w:ascii="SimSun" w:eastAsia="SimSun" w:hAnsi="SimSun" w:cs="SimSun"/>
          <w:sz w:val="20"/>
          <w:szCs w:val="20"/>
        </w:rPr>
        <w:t>外卖。</w:t>
      </w:r>
    </w:p>
    <w:p w14:paraId="0F3CF2FA" w14:textId="77777777" w:rsidR="0056588C" w:rsidRDefault="00FA33B5">
      <w:pPr>
        <w:pStyle w:val="ListParagraph"/>
        <w:numPr>
          <w:ilvl w:val="1"/>
          <w:numId w:val="3"/>
        </w:numPr>
        <w:rPr>
          <w:sz w:val="20"/>
          <w:szCs w:val="20"/>
        </w:rPr>
      </w:pPr>
      <w:r>
        <w:rPr>
          <w:rFonts w:ascii="SimSun" w:eastAsia="SimSun" w:hAnsi="SimSun" w:cs="SimSun"/>
          <w:sz w:val="20"/>
          <w:szCs w:val="20"/>
        </w:rPr>
        <w:t>独立于熟食经营区的食品服务区。</w:t>
      </w:r>
    </w:p>
    <w:p w14:paraId="30422ADA" w14:textId="77777777" w:rsidR="0056588C" w:rsidRDefault="00FA33B5">
      <w:pPr>
        <w:pStyle w:val="ListParagraph"/>
        <w:ind w:left="839" w:firstLine="0"/>
        <w:rPr>
          <w:sz w:val="20"/>
          <w:szCs w:val="20"/>
        </w:rPr>
      </w:pPr>
      <w:r>
        <w:rPr>
          <w:rFonts w:ascii="SimSun" w:eastAsia="SimSun" w:hAnsi="SimSun" w:cs="SimSun"/>
          <w:sz w:val="20"/>
          <w:szCs w:val="20"/>
        </w:rPr>
        <w:t>在确定何时必须进行计划审查时，所列指标并非单独存在的。这些指标用于确定食品服务区，并表明经营独立于熟食区。强制性计划审查必须同时具备这两个因素。自愿计划审查是零售食品机构的一种选择，不被视为强制审查，也没有相关费用。MDARD 鼓励所有经营者提交改造或施工计划以供审查。有关您的拟议经营需要进行强制计划审查还是自愿计划审查的问题，请致电 1-800-292-3939。</w:t>
      </w:r>
    </w:p>
    <w:p w14:paraId="7572B25A" w14:textId="77777777" w:rsidR="0056588C" w:rsidRDefault="0056588C">
      <w:pPr>
        <w:rPr>
          <w:sz w:val="20"/>
          <w:szCs w:val="20"/>
        </w:rPr>
      </w:pPr>
    </w:p>
    <w:p w14:paraId="4C3119A3" w14:textId="77777777" w:rsidR="0056588C" w:rsidRDefault="00FA33B5">
      <w:pPr>
        <w:pStyle w:val="ListParagraph"/>
        <w:numPr>
          <w:ilvl w:val="0"/>
          <w:numId w:val="2"/>
        </w:numPr>
        <w:rPr>
          <w:b/>
          <w:sz w:val="20"/>
          <w:szCs w:val="20"/>
        </w:rPr>
      </w:pPr>
      <w:r>
        <w:rPr>
          <w:rFonts w:ascii="SimSun" w:eastAsia="SimSun" w:hAnsi="SimSun" w:cs="SimSun"/>
          <w:b/>
          <w:sz w:val="20"/>
          <w:szCs w:val="20"/>
        </w:rPr>
        <w:t>已填写完整的计划审查工作表</w:t>
      </w:r>
    </w:p>
    <w:p w14:paraId="12B14E45" w14:textId="77777777" w:rsidR="0056588C" w:rsidRDefault="00FA33B5">
      <w:pPr>
        <w:pStyle w:val="ListParagraph"/>
        <w:numPr>
          <w:ilvl w:val="0"/>
          <w:numId w:val="4"/>
        </w:numPr>
        <w:rPr>
          <w:sz w:val="20"/>
          <w:szCs w:val="20"/>
        </w:rPr>
      </w:pPr>
      <w:r>
        <w:rPr>
          <w:rFonts w:ascii="SimSun" w:eastAsia="SimSun" w:hAnsi="SimSun" w:cs="SimSun"/>
          <w:sz w:val="20"/>
          <w:szCs w:val="20"/>
        </w:rPr>
        <w:t>对于固定食品机构，请填写</w:t>
      </w:r>
      <w:r>
        <w:rPr>
          <w:rFonts w:ascii="SimSun" w:eastAsia="SimSun" w:hAnsi="SimSun" w:cs="SimSun"/>
          <w:i/>
          <w:sz w:val="20"/>
          <w:szCs w:val="20"/>
        </w:rPr>
        <w:t>“固定食品机构工作表”</w:t>
      </w:r>
      <w:r>
        <w:rPr>
          <w:rFonts w:ascii="SimSun" w:eastAsia="SimSun" w:hAnsi="SimSun" w:cs="SimSun"/>
          <w:sz w:val="20"/>
          <w:szCs w:val="20"/>
        </w:rPr>
        <w:t>。</w:t>
      </w:r>
    </w:p>
    <w:p w14:paraId="37146E8E" w14:textId="77777777" w:rsidR="0056588C" w:rsidRDefault="00FA33B5">
      <w:pPr>
        <w:pStyle w:val="ListParagraph"/>
        <w:numPr>
          <w:ilvl w:val="0"/>
          <w:numId w:val="4"/>
        </w:numPr>
        <w:rPr>
          <w:sz w:val="20"/>
          <w:szCs w:val="20"/>
        </w:rPr>
      </w:pPr>
      <w:r>
        <w:rPr>
          <w:rFonts w:ascii="SimSun" w:eastAsia="SimSun" w:hAnsi="SimSun" w:cs="SimSun"/>
          <w:sz w:val="20"/>
          <w:szCs w:val="20"/>
        </w:rPr>
        <w:t>对于特殊临时食品单位和流动食品机构，请填写</w:t>
      </w:r>
      <w:bookmarkStart w:id="0" w:name="_Hlk533684300"/>
      <w:r>
        <w:rPr>
          <w:rFonts w:ascii="SimSun" w:eastAsia="SimSun" w:hAnsi="SimSun" w:cs="SimSun"/>
          <w:i/>
          <w:sz w:val="20"/>
          <w:szCs w:val="20"/>
        </w:rPr>
        <w:t>《特殊临时食品单位（STFU）和流动食品机构计划审查工作表》和《标准操作程序（SOP）》</w:t>
      </w:r>
      <w:r w:rsidRPr="00963812">
        <w:rPr>
          <w:rFonts w:ascii="SimSun" w:eastAsia="SimSun" w:hAnsi="SimSun" w:cs="SimSun" w:hint="eastAsia"/>
          <w:iCs/>
          <w:sz w:val="20"/>
          <w:szCs w:val="20"/>
          <w:lang w:eastAsia="zh-CN"/>
        </w:rPr>
        <w:t>。</w:t>
      </w:r>
    </w:p>
    <w:bookmarkEnd w:id="0"/>
    <w:p w14:paraId="25E20DFC" w14:textId="77777777" w:rsidR="0056588C" w:rsidRDefault="0056588C">
      <w:pPr>
        <w:rPr>
          <w:sz w:val="20"/>
          <w:szCs w:val="20"/>
        </w:rPr>
      </w:pPr>
    </w:p>
    <w:p w14:paraId="6C3F5290" w14:textId="77777777" w:rsidR="0056588C" w:rsidRDefault="00FA33B5">
      <w:pPr>
        <w:pStyle w:val="ListParagraph"/>
        <w:numPr>
          <w:ilvl w:val="0"/>
          <w:numId w:val="2"/>
        </w:numPr>
        <w:rPr>
          <w:b/>
          <w:sz w:val="20"/>
          <w:szCs w:val="20"/>
        </w:rPr>
      </w:pPr>
      <w:r>
        <w:rPr>
          <w:rFonts w:ascii="SimSun" w:eastAsia="SimSun" w:hAnsi="SimSun" w:cs="SimSun"/>
          <w:b/>
          <w:sz w:val="20"/>
          <w:szCs w:val="20"/>
        </w:rPr>
        <w:t>填写菜单</w:t>
      </w:r>
    </w:p>
    <w:p w14:paraId="544F4C3B" w14:textId="77777777" w:rsidR="0056588C" w:rsidRDefault="00FA33B5">
      <w:pPr>
        <w:pStyle w:val="ListParagraph"/>
        <w:numPr>
          <w:ilvl w:val="0"/>
          <w:numId w:val="5"/>
        </w:numPr>
        <w:rPr>
          <w:sz w:val="20"/>
          <w:szCs w:val="20"/>
        </w:rPr>
      </w:pPr>
      <w:r>
        <w:rPr>
          <w:rFonts w:ascii="SimSun" w:eastAsia="SimSun" w:hAnsi="SimSun" w:cs="SimSun"/>
          <w:sz w:val="20"/>
          <w:szCs w:val="20"/>
        </w:rPr>
        <w:t>对于没有正式/固定菜单的设施（例如：提供轮换菜单的学校），可接受所提供食品和饮料的清单或具有代表性的样本菜单。</w:t>
      </w:r>
    </w:p>
    <w:p w14:paraId="012C5F42" w14:textId="77777777" w:rsidR="0056588C" w:rsidRDefault="00FA33B5">
      <w:pPr>
        <w:pStyle w:val="ListParagraph"/>
        <w:numPr>
          <w:ilvl w:val="0"/>
          <w:numId w:val="2"/>
        </w:numPr>
        <w:rPr>
          <w:b/>
          <w:sz w:val="20"/>
          <w:szCs w:val="20"/>
        </w:rPr>
      </w:pPr>
      <w:r>
        <w:rPr>
          <w:rFonts w:ascii="SimSun" w:eastAsia="SimSun" w:hAnsi="SimSun" w:cs="SimSun"/>
          <w:b/>
          <w:sz w:val="20"/>
          <w:szCs w:val="20"/>
        </w:rPr>
        <w:t>标准操作程序（SOP）</w:t>
      </w:r>
    </w:p>
    <w:p w14:paraId="1E4F2911" w14:textId="77777777" w:rsidR="0056588C" w:rsidRDefault="00FA33B5">
      <w:pPr>
        <w:pStyle w:val="ListParagraph"/>
        <w:numPr>
          <w:ilvl w:val="0"/>
          <w:numId w:val="5"/>
        </w:numPr>
        <w:rPr>
          <w:sz w:val="20"/>
          <w:szCs w:val="20"/>
        </w:rPr>
      </w:pPr>
      <w:r>
        <w:rPr>
          <w:rFonts w:ascii="SimSun" w:eastAsia="SimSun" w:hAnsi="SimSun" w:cs="SimSun"/>
          <w:sz w:val="20"/>
          <w:szCs w:val="20"/>
        </w:rPr>
        <w:t>开业前须制定与经营活动相适应的 SOP。</w:t>
      </w:r>
    </w:p>
    <w:p w14:paraId="5DE72C98" w14:textId="77777777" w:rsidR="0056588C" w:rsidRDefault="00FA33B5">
      <w:pPr>
        <w:pStyle w:val="ListParagraph"/>
        <w:numPr>
          <w:ilvl w:val="0"/>
          <w:numId w:val="4"/>
        </w:numPr>
        <w:rPr>
          <w:sz w:val="20"/>
          <w:szCs w:val="20"/>
        </w:rPr>
      </w:pPr>
      <w:r>
        <w:rPr>
          <w:rFonts w:ascii="SimSun" w:eastAsia="SimSun" w:hAnsi="SimSun" w:cs="SimSun"/>
          <w:sz w:val="20"/>
          <w:szCs w:val="20"/>
        </w:rPr>
        <w:t>固定食品机构的《标准操作程序》说明可在</w:t>
      </w:r>
      <w:r>
        <w:rPr>
          <w:rFonts w:ascii="SimSun" w:eastAsia="SimSun" w:hAnsi="SimSun" w:cs="SimSun"/>
          <w:i/>
          <w:sz w:val="20"/>
          <w:szCs w:val="20"/>
        </w:rPr>
        <w:t>《固定食品机构标准操作程序手册》中找到，</w:t>
      </w:r>
      <w:r>
        <w:rPr>
          <w:rFonts w:ascii="SimSun" w:eastAsia="SimSun" w:hAnsi="SimSun" w:cs="SimSun"/>
          <w:sz w:val="20"/>
          <w:szCs w:val="20"/>
        </w:rPr>
        <w:t>而临时食品单位/流动食品机构的《标准操作程序》可在</w:t>
      </w:r>
      <w:r>
        <w:rPr>
          <w:rFonts w:ascii="SimSun" w:eastAsia="SimSun" w:hAnsi="SimSun" w:cs="SimSun"/>
          <w:i/>
          <w:sz w:val="20"/>
          <w:szCs w:val="20"/>
        </w:rPr>
        <w:t>《临时食品单位和流动食品机构计划审查工作表》和《标准操作程序》</w:t>
      </w:r>
      <w:r>
        <w:rPr>
          <w:rFonts w:ascii="SimSun" w:eastAsia="SimSun" w:hAnsi="SimSun" w:cs="SimSun"/>
          <w:sz w:val="20"/>
          <w:szCs w:val="20"/>
        </w:rPr>
        <w:t>文件</w:t>
      </w:r>
      <w:r>
        <w:rPr>
          <w:rFonts w:ascii="SimSun" w:eastAsia="SimSun" w:hAnsi="SimSun" w:cs="SimSun"/>
          <w:i/>
          <w:sz w:val="20"/>
          <w:szCs w:val="20"/>
        </w:rPr>
        <w:t>中完成。</w:t>
      </w:r>
    </w:p>
    <w:p w14:paraId="08A6AA23" w14:textId="77777777" w:rsidR="0056588C" w:rsidRDefault="0056588C">
      <w:pPr>
        <w:pStyle w:val="ListParagraph"/>
        <w:ind w:left="839" w:firstLine="0"/>
        <w:rPr>
          <w:sz w:val="20"/>
          <w:szCs w:val="20"/>
        </w:rPr>
      </w:pPr>
    </w:p>
    <w:p w14:paraId="7CD9B383" w14:textId="77777777" w:rsidR="0056588C" w:rsidRDefault="00FA33B5">
      <w:pPr>
        <w:pStyle w:val="ListParagraph"/>
        <w:numPr>
          <w:ilvl w:val="0"/>
          <w:numId w:val="2"/>
        </w:numPr>
        <w:rPr>
          <w:b/>
          <w:sz w:val="20"/>
          <w:szCs w:val="20"/>
        </w:rPr>
      </w:pPr>
      <w:r>
        <w:rPr>
          <w:rFonts w:ascii="SimSun" w:eastAsia="SimSun" w:hAnsi="SimSun" w:cs="SimSun"/>
          <w:b/>
          <w:sz w:val="20"/>
          <w:szCs w:val="20"/>
        </w:rPr>
        <w:t>认证经理文件</w:t>
      </w:r>
    </w:p>
    <w:p w14:paraId="46C8AEA3" w14:textId="77777777" w:rsidR="0056588C" w:rsidRDefault="00FA33B5">
      <w:pPr>
        <w:pStyle w:val="ListParagraph"/>
        <w:numPr>
          <w:ilvl w:val="0"/>
          <w:numId w:val="6"/>
        </w:numPr>
        <w:rPr>
          <w:sz w:val="20"/>
          <w:szCs w:val="20"/>
        </w:rPr>
      </w:pPr>
      <w:r>
        <w:rPr>
          <w:rFonts w:ascii="SimSun" w:eastAsia="SimSun" w:hAnsi="SimSun" w:cs="SimSun"/>
          <w:sz w:val="20"/>
          <w:szCs w:val="20"/>
        </w:rPr>
        <w:t>大多数食品机构须至少雇用一 (1) 名全职认证经理，该雇员须通过美国国家标准学会（ANSI）认可的认证计划（《2000 年食品法》（经修订）第 289.2129 节）。开业前需要提供证明文件，核实这</w:t>
      </w:r>
      <w:r>
        <w:rPr>
          <w:rFonts w:ascii="SimSun" w:eastAsia="SimSun" w:hAnsi="SimSun" w:cs="SimSun"/>
          <w:sz w:val="20"/>
          <w:szCs w:val="20"/>
        </w:rPr>
        <w:lastRenderedPageBreak/>
        <w:t>一要求。</w:t>
      </w:r>
    </w:p>
    <w:p w14:paraId="1BE07B68" w14:textId="77777777" w:rsidR="0056588C" w:rsidRDefault="0056588C">
      <w:pPr>
        <w:pStyle w:val="ListParagraph"/>
        <w:ind w:left="839" w:firstLine="0"/>
        <w:rPr>
          <w:sz w:val="20"/>
          <w:szCs w:val="20"/>
        </w:rPr>
      </w:pPr>
    </w:p>
    <w:p w14:paraId="0DEB169B" w14:textId="77777777" w:rsidR="0056588C" w:rsidRDefault="00FA33B5">
      <w:pPr>
        <w:pStyle w:val="ListParagraph"/>
        <w:numPr>
          <w:ilvl w:val="0"/>
          <w:numId w:val="2"/>
        </w:numPr>
        <w:rPr>
          <w:b/>
          <w:sz w:val="20"/>
          <w:szCs w:val="20"/>
        </w:rPr>
      </w:pPr>
      <w:r>
        <w:rPr>
          <w:rFonts w:ascii="SimSun" w:eastAsia="SimSun" w:hAnsi="SimSun" w:cs="SimSun"/>
          <w:b/>
          <w:sz w:val="20"/>
          <w:szCs w:val="20"/>
        </w:rPr>
        <w:t>一套完整的、按比例绘制的平面图（1 英尺比 1/4 英寸为正常易读比例），其中需要说明：</w:t>
      </w:r>
    </w:p>
    <w:p w14:paraId="0ECEF946" w14:textId="77777777" w:rsidR="0056588C" w:rsidRDefault="00FA33B5">
      <w:pPr>
        <w:pStyle w:val="ListParagraph"/>
        <w:numPr>
          <w:ilvl w:val="0"/>
          <w:numId w:val="6"/>
        </w:numPr>
        <w:rPr>
          <w:sz w:val="20"/>
          <w:szCs w:val="20"/>
        </w:rPr>
      </w:pPr>
      <w:r>
        <w:rPr>
          <w:rFonts w:ascii="SimSun" w:eastAsia="SimSun" w:hAnsi="SimSun" w:cs="SimSun"/>
          <w:sz w:val="20"/>
          <w:szCs w:val="20"/>
        </w:rPr>
        <w:t>拟议的设备布局图，准确标明所有设备。</w:t>
      </w:r>
    </w:p>
    <w:p w14:paraId="353DB86A" w14:textId="77777777" w:rsidR="0056588C" w:rsidRDefault="00FA33B5">
      <w:pPr>
        <w:pStyle w:val="ListParagraph"/>
        <w:numPr>
          <w:ilvl w:val="0"/>
          <w:numId w:val="6"/>
        </w:numPr>
        <w:rPr>
          <w:sz w:val="20"/>
          <w:szCs w:val="20"/>
        </w:rPr>
      </w:pPr>
      <w:r>
        <w:rPr>
          <w:rFonts w:ascii="SimSun" w:eastAsia="SimSun" w:hAnsi="SimSun" w:cs="SimSun"/>
          <w:sz w:val="20"/>
          <w:szCs w:val="20"/>
        </w:rPr>
        <w:t>机械平面图（例如烹饪通风系统：包括抽油烟机、管道和排气扇）。</w:t>
      </w:r>
    </w:p>
    <w:p w14:paraId="1BD88703" w14:textId="77777777" w:rsidR="0056588C" w:rsidRDefault="00FA33B5">
      <w:pPr>
        <w:pStyle w:val="ListParagraph"/>
        <w:numPr>
          <w:ilvl w:val="0"/>
          <w:numId w:val="6"/>
        </w:numPr>
        <w:rPr>
          <w:sz w:val="20"/>
          <w:szCs w:val="20"/>
        </w:rPr>
      </w:pPr>
      <w:r>
        <w:rPr>
          <w:rFonts w:ascii="SimSun" w:eastAsia="SimSun" w:hAnsi="SimSun" w:cs="SimSun"/>
          <w:sz w:val="20"/>
          <w:szCs w:val="20"/>
        </w:rPr>
        <w:t>管道平面图（如洗手池、食品准备水槽、餐具清洗水槽、洗碗机、热水器、冷热水管、下水道、隔油池、地漏/水槽、流动单位的淡水和废水储水箱）。</w:t>
      </w:r>
    </w:p>
    <w:p w14:paraId="5CC04306" w14:textId="77777777" w:rsidR="0056588C" w:rsidRDefault="00FA33B5">
      <w:pPr>
        <w:pStyle w:val="ListParagraph"/>
        <w:numPr>
          <w:ilvl w:val="0"/>
          <w:numId w:val="6"/>
        </w:numPr>
        <w:rPr>
          <w:sz w:val="20"/>
          <w:szCs w:val="20"/>
        </w:rPr>
      </w:pPr>
      <w:r>
        <w:rPr>
          <w:rFonts w:ascii="SimSun" w:eastAsia="SimSun" w:hAnsi="SimSun" w:cs="SimSun"/>
          <w:sz w:val="20"/>
          <w:szCs w:val="20"/>
        </w:rPr>
        <w:t>照明平面图，说明灯具和适用的遮罩类型。</w:t>
      </w:r>
    </w:p>
    <w:p w14:paraId="56D81B37" w14:textId="77777777" w:rsidR="0056588C" w:rsidRDefault="00FA33B5">
      <w:pPr>
        <w:pStyle w:val="ListParagraph"/>
        <w:numPr>
          <w:ilvl w:val="0"/>
          <w:numId w:val="6"/>
        </w:numPr>
        <w:rPr>
          <w:sz w:val="20"/>
          <w:szCs w:val="20"/>
        </w:rPr>
      </w:pPr>
      <w:r>
        <w:rPr>
          <w:rFonts w:ascii="SimSun" w:eastAsia="SimSun" w:hAnsi="SimSun" w:cs="SimSun"/>
          <w:sz w:val="20"/>
          <w:szCs w:val="20"/>
        </w:rPr>
        <w:t>场地平面图（例如，关于外部垃圾存放处和容器、外部储存区域、现场水井和污水处理的具体信息）。</w:t>
      </w:r>
    </w:p>
    <w:p w14:paraId="3B98E53F" w14:textId="77777777" w:rsidR="0056588C" w:rsidRDefault="0056588C">
      <w:pPr>
        <w:pStyle w:val="ListParagraph"/>
        <w:ind w:left="839" w:firstLine="0"/>
        <w:rPr>
          <w:b/>
          <w:sz w:val="20"/>
          <w:szCs w:val="20"/>
        </w:rPr>
      </w:pPr>
    </w:p>
    <w:p w14:paraId="739F7AAD" w14:textId="77777777" w:rsidR="0056588C" w:rsidRDefault="00FA33B5">
      <w:pPr>
        <w:pStyle w:val="ListParagraph"/>
        <w:numPr>
          <w:ilvl w:val="0"/>
          <w:numId w:val="2"/>
        </w:numPr>
        <w:rPr>
          <w:b/>
          <w:sz w:val="20"/>
          <w:szCs w:val="20"/>
        </w:rPr>
      </w:pPr>
      <w:r>
        <w:rPr>
          <w:rFonts w:ascii="SimSun" w:eastAsia="SimSun" w:hAnsi="SimSun" w:cs="SimSun"/>
          <w:b/>
          <w:sz w:val="20"/>
          <w:szCs w:val="20"/>
        </w:rPr>
        <w:t>设备规格</w:t>
      </w:r>
    </w:p>
    <w:p w14:paraId="4832220D" w14:textId="77777777" w:rsidR="0056588C" w:rsidRDefault="00FA33B5">
      <w:pPr>
        <w:pStyle w:val="ListParagraph"/>
        <w:numPr>
          <w:ilvl w:val="0"/>
          <w:numId w:val="7"/>
        </w:numPr>
        <w:rPr>
          <w:sz w:val="20"/>
          <w:szCs w:val="20"/>
        </w:rPr>
      </w:pPr>
      <w:r>
        <w:rPr>
          <w:rFonts w:ascii="SimSun" w:eastAsia="SimSun" w:hAnsi="SimSun" w:cs="SimSun"/>
          <w:sz w:val="20"/>
          <w:szCs w:val="20"/>
        </w:rPr>
        <w:t>包括每件设备的制造商详细规格使用说明书。所需的最基本信息包括以下内容：</w:t>
      </w:r>
    </w:p>
    <w:p w14:paraId="46513972" w14:textId="77777777" w:rsidR="0056588C" w:rsidRDefault="00FA33B5">
      <w:pPr>
        <w:pStyle w:val="ListParagraph"/>
        <w:numPr>
          <w:ilvl w:val="1"/>
          <w:numId w:val="7"/>
        </w:numPr>
        <w:rPr>
          <w:sz w:val="20"/>
          <w:szCs w:val="20"/>
        </w:rPr>
      </w:pPr>
      <w:r>
        <w:rPr>
          <w:rFonts w:ascii="SimSun" w:eastAsia="SimSun" w:hAnsi="SimSun" w:cs="SimSun"/>
          <w:sz w:val="20"/>
          <w:szCs w:val="20"/>
        </w:rPr>
        <w:t>类型、制造商、型号、性能容量、尺寸。</w:t>
      </w:r>
    </w:p>
    <w:p w14:paraId="35159365" w14:textId="77777777" w:rsidR="0056588C" w:rsidRDefault="00FA33B5">
      <w:pPr>
        <w:pStyle w:val="ListParagraph"/>
        <w:numPr>
          <w:ilvl w:val="1"/>
          <w:numId w:val="7"/>
        </w:numPr>
        <w:rPr>
          <w:sz w:val="20"/>
          <w:szCs w:val="20"/>
        </w:rPr>
      </w:pPr>
      <w:r>
        <w:rPr>
          <w:rFonts w:ascii="SimSun" w:eastAsia="SimSun" w:hAnsi="SimSun" w:cs="SimSun"/>
          <w:sz w:val="20"/>
          <w:szCs w:val="20"/>
        </w:rPr>
        <w:t>设备安装方式（例如：安装在支脚或轮子上，固定或灵活的公用设施连接）</w:t>
      </w:r>
    </w:p>
    <w:p w14:paraId="17C46063" w14:textId="77777777" w:rsidR="0056588C" w:rsidRDefault="00FA33B5">
      <w:pPr>
        <w:pStyle w:val="ListParagraph"/>
        <w:numPr>
          <w:ilvl w:val="1"/>
          <w:numId w:val="7"/>
        </w:numPr>
        <w:rPr>
          <w:sz w:val="20"/>
          <w:szCs w:val="20"/>
        </w:rPr>
      </w:pPr>
      <w:r>
        <w:rPr>
          <w:rFonts w:ascii="SimSun" w:eastAsia="SimSun" w:hAnsi="SimSun" w:cs="SimSun"/>
          <w:sz w:val="20"/>
          <w:szCs w:val="20"/>
        </w:rPr>
        <w:t>说明设备是新设备还是旧设备，是否通过美国国家标准学会（ANSI）认可的认证项目（例如： NSF、ETL、UL 等）的卫生认证或分类。</w:t>
      </w:r>
    </w:p>
    <w:p w14:paraId="63B26F82" w14:textId="77777777" w:rsidR="0056588C" w:rsidRDefault="00FA33B5">
      <w:pPr>
        <w:pStyle w:val="ListParagraph"/>
        <w:numPr>
          <w:ilvl w:val="1"/>
          <w:numId w:val="7"/>
        </w:numPr>
        <w:rPr>
          <w:sz w:val="20"/>
          <w:szCs w:val="20"/>
        </w:rPr>
      </w:pPr>
      <w:r>
        <w:rPr>
          <w:rFonts w:ascii="SimSun" w:eastAsia="SimSun" w:hAnsi="SimSun" w:cs="SimSun"/>
          <w:sz w:val="20"/>
          <w:szCs w:val="20"/>
        </w:rPr>
        <w:t>卫生标准操作程序（SSOP）：包括食品加工、切割、研磨设备的清洁和维护说明。</w:t>
      </w:r>
    </w:p>
    <w:p w14:paraId="4F6CBB3F" w14:textId="77777777" w:rsidR="0056588C" w:rsidRDefault="00FA33B5">
      <w:pPr>
        <w:rPr>
          <w:sz w:val="19"/>
          <w:szCs w:val="20"/>
        </w:rPr>
      </w:pPr>
      <w:r>
        <w:rPr>
          <w:sz w:val="19"/>
        </w:rPr>
        <w:br w:type="page"/>
      </w:r>
    </w:p>
    <w:p w14:paraId="195844BE" w14:textId="77777777" w:rsidR="0056588C" w:rsidRDefault="00FA33B5">
      <w:pPr>
        <w:pStyle w:val="BodyText"/>
        <w:spacing w:before="1"/>
        <w:jc w:val="center"/>
        <w:rPr>
          <w:sz w:val="32"/>
          <w:szCs w:val="32"/>
        </w:rPr>
      </w:pPr>
      <w:r>
        <w:rPr>
          <w:rFonts w:ascii="SimSun" w:eastAsia="SimSun" w:hAnsi="SimSun" w:cs="SimSun"/>
          <w:sz w:val="32"/>
          <w:szCs w:val="32"/>
        </w:rPr>
        <w:lastRenderedPageBreak/>
        <w:t>食品机构计划审查流程</w:t>
      </w:r>
    </w:p>
    <w:p w14:paraId="6A51F33B" w14:textId="77777777" w:rsidR="0056588C" w:rsidRDefault="0056588C">
      <w:pPr>
        <w:rPr>
          <w:sz w:val="24"/>
        </w:rPr>
      </w:pPr>
    </w:p>
    <w:p w14:paraId="64ECFFD7" w14:textId="77777777" w:rsidR="0056588C" w:rsidRDefault="00FA33B5">
      <w:pPr>
        <w:rPr>
          <w:sz w:val="24"/>
          <w:szCs w:val="20"/>
        </w:rPr>
      </w:pPr>
      <w:r>
        <w:rPr>
          <w:noProof/>
          <w:sz w:val="24"/>
          <w:szCs w:val="20"/>
          <w:lang w:val="es-ES_tradnl" w:eastAsia="es-ES_tradnl"/>
        </w:rPr>
        <w:drawing>
          <wp:inline distT="0" distB="0" distL="0" distR="0" wp14:anchorId="3D2DE639" wp14:editId="24E5F851">
            <wp:extent cx="6527800" cy="617855"/>
            <wp:effectExtent l="38100" t="0" r="44450" b="4889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31FBA09" w14:textId="77777777" w:rsidR="0056588C" w:rsidRDefault="00FA33B5">
      <w:pPr>
        <w:pStyle w:val="BodyText"/>
        <w:spacing w:before="1"/>
        <w:rPr>
          <w:sz w:val="24"/>
        </w:rPr>
      </w:pPr>
      <w:r>
        <w:rPr>
          <w:noProof/>
          <w:sz w:val="24"/>
          <w:lang w:val="es-ES_tradnl" w:eastAsia="es-ES_tradnl"/>
        </w:rPr>
        <w:drawing>
          <wp:inline distT="0" distB="0" distL="0" distR="0" wp14:anchorId="25740C93" wp14:editId="70133260">
            <wp:extent cx="6508750" cy="567055"/>
            <wp:effectExtent l="38100" t="38100" r="44450" b="6159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330F0CB" w14:textId="77777777" w:rsidR="0056588C" w:rsidRDefault="00FA33B5">
      <w:pPr>
        <w:pStyle w:val="BodyText"/>
        <w:spacing w:before="1"/>
        <w:rPr>
          <w:sz w:val="24"/>
        </w:rPr>
      </w:pPr>
      <w:r>
        <w:rPr>
          <w:noProof/>
          <w:sz w:val="24"/>
          <w:lang w:val="es-ES_tradnl" w:eastAsia="es-ES_tradnl"/>
        </w:rPr>
        <w:drawing>
          <wp:inline distT="0" distB="0" distL="0" distR="0" wp14:anchorId="2B8077F3" wp14:editId="7A866E7B">
            <wp:extent cx="6493510" cy="549910"/>
            <wp:effectExtent l="38100" t="38100" r="40640" b="5969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27926999" w14:textId="77777777" w:rsidR="0056588C" w:rsidRDefault="00FA33B5">
      <w:pPr>
        <w:pStyle w:val="BodyText"/>
        <w:spacing w:before="1"/>
        <w:rPr>
          <w:sz w:val="24"/>
        </w:rPr>
      </w:pPr>
      <w:r>
        <w:rPr>
          <w:noProof/>
          <w:sz w:val="24"/>
          <w:lang w:val="es-ES_tradnl" w:eastAsia="es-ES_tradnl"/>
        </w:rPr>
        <w:drawing>
          <wp:inline distT="0" distB="0" distL="0" distR="0" wp14:anchorId="12495049" wp14:editId="2199ADB4">
            <wp:extent cx="6527800" cy="643255"/>
            <wp:effectExtent l="38100" t="0" r="44450" b="42545"/>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36E9E1DB" w14:textId="77777777" w:rsidR="0056588C" w:rsidRDefault="00FA33B5">
      <w:pPr>
        <w:pStyle w:val="BodyText"/>
        <w:spacing w:before="1"/>
        <w:rPr>
          <w:sz w:val="24"/>
        </w:rPr>
      </w:pPr>
      <w:r>
        <w:rPr>
          <w:noProof/>
          <w:sz w:val="24"/>
          <w:lang w:val="es-ES_tradnl" w:eastAsia="es-ES_tradnl"/>
        </w:rPr>
        <w:drawing>
          <wp:inline distT="0" distB="0" distL="0" distR="0" wp14:anchorId="1FA99A2D" wp14:editId="488C6446">
            <wp:extent cx="6527800" cy="609600"/>
            <wp:effectExtent l="38100" t="0" r="6350" b="5715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458A6F24" w14:textId="77777777" w:rsidR="0056588C" w:rsidRDefault="00FA33B5">
      <w:pPr>
        <w:pStyle w:val="BodyText"/>
        <w:spacing w:before="1"/>
        <w:rPr>
          <w:sz w:val="24"/>
        </w:rPr>
      </w:pPr>
      <w:r>
        <w:rPr>
          <w:noProof/>
          <w:sz w:val="24"/>
          <w:lang w:val="es-ES_tradnl" w:eastAsia="es-ES_tradnl"/>
        </w:rPr>
        <w:drawing>
          <wp:inline distT="0" distB="0" distL="0" distR="0" wp14:anchorId="4CEFA68C" wp14:editId="20D52FE3">
            <wp:extent cx="6561455" cy="516255"/>
            <wp:effectExtent l="38100" t="38100" r="29845" b="55245"/>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6AD69716" w14:textId="77777777" w:rsidR="0056588C" w:rsidRDefault="00FA33B5">
      <w:pPr>
        <w:pStyle w:val="BodyText"/>
        <w:spacing w:before="1"/>
        <w:rPr>
          <w:sz w:val="24"/>
        </w:rPr>
      </w:pPr>
      <w:r>
        <w:rPr>
          <w:noProof/>
          <w:sz w:val="24"/>
          <w:lang w:val="es-ES_tradnl" w:eastAsia="es-ES_tradnl"/>
        </w:rPr>
        <w:drawing>
          <wp:inline distT="0" distB="0" distL="0" distR="0" wp14:anchorId="2D9AE7F0" wp14:editId="2AC0BF2D">
            <wp:extent cx="6604000" cy="592455"/>
            <wp:effectExtent l="38100" t="19050" r="44450" b="55245"/>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456F0D1F" w14:textId="77777777" w:rsidR="0056588C" w:rsidRDefault="00FA33B5">
      <w:pPr>
        <w:pStyle w:val="BodyText"/>
        <w:spacing w:before="1"/>
        <w:rPr>
          <w:sz w:val="24"/>
        </w:rPr>
      </w:pPr>
      <w:r>
        <w:rPr>
          <w:noProof/>
          <w:sz w:val="24"/>
          <w:lang w:val="es-ES_tradnl" w:eastAsia="es-ES_tradnl"/>
        </w:rPr>
        <w:drawing>
          <wp:inline distT="0" distB="0" distL="0" distR="0" wp14:anchorId="3F72E4C9" wp14:editId="35BFB8C7">
            <wp:extent cx="6612255" cy="558800"/>
            <wp:effectExtent l="38100" t="38100" r="36195" b="5080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505727EA" w14:textId="77777777" w:rsidR="0056588C" w:rsidRDefault="00FA33B5">
      <w:pPr>
        <w:pStyle w:val="BodyText"/>
        <w:spacing w:before="1"/>
        <w:rPr>
          <w:sz w:val="24"/>
        </w:rPr>
      </w:pPr>
      <w:r>
        <w:rPr>
          <w:noProof/>
          <w:sz w:val="24"/>
          <w:lang w:val="es-ES_tradnl" w:eastAsia="es-ES_tradnl"/>
        </w:rPr>
        <w:drawing>
          <wp:inline distT="0" distB="0" distL="0" distR="0" wp14:anchorId="17208842" wp14:editId="5617F6E9">
            <wp:extent cx="6671310" cy="626110"/>
            <wp:effectExtent l="38100" t="19050" r="34290" b="5969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3AA32B0D" w14:textId="77777777" w:rsidR="0056588C" w:rsidRDefault="00FA33B5">
      <w:pPr>
        <w:pStyle w:val="BodyText"/>
        <w:spacing w:before="1"/>
        <w:rPr>
          <w:sz w:val="24"/>
        </w:rPr>
      </w:pPr>
      <w:r>
        <w:rPr>
          <w:noProof/>
          <w:sz w:val="24"/>
          <w:lang w:val="es-ES_tradnl" w:eastAsia="es-ES_tradnl"/>
        </w:rPr>
        <w:drawing>
          <wp:inline distT="0" distB="0" distL="0" distR="0" wp14:anchorId="7068258E" wp14:editId="66759B6A">
            <wp:extent cx="6688455" cy="609600"/>
            <wp:effectExtent l="38100" t="0" r="36195" b="5715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14:paraId="20B772E8" w14:textId="77777777" w:rsidR="0056588C" w:rsidRDefault="00FA33B5">
      <w:pPr>
        <w:pStyle w:val="BodyText"/>
        <w:spacing w:before="1"/>
        <w:rPr>
          <w:sz w:val="24"/>
        </w:rPr>
      </w:pPr>
      <w:r>
        <w:rPr>
          <w:noProof/>
          <w:sz w:val="24"/>
          <w:lang w:val="es-ES_tradnl" w:eastAsia="es-ES_tradnl"/>
        </w:rPr>
        <w:drawing>
          <wp:inline distT="0" distB="0" distL="0" distR="0" wp14:anchorId="48D821D3" wp14:editId="26968035">
            <wp:extent cx="6713855" cy="660400"/>
            <wp:effectExtent l="38100" t="0" r="29845" b="4445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14:paraId="38BFF850" w14:textId="77777777" w:rsidR="0056588C" w:rsidRDefault="00FA33B5">
      <w:pPr>
        <w:pStyle w:val="BodyText"/>
        <w:spacing w:before="1"/>
        <w:rPr>
          <w:sz w:val="24"/>
        </w:rPr>
      </w:pPr>
      <w:r>
        <w:rPr>
          <w:rFonts w:ascii="SimSun" w:eastAsia="SimSun" w:hAnsi="SimSun" w:cs="SimSun"/>
          <w:sz w:val="24"/>
        </w:rPr>
        <w:t>*管理机构有权在计划批准前发出停工令。</w:t>
      </w:r>
    </w:p>
    <w:p w14:paraId="37A5DA39" w14:textId="77777777" w:rsidR="0056588C" w:rsidRDefault="0056588C">
      <w:pPr>
        <w:spacing w:before="23"/>
        <w:ind w:left="100"/>
        <w:rPr>
          <w:sz w:val="20"/>
        </w:rPr>
      </w:pPr>
    </w:p>
    <w:sectPr w:rsidR="0056588C">
      <w:headerReference w:type="even" r:id="rId65"/>
      <w:headerReference w:type="default" r:id="rId66"/>
      <w:footerReference w:type="even" r:id="rId67"/>
      <w:footerReference w:type="default" r:id="rId68"/>
      <w:headerReference w:type="first" r:id="rId69"/>
      <w:footerReference w:type="first" r:id="rId70"/>
      <w:pgSz w:w="12240" w:h="15840"/>
      <w:pgMar w:top="720" w:right="1320" w:bottom="1160" w:left="1340" w:header="0" w:footer="9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EA187" w14:textId="77777777" w:rsidR="00FA33B5" w:rsidRDefault="00FA33B5">
      <w:r>
        <w:separator/>
      </w:r>
    </w:p>
  </w:endnote>
  <w:endnote w:type="continuationSeparator" w:id="0">
    <w:p w14:paraId="63202D20" w14:textId="77777777" w:rsidR="00FA33B5" w:rsidRDefault="00FA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altName w:val="Calibr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PingFang SC">
    <w:charset w:val="86"/>
    <w:family w:val="auto"/>
    <w:pitch w:val="variable"/>
    <w:sig w:usb0="A00002FF" w:usb1="7ACFFDFB" w:usb2="00000016" w:usb3="00000000" w:csb0="001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C9EA4" w14:textId="77777777" w:rsidR="0056588C" w:rsidRDefault="005658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8658D" w14:textId="77777777" w:rsidR="0056588C" w:rsidRDefault="00FA33B5">
    <w:pPr>
      <w:pStyle w:val="BodyText"/>
      <w:spacing w:line="14" w:lineRule="auto"/>
    </w:pPr>
    <w:r>
      <w:rPr>
        <w:noProof/>
        <w:lang w:val="es-ES_tradnl" w:eastAsia="es-ES_tradnl"/>
      </w:rPr>
      <mc:AlternateContent>
        <mc:Choice Requires="wps">
          <w:drawing>
            <wp:anchor distT="0" distB="0" distL="114300" distR="114300" simplePos="0" relativeHeight="251660288" behindDoc="1" locked="0" layoutInCell="1" allowOverlap="1" wp14:anchorId="59008C2A" wp14:editId="050E187A">
              <wp:simplePos x="0" y="0"/>
              <wp:positionH relativeFrom="page">
                <wp:posOffset>889000</wp:posOffset>
              </wp:positionH>
              <wp:positionV relativeFrom="page">
                <wp:posOffset>9298940</wp:posOffset>
              </wp:positionV>
              <wp:extent cx="121920" cy="167640"/>
              <wp:effectExtent l="3175" t="2540" r="0" b="1270"/>
              <wp:wrapNone/>
              <wp:docPr id="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7640"/>
                      </a:xfrm>
                      <a:prstGeom prst="rect">
                        <a:avLst/>
                      </a:prstGeom>
                      <a:noFill/>
                      <a:ln>
                        <a:noFill/>
                      </a:ln>
                    </wps:spPr>
                    <wps:txbx>
                      <w:txbxContent>
                        <w:p w14:paraId="08CDC568" w14:textId="77777777" w:rsidR="0056588C" w:rsidRDefault="00FA33B5">
                          <w:pPr>
                            <w:pStyle w:val="BodyText"/>
                            <w:spacing w:before="14"/>
                            <w:ind w:left="40"/>
                          </w:pPr>
                          <w:r>
                            <w:fldChar w:fldCharType="begin"/>
                          </w:r>
                          <w:r>
                            <w:instrText xml:space="preserve"> PAGE </w:instrText>
                          </w:r>
                          <w:r>
                            <w:fldChar w:fldCharType="separate"/>
                          </w:r>
                          <w:r w:rsidR="00EA617D">
                            <w:rPr>
                              <w:noProof/>
                            </w:rPr>
                            <w:t>1</w:t>
                          </w:r>
                          <w:r>
                            <w:fldChar w:fldCharType="end"/>
                          </w:r>
                        </w:p>
                      </w:txbxContent>
                    </wps:txbx>
                    <wps:bodyPr rot="0" vert="horz" wrap="square" lIns="0" tIns="0" rIns="0" bIns="0" anchor="t" anchorCtr="0" upright="1"/>
                  </wps:wsp>
                </a:graphicData>
              </a:graphic>
            </wp:anchor>
          </w:drawing>
        </mc:Choice>
        <mc:Fallback>
          <w:pict>
            <v:shapetype w14:anchorId="59008C2A" id="_x0000_t202" coordsize="21600,21600" o:spt="202" path="m,l,21600r21600,l21600,xe">
              <v:stroke joinstyle="miter"/>
              <v:path gradientshapeok="t" o:connecttype="rect"/>
            </v:shapetype>
            <v:shape id="Text Box 1" o:spid="_x0000_s1026" type="#_x0000_t202" style="position:absolute;margin-left:70pt;margin-top:732.2pt;width:9.6pt;height:13.2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" filled="f" stroked="f">
              <v:textbox inset="0,0,0,0">
                <w:txbxContent>
                  <w:p w14:paraId="08CDC568" w14:textId="77777777" w:rsidR="0056588C" w:rsidRDefault="00FA33B5">
                    <w:pPr>
                      <w:pStyle w:val="BodyText"/>
                      <w:spacing w:before="14"/>
                      <w:ind w:left="40"/>
                    </w:pPr>
                    <w:r>
                      <w:fldChar w:fldCharType="begin"/>
                    </w:r>
                    <w:r>
                      <w:instrText xml:space="preserve"> PAGE </w:instrText>
                    </w:r>
                    <w:r>
                      <w:fldChar w:fldCharType="separate"/>
                    </w:r>
                    <w:r w:rsidR="00EA617D">
                      <w:rPr>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FDC9E" w14:textId="77777777" w:rsidR="0056588C" w:rsidRDefault="00565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BF92A" w14:textId="77777777" w:rsidR="00FA33B5" w:rsidRDefault="00FA33B5">
      <w:r>
        <w:separator/>
      </w:r>
    </w:p>
  </w:footnote>
  <w:footnote w:type="continuationSeparator" w:id="0">
    <w:p w14:paraId="1D083A69" w14:textId="77777777" w:rsidR="00FA33B5" w:rsidRDefault="00FA3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38D8D" w14:textId="77777777" w:rsidR="0056588C" w:rsidRDefault="005658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19AEA" w14:textId="77777777" w:rsidR="0056588C" w:rsidRDefault="005658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63E8E" w14:textId="77777777" w:rsidR="0056588C" w:rsidRDefault="00565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03622"/>
    <w:multiLevelType w:val="multilevel"/>
    <w:tmpl w:val="0E003622"/>
    <w:lvl w:ilvl="0">
      <w:start w:val="1"/>
      <w:numFmt w:val="decimal"/>
      <w:lvlText w:val="%1."/>
      <w:lvlJc w:val="left"/>
      <w:pPr>
        <w:ind w:left="119" w:hanging="223"/>
      </w:pPr>
      <w:rPr>
        <w:rFonts w:ascii="Arial" w:eastAsia="Arial" w:hAnsi="Arial" w:cs="Arial" w:hint="default"/>
        <w:b/>
        <w:bCs/>
        <w:spacing w:val="-1"/>
        <w:w w:val="100"/>
        <w:sz w:val="20"/>
        <w:szCs w:val="20"/>
      </w:rPr>
    </w:lvl>
    <w:lvl w:ilvl="1">
      <w:numFmt w:val="bullet"/>
      <w:lvlText w:val="•"/>
      <w:lvlJc w:val="left"/>
      <w:pPr>
        <w:ind w:left="1064" w:hanging="223"/>
      </w:pPr>
      <w:rPr>
        <w:rFonts w:hint="default"/>
      </w:rPr>
    </w:lvl>
    <w:lvl w:ilvl="2">
      <w:numFmt w:val="bullet"/>
      <w:lvlText w:val="•"/>
      <w:lvlJc w:val="left"/>
      <w:pPr>
        <w:ind w:left="2008" w:hanging="223"/>
      </w:pPr>
      <w:rPr>
        <w:rFonts w:hint="default"/>
      </w:rPr>
    </w:lvl>
    <w:lvl w:ilvl="3">
      <w:numFmt w:val="bullet"/>
      <w:lvlText w:val="•"/>
      <w:lvlJc w:val="left"/>
      <w:pPr>
        <w:ind w:left="2952" w:hanging="223"/>
      </w:pPr>
      <w:rPr>
        <w:rFonts w:hint="default"/>
      </w:rPr>
    </w:lvl>
    <w:lvl w:ilvl="4">
      <w:numFmt w:val="bullet"/>
      <w:lvlText w:val="•"/>
      <w:lvlJc w:val="left"/>
      <w:pPr>
        <w:ind w:left="3896" w:hanging="223"/>
      </w:pPr>
      <w:rPr>
        <w:rFonts w:hint="default"/>
      </w:rPr>
    </w:lvl>
    <w:lvl w:ilvl="5">
      <w:numFmt w:val="bullet"/>
      <w:lvlText w:val="•"/>
      <w:lvlJc w:val="left"/>
      <w:pPr>
        <w:ind w:left="4840" w:hanging="223"/>
      </w:pPr>
      <w:rPr>
        <w:rFonts w:hint="default"/>
      </w:rPr>
    </w:lvl>
    <w:lvl w:ilvl="6">
      <w:numFmt w:val="bullet"/>
      <w:lvlText w:val="•"/>
      <w:lvlJc w:val="left"/>
      <w:pPr>
        <w:ind w:left="5784" w:hanging="223"/>
      </w:pPr>
      <w:rPr>
        <w:rFonts w:hint="default"/>
      </w:rPr>
    </w:lvl>
    <w:lvl w:ilvl="7">
      <w:numFmt w:val="bullet"/>
      <w:lvlText w:val="•"/>
      <w:lvlJc w:val="left"/>
      <w:pPr>
        <w:ind w:left="6728" w:hanging="223"/>
      </w:pPr>
      <w:rPr>
        <w:rFonts w:hint="default"/>
      </w:rPr>
    </w:lvl>
    <w:lvl w:ilvl="8">
      <w:numFmt w:val="bullet"/>
      <w:lvlText w:val="•"/>
      <w:lvlJc w:val="left"/>
      <w:pPr>
        <w:ind w:left="7672" w:hanging="223"/>
      </w:pPr>
      <w:rPr>
        <w:rFonts w:hint="default"/>
      </w:rPr>
    </w:lvl>
  </w:abstractNum>
  <w:abstractNum w:abstractNumId="1" w15:restartNumberingAfterBreak="0">
    <w:nsid w:val="1618436C"/>
    <w:multiLevelType w:val="multilevel"/>
    <w:tmpl w:val="1618436C"/>
    <w:lvl w:ilvl="0">
      <w:start w:val="1"/>
      <w:numFmt w:val="bullet"/>
      <w:lvlText w:val=""/>
      <w:lvlJc w:val="left"/>
      <w:pPr>
        <w:ind w:left="839" w:hanging="360"/>
      </w:pPr>
      <w:rPr>
        <w:rFonts w:ascii="Symbol" w:hAnsi="Symbol" w:hint="default"/>
      </w:rPr>
    </w:lvl>
    <w:lvl w:ilvl="1">
      <w:start w:val="1"/>
      <w:numFmt w:val="bullet"/>
      <w:lvlText w:val="o"/>
      <w:lvlJc w:val="left"/>
      <w:pPr>
        <w:ind w:left="1559" w:hanging="360"/>
      </w:pPr>
      <w:rPr>
        <w:rFonts w:ascii="Courier New" w:hAnsi="Courier New" w:cs="Courier New" w:hint="default"/>
      </w:rPr>
    </w:lvl>
    <w:lvl w:ilvl="2">
      <w:start w:val="1"/>
      <w:numFmt w:val="bullet"/>
      <w:lvlText w:val=""/>
      <w:lvlJc w:val="left"/>
      <w:pPr>
        <w:ind w:left="2279" w:hanging="360"/>
      </w:pPr>
      <w:rPr>
        <w:rFonts w:ascii="Wingdings" w:hAnsi="Wingdings" w:hint="default"/>
      </w:rPr>
    </w:lvl>
    <w:lvl w:ilvl="3">
      <w:start w:val="1"/>
      <w:numFmt w:val="bullet"/>
      <w:lvlText w:val=""/>
      <w:lvlJc w:val="left"/>
      <w:pPr>
        <w:ind w:left="2999" w:hanging="360"/>
      </w:pPr>
      <w:rPr>
        <w:rFonts w:ascii="Symbol" w:hAnsi="Symbol" w:hint="default"/>
      </w:rPr>
    </w:lvl>
    <w:lvl w:ilvl="4">
      <w:start w:val="1"/>
      <w:numFmt w:val="bullet"/>
      <w:lvlText w:val="o"/>
      <w:lvlJc w:val="left"/>
      <w:pPr>
        <w:ind w:left="3719" w:hanging="360"/>
      </w:pPr>
      <w:rPr>
        <w:rFonts w:ascii="Courier New" w:hAnsi="Courier New" w:cs="Courier New" w:hint="default"/>
      </w:rPr>
    </w:lvl>
    <w:lvl w:ilvl="5">
      <w:start w:val="1"/>
      <w:numFmt w:val="bullet"/>
      <w:lvlText w:val=""/>
      <w:lvlJc w:val="left"/>
      <w:pPr>
        <w:ind w:left="4439" w:hanging="360"/>
      </w:pPr>
      <w:rPr>
        <w:rFonts w:ascii="Wingdings" w:hAnsi="Wingdings" w:hint="default"/>
      </w:rPr>
    </w:lvl>
    <w:lvl w:ilvl="6">
      <w:start w:val="1"/>
      <w:numFmt w:val="bullet"/>
      <w:lvlText w:val=""/>
      <w:lvlJc w:val="left"/>
      <w:pPr>
        <w:ind w:left="5159" w:hanging="360"/>
      </w:pPr>
      <w:rPr>
        <w:rFonts w:ascii="Symbol" w:hAnsi="Symbol" w:hint="default"/>
      </w:rPr>
    </w:lvl>
    <w:lvl w:ilvl="7">
      <w:start w:val="1"/>
      <w:numFmt w:val="bullet"/>
      <w:lvlText w:val="o"/>
      <w:lvlJc w:val="left"/>
      <w:pPr>
        <w:ind w:left="5879" w:hanging="360"/>
      </w:pPr>
      <w:rPr>
        <w:rFonts w:ascii="Courier New" w:hAnsi="Courier New" w:cs="Courier New" w:hint="default"/>
      </w:rPr>
    </w:lvl>
    <w:lvl w:ilvl="8">
      <w:start w:val="1"/>
      <w:numFmt w:val="bullet"/>
      <w:lvlText w:val=""/>
      <w:lvlJc w:val="left"/>
      <w:pPr>
        <w:ind w:left="6599" w:hanging="360"/>
      </w:pPr>
      <w:rPr>
        <w:rFonts w:ascii="Wingdings" w:hAnsi="Wingdings" w:hint="default"/>
      </w:rPr>
    </w:lvl>
  </w:abstractNum>
  <w:abstractNum w:abstractNumId="2" w15:restartNumberingAfterBreak="0">
    <w:nsid w:val="28190EF6"/>
    <w:multiLevelType w:val="multilevel"/>
    <w:tmpl w:val="28190EF6"/>
    <w:lvl w:ilvl="0">
      <w:start w:val="1"/>
      <w:numFmt w:val="bullet"/>
      <w:lvlText w:val=""/>
      <w:lvlJc w:val="left"/>
      <w:pPr>
        <w:ind w:left="839" w:hanging="360"/>
      </w:pPr>
      <w:rPr>
        <w:rFonts w:ascii="Symbol" w:hAnsi="Symbol" w:hint="default"/>
      </w:rPr>
    </w:lvl>
    <w:lvl w:ilvl="1">
      <w:start w:val="1"/>
      <w:numFmt w:val="bullet"/>
      <w:lvlText w:val="o"/>
      <w:lvlJc w:val="left"/>
      <w:pPr>
        <w:ind w:left="1559" w:hanging="360"/>
      </w:pPr>
      <w:rPr>
        <w:rFonts w:ascii="Courier New" w:hAnsi="Courier New" w:cs="Courier New" w:hint="default"/>
      </w:rPr>
    </w:lvl>
    <w:lvl w:ilvl="2">
      <w:start w:val="1"/>
      <w:numFmt w:val="bullet"/>
      <w:lvlText w:val=""/>
      <w:lvlJc w:val="left"/>
      <w:pPr>
        <w:ind w:left="2279" w:hanging="360"/>
      </w:pPr>
      <w:rPr>
        <w:rFonts w:ascii="Wingdings" w:hAnsi="Wingdings" w:hint="default"/>
      </w:rPr>
    </w:lvl>
    <w:lvl w:ilvl="3">
      <w:start w:val="1"/>
      <w:numFmt w:val="bullet"/>
      <w:lvlText w:val=""/>
      <w:lvlJc w:val="left"/>
      <w:pPr>
        <w:ind w:left="2999" w:hanging="360"/>
      </w:pPr>
      <w:rPr>
        <w:rFonts w:ascii="Symbol" w:hAnsi="Symbol" w:hint="default"/>
      </w:rPr>
    </w:lvl>
    <w:lvl w:ilvl="4">
      <w:start w:val="1"/>
      <w:numFmt w:val="bullet"/>
      <w:lvlText w:val="o"/>
      <w:lvlJc w:val="left"/>
      <w:pPr>
        <w:ind w:left="3719" w:hanging="360"/>
      </w:pPr>
      <w:rPr>
        <w:rFonts w:ascii="Courier New" w:hAnsi="Courier New" w:cs="Courier New" w:hint="default"/>
      </w:rPr>
    </w:lvl>
    <w:lvl w:ilvl="5">
      <w:start w:val="1"/>
      <w:numFmt w:val="bullet"/>
      <w:lvlText w:val=""/>
      <w:lvlJc w:val="left"/>
      <w:pPr>
        <w:ind w:left="4439" w:hanging="360"/>
      </w:pPr>
      <w:rPr>
        <w:rFonts w:ascii="Wingdings" w:hAnsi="Wingdings" w:hint="default"/>
      </w:rPr>
    </w:lvl>
    <w:lvl w:ilvl="6">
      <w:start w:val="1"/>
      <w:numFmt w:val="bullet"/>
      <w:lvlText w:val=""/>
      <w:lvlJc w:val="left"/>
      <w:pPr>
        <w:ind w:left="5159" w:hanging="360"/>
      </w:pPr>
      <w:rPr>
        <w:rFonts w:ascii="Symbol" w:hAnsi="Symbol" w:hint="default"/>
      </w:rPr>
    </w:lvl>
    <w:lvl w:ilvl="7">
      <w:start w:val="1"/>
      <w:numFmt w:val="bullet"/>
      <w:lvlText w:val="o"/>
      <w:lvlJc w:val="left"/>
      <w:pPr>
        <w:ind w:left="5879" w:hanging="360"/>
      </w:pPr>
      <w:rPr>
        <w:rFonts w:ascii="Courier New" w:hAnsi="Courier New" w:cs="Courier New" w:hint="default"/>
      </w:rPr>
    </w:lvl>
    <w:lvl w:ilvl="8">
      <w:start w:val="1"/>
      <w:numFmt w:val="bullet"/>
      <w:lvlText w:val=""/>
      <w:lvlJc w:val="left"/>
      <w:pPr>
        <w:ind w:left="6599" w:hanging="360"/>
      </w:pPr>
      <w:rPr>
        <w:rFonts w:ascii="Wingdings" w:hAnsi="Wingdings" w:hint="default"/>
      </w:rPr>
    </w:lvl>
  </w:abstractNum>
  <w:abstractNum w:abstractNumId="3" w15:restartNumberingAfterBreak="0">
    <w:nsid w:val="3A40702C"/>
    <w:multiLevelType w:val="multilevel"/>
    <w:tmpl w:val="3A40702C"/>
    <w:lvl w:ilvl="0">
      <w:start w:val="1"/>
      <w:numFmt w:val="bullet"/>
      <w:lvlText w:val=""/>
      <w:lvlJc w:val="left"/>
      <w:pPr>
        <w:ind w:left="839" w:hanging="360"/>
      </w:pPr>
      <w:rPr>
        <w:rFonts w:ascii="Symbol" w:hAnsi="Symbol" w:hint="default"/>
      </w:rPr>
    </w:lvl>
    <w:lvl w:ilvl="1">
      <w:start w:val="1"/>
      <w:numFmt w:val="bullet"/>
      <w:lvlText w:val="o"/>
      <w:lvlJc w:val="left"/>
      <w:pPr>
        <w:ind w:left="1559" w:hanging="360"/>
      </w:pPr>
      <w:rPr>
        <w:rFonts w:ascii="Courier New" w:hAnsi="Courier New" w:cs="Courier New" w:hint="default"/>
      </w:rPr>
    </w:lvl>
    <w:lvl w:ilvl="2">
      <w:start w:val="1"/>
      <w:numFmt w:val="bullet"/>
      <w:lvlText w:val=""/>
      <w:lvlJc w:val="left"/>
      <w:pPr>
        <w:ind w:left="2279" w:hanging="360"/>
      </w:pPr>
      <w:rPr>
        <w:rFonts w:ascii="Wingdings" w:hAnsi="Wingdings" w:hint="default"/>
      </w:rPr>
    </w:lvl>
    <w:lvl w:ilvl="3">
      <w:start w:val="1"/>
      <w:numFmt w:val="bullet"/>
      <w:lvlText w:val=""/>
      <w:lvlJc w:val="left"/>
      <w:pPr>
        <w:ind w:left="2999" w:hanging="360"/>
      </w:pPr>
      <w:rPr>
        <w:rFonts w:ascii="Symbol" w:hAnsi="Symbol" w:hint="default"/>
      </w:rPr>
    </w:lvl>
    <w:lvl w:ilvl="4">
      <w:start w:val="1"/>
      <w:numFmt w:val="bullet"/>
      <w:lvlText w:val="o"/>
      <w:lvlJc w:val="left"/>
      <w:pPr>
        <w:ind w:left="3719" w:hanging="360"/>
      </w:pPr>
      <w:rPr>
        <w:rFonts w:ascii="Courier New" w:hAnsi="Courier New" w:cs="Courier New" w:hint="default"/>
      </w:rPr>
    </w:lvl>
    <w:lvl w:ilvl="5">
      <w:start w:val="1"/>
      <w:numFmt w:val="bullet"/>
      <w:lvlText w:val=""/>
      <w:lvlJc w:val="left"/>
      <w:pPr>
        <w:ind w:left="4439" w:hanging="360"/>
      </w:pPr>
      <w:rPr>
        <w:rFonts w:ascii="Wingdings" w:hAnsi="Wingdings" w:hint="default"/>
      </w:rPr>
    </w:lvl>
    <w:lvl w:ilvl="6">
      <w:start w:val="1"/>
      <w:numFmt w:val="bullet"/>
      <w:lvlText w:val=""/>
      <w:lvlJc w:val="left"/>
      <w:pPr>
        <w:ind w:left="5159" w:hanging="360"/>
      </w:pPr>
      <w:rPr>
        <w:rFonts w:ascii="Symbol" w:hAnsi="Symbol" w:hint="default"/>
      </w:rPr>
    </w:lvl>
    <w:lvl w:ilvl="7">
      <w:start w:val="1"/>
      <w:numFmt w:val="bullet"/>
      <w:lvlText w:val="o"/>
      <w:lvlJc w:val="left"/>
      <w:pPr>
        <w:ind w:left="5879" w:hanging="360"/>
      </w:pPr>
      <w:rPr>
        <w:rFonts w:ascii="Courier New" w:hAnsi="Courier New" w:cs="Courier New" w:hint="default"/>
      </w:rPr>
    </w:lvl>
    <w:lvl w:ilvl="8">
      <w:start w:val="1"/>
      <w:numFmt w:val="bullet"/>
      <w:lvlText w:val=""/>
      <w:lvlJc w:val="left"/>
      <w:pPr>
        <w:ind w:left="6599" w:hanging="360"/>
      </w:pPr>
      <w:rPr>
        <w:rFonts w:ascii="Wingdings" w:hAnsi="Wingdings" w:hint="default"/>
      </w:rPr>
    </w:lvl>
  </w:abstractNum>
  <w:abstractNum w:abstractNumId="4" w15:restartNumberingAfterBreak="0">
    <w:nsid w:val="4353042A"/>
    <w:multiLevelType w:val="multilevel"/>
    <w:tmpl w:val="4353042A"/>
    <w:lvl w:ilvl="0">
      <w:start w:val="1"/>
      <w:numFmt w:val="bullet"/>
      <w:lvlText w:val=""/>
      <w:lvlJc w:val="left"/>
      <w:pPr>
        <w:ind w:left="839" w:hanging="360"/>
      </w:pPr>
      <w:rPr>
        <w:rFonts w:ascii="Symbol" w:hAnsi="Symbol" w:hint="default"/>
      </w:rPr>
    </w:lvl>
    <w:lvl w:ilvl="1">
      <w:start w:val="1"/>
      <w:numFmt w:val="bullet"/>
      <w:lvlText w:val="o"/>
      <w:lvlJc w:val="left"/>
      <w:pPr>
        <w:ind w:left="1559" w:hanging="360"/>
      </w:pPr>
      <w:rPr>
        <w:rFonts w:ascii="Courier New" w:hAnsi="Courier New" w:cs="Courier New" w:hint="default"/>
      </w:rPr>
    </w:lvl>
    <w:lvl w:ilvl="2">
      <w:start w:val="1"/>
      <w:numFmt w:val="bullet"/>
      <w:lvlText w:val=""/>
      <w:lvlJc w:val="left"/>
      <w:pPr>
        <w:ind w:left="2279" w:hanging="360"/>
      </w:pPr>
      <w:rPr>
        <w:rFonts w:ascii="Wingdings" w:hAnsi="Wingdings" w:hint="default"/>
      </w:rPr>
    </w:lvl>
    <w:lvl w:ilvl="3">
      <w:start w:val="1"/>
      <w:numFmt w:val="bullet"/>
      <w:lvlText w:val=""/>
      <w:lvlJc w:val="left"/>
      <w:pPr>
        <w:ind w:left="2999" w:hanging="360"/>
      </w:pPr>
      <w:rPr>
        <w:rFonts w:ascii="Symbol" w:hAnsi="Symbol" w:hint="default"/>
      </w:rPr>
    </w:lvl>
    <w:lvl w:ilvl="4">
      <w:start w:val="1"/>
      <w:numFmt w:val="bullet"/>
      <w:lvlText w:val="o"/>
      <w:lvlJc w:val="left"/>
      <w:pPr>
        <w:ind w:left="3719" w:hanging="360"/>
      </w:pPr>
      <w:rPr>
        <w:rFonts w:ascii="Courier New" w:hAnsi="Courier New" w:cs="Courier New" w:hint="default"/>
      </w:rPr>
    </w:lvl>
    <w:lvl w:ilvl="5">
      <w:start w:val="1"/>
      <w:numFmt w:val="bullet"/>
      <w:lvlText w:val=""/>
      <w:lvlJc w:val="left"/>
      <w:pPr>
        <w:ind w:left="4439" w:hanging="360"/>
      </w:pPr>
      <w:rPr>
        <w:rFonts w:ascii="Wingdings" w:hAnsi="Wingdings" w:hint="default"/>
      </w:rPr>
    </w:lvl>
    <w:lvl w:ilvl="6">
      <w:start w:val="1"/>
      <w:numFmt w:val="bullet"/>
      <w:lvlText w:val=""/>
      <w:lvlJc w:val="left"/>
      <w:pPr>
        <w:ind w:left="5159" w:hanging="360"/>
      </w:pPr>
      <w:rPr>
        <w:rFonts w:ascii="Symbol" w:hAnsi="Symbol" w:hint="default"/>
      </w:rPr>
    </w:lvl>
    <w:lvl w:ilvl="7">
      <w:start w:val="1"/>
      <w:numFmt w:val="bullet"/>
      <w:lvlText w:val="o"/>
      <w:lvlJc w:val="left"/>
      <w:pPr>
        <w:ind w:left="5879" w:hanging="360"/>
      </w:pPr>
      <w:rPr>
        <w:rFonts w:ascii="Courier New" w:hAnsi="Courier New" w:cs="Courier New" w:hint="default"/>
      </w:rPr>
    </w:lvl>
    <w:lvl w:ilvl="8">
      <w:start w:val="1"/>
      <w:numFmt w:val="bullet"/>
      <w:lvlText w:val=""/>
      <w:lvlJc w:val="left"/>
      <w:pPr>
        <w:ind w:left="6599" w:hanging="360"/>
      </w:pPr>
      <w:rPr>
        <w:rFonts w:ascii="Wingdings" w:hAnsi="Wingdings" w:hint="default"/>
      </w:rPr>
    </w:lvl>
  </w:abstractNum>
  <w:abstractNum w:abstractNumId="5" w15:restartNumberingAfterBreak="0">
    <w:nsid w:val="54A92B66"/>
    <w:multiLevelType w:val="multilevel"/>
    <w:tmpl w:val="54A92B66"/>
    <w:lvl w:ilvl="0">
      <w:start w:val="1"/>
      <w:numFmt w:val="bullet"/>
      <w:lvlText w:val=""/>
      <w:lvlJc w:val="left"/>
      <w:pPr>
        <w:ind w:left="839" w:hanging="360"/>
      </w:pPr>
      <w:rPr>
        <w:rFonts w:ascii="Symbol" w:hAnsi="Symbol" w:hint="default"/>
      </w:rPr>
    </w:lvl>
    <w:lvl w:ilvl="1">
      <w:start w:val="1"/>
      <w:numFmt w:val="bullet"/>
      <w:lvlText w:val="o"/>
      <w:lvlJc w:val="left"/>
      <w:pPr>
        <w:ind w:left="1559" w:hanging="360"/>
      </w:pPr>
      <w:rPr>
        <w:rFonts w:ascii="Courier New" w:hAnsi="Courier New" w:cs="Courier New" w:hint="default"/>
      </w:rPr>
    </w:lvl>
    <w:lvl w:ilvl="2">
      <w:start w:val="1"/>
      <w:numFmt w:val="bullet"/>
      <w:lvlText w:val=""/>
      <w:lvlJc w:val="left"/>
      <w:pPr>
        <w:ind w:left="2279" w:hanging="360"/>
      </w:pPr>
      <w:rPr>
        <w:rFonts w:ascii="Wingdings" w:hAnsi="Wingdings" w:hint="default"/>
      </w:rPr>
    </w:lvl>
    <w:lvl w:ilvl="3">
      <w:start w:val="1"/>
      <w:numFmt w:val="bullet"/>
      <w:lvlText w:val=""/>
      <w:lvlJc w:val="left"/>
      <w:pPr>
        <w:ind w:left="2999" w:hanging="360"/>
      </w:pPr>
      <w:rPr>
        <w:rFonts w:ascii="Symbol" w:hAnsi="Symbol" w:hint="default"/>
      </w:rPr>
    </w:lvl>
    <w:lvl w:ilvl="4">
      <w:start w:val="1"/>
      <w:numFmt w:val="bullet"/>
      <w:lvlText w:val="o"/>
      <w:lvlJc w:val="left"/>
      <w:pPr>
        <w:ind w:left="3719" w:hanging="360"/>
      </w:pPr>
      <w:rPr>
        <w:rFonts w:ascii="Courier New" w:hAnsi="Courier New" w:cs="Courier New" w:hint="default"/>
      </w:rPr>
    </w:lvl>
    <w:lvl w:ilvl="5">
      <w:start w:val="1"/>
      <w:numFmt w:val="bullet"/>
      <w:lvlText w:val=""/>
      <w:lvlJc w:val="left"/>
      <w:pPr>
        <w:ind w:left="4439" w:hanging="360"/>
      </w:pPr>
      <w:rPr>
        <w:rFonts w:ascii="Wingdings" w:hAnsi="Wingdings" w:hint="default"/>
      </w:rPr>
    </w:lvl>
    <w:lvl w:ilvl="6">
      <w:start w:val="1"/>
      <w:numFmt w:val="bullet"/>
      <w:lvlText w:val=""/>
      <w:lvlJc w:val="left"/>
      <w:pPr>
        <w:ind w:left="5159" w:hanging="360"/>
      </w:pPr>
      <w:rPr>
        <w:rFonts w:ascii="Symbol" w:hAnsi="Symbol" w:hint="default"/>
      </w:rPr>
    </w:lvl>
    <w:lvl w:ilvl="7">
      <w:start w:val="1"/>
      <w:numFmt w:val="bullet"/>
      <w:lvlText w:val="o"/>
      <w:lvlJc w:val="left"/>
      <w:pPr>
        <w:ind w:left="5879" w:hanging="360"/>
      </w:pPr>
      <w:rPr>
        <w:rFonts w:ascii="Courier New" w:hAnsi="Courier New" w:cs="Courier New" w:hint="default"/>
      </w:rPr>
    </w:lvl>
    <w:lvl w:ilvl="8">
      <w:start w:val="1"/>
      <w:numFmt w:val="bullet"/>
      <w:lvlText w:val=""/>
      <w:lvlJc w:val="left"/>
      <w:pPr>
        <w:ind w:left="6599" w:hanging="360"/>
      </w:pPr>
      <w:rPr>
        <w:rFonts w:ascii="Wingdings" w:hAnsi="Wingdings" w:hint="default"/>
      </w:rPr>
    </w:lvl>
  </w:abstractNum>
  <w:abstractNum w:abstractNumId="6" w15:restartNumberingAfterBreak="0">
    <w:nsid w:val="6E127270"/>
    <w:multiLevelType w:val="multilevel"/>
    <w:tmpl w:val="6E127270"/>
    <w:lvl w:ilvl="0">
      <w:start w:val="1"/>
      <w:numFmt w:val="bullet"/>
      <w:lvlText w:val=""/>
      <w:lvlJc w:val="left"/>
      <w:pPr>
        <w:ind w:left="839" w:hanging="360"/>
      </w:pPr>
      <w:rPr>
        <w:rFonts w:ascii="Symbol" w:hAnsi="Symbol" w:hint="default"/>
      </w:rPr>
    </w:lvl>
    <w:lvl w:ilvl="1">
      <w:start w:val="1"/>
      <w:numFmt w:val="bullet"/>
      <w:lvlText w:val="o"/>
      <w:lvlJc w:val="left"/>
      <w:pPr>
        <w:ind w:left="1559" w:hanging="360"/>
      </w:pPr>
      <w:rPr>
        <w:rFonts w:ascii="Courier New" w:hAnsi="Courier New" w:cs="Courier New" w:hint="default"/>
      </w:rPr>
    </w:lvl>
    <w:lvl w:ilvl="2">
      <w:start w:val="1"/>
      <w:numFmt w:val="bullet"/>
      <w:lvlText w:val=""/>
      <w:lvlJc w:val="left"/>
      <w:pPr>
        <w:ind w:left="2279" w:hanging="360"/>
      </w:pPr>
      <w:rPr>
        <w:rFonts w:ascii="Wingdings" w:hAnsi="Wingdings" w:hint="default"/>
      </w:rPr>
    </w:lvl>
    <w:lvl w:ilvl="3">
      <w:start w:val="1"/>
      <w:numFmt w:val="bullet"/>
      <w:lvlText w:val=""/>
      <w:lvlJc w:val="left"/>
      <w:pPr>
        <w:ind w:left="2999" w:hanging="360"/>
      </w:pPr>
      <w:rPr>
        <w:rFonts w:ascii="Symbol" w:hAnsi="Symbol" w:hint="default"/>
      </w:rPr>
    </w:lvl>
    <w:lvl w:ilvl="4">
      <w:start w:val="1"/>
      <w:numFmt w:val="bullet"/>
      <w:lvlText w:val="o"/>
      <w:lvlJc w:val="left"/>
      <w:pPr>
        <w:ind w:left="3719" w:hanging="360"/>
      </w:pPr>
      <w:rPr>
        <w:rFonts w:ascii="Courier New" w:hAnsi="Courier New" w:cs="Courier New" w:hint="default"/>
      </w:rPr>
    </w:lvl>
    <w:lvl w:ilvl="5">
      <w:start w:val="1"/>
      <w:numFmt w:val="bullet"/>
      <w:lvlText w:val=""/>
      <w:lvlJc w:val="left"/>
      <w:pPr>
        <w:ind w:left="4439" w:hanging="360"/>
      </w:pPr>
      <w:rPr>
        <w:rFonts w:ascii="Wingdings" w:hAnsi="Wingdings" w:hint="default"/>
      </w:rPr>
    </w:lvl>
    <w:lvl w:ilvl="6">
      <w:start w:val="1"/>
      <w:numFmt w:val="bullet"/>
      <w:lvlText w:val=""/>
      <w:lvlJc w:val="left"/>
      <w:pPr>
        <w:ind w:left="5159" w:hanging="360"/>
      </w:pPr>
      <w:rPr>
        <w:rFonts w:ascii="Symbol" w:hAnsi="Symbol" w:hint="default"/>
      </w:rPr>
    </w:lvl>
    <w:lvl w:ilvl="7">
      <w:start w:val="1"/>
      <w:numFmt w:val="bullet"/>
      <w:lvlText w:val="o"/>
      <w:lvlJc w:val="left"/>
      <w:pPr>
        <w:ind w:left="5879" w:hanging="360"/>
      </w:pPr>
      <w:rPr>
        <w:rFonts w:ascii="Courier New" w:hAnsi="Courier New" w:cs="Courier New" w:hint="default"/>
      </w:rPr>
    </w:lvl>
    <w:lvl w:ilvl="8">
      <w:start w:val="1"/>
      <w:numFmt w:val="bullet"/>
      <w:lvlText w:val=""/>
      <w:lvlJc w:val="left"/>
      <w:pPr>
        <w:ind w:left="6599" w:hanging="360"/>
      </w:pPr>
      <w:rPr>
        <w:rFonts w:ascii="Wingdings" w:hAnsi="Wingdings" w:hint="default"/>
      </w:rPr>
    </w:lvl>
  </w:abstractNum>
  <w:num w:numId="1" w16cid:durableId="894049667">
    <w:abstractNumId w:val="2"/>
  </w:num>
  <w:num w:numId="2" w16cid:durableId="299725988">
    <w:abstractNumId w:val="0"/>
  </w:num>
  <w:num w:numId="3" w16cid:durableId="1110931537">
    <w:abstractNumId w:val="5"/>
  </w:num>
  <w:num w:numId="4" w16cid:durableId="1667590884">
    <w:abstractNumId w:val="3"/>
  </w:num>
  <w:num w:numId="5" w16cid:durableId="1250889218">
    <w:abstractNumId w:val="6"/>
  </w:num>
  <w:num w:numId="6" w16cid:durableId="17779390">
    <w:abstractNumId w:val="1"/>
  </w:num>
  <w:num w:numId="7" w16cid:durableId="1356156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11"/>
    <w:rsid w:val="FDFA00C2"/>
    <w:rsid w:val="00024B0B"/>
    <w:rsid w:val="00040122"/>
    <w:rsid w:val="000418E8"/>
    <w:rsid w:val="000560F2"/>
    <w:rsid w:val="000821C4"/>
    <w:rsid w:val="000A038E"/>
    <w:rsid w:val="000D76D0"/>
    <w:rsid w:val="00124EB4"/>
    <w:rsid w:val="00130FAC"/>
    <w:rsid w:val="00132931"/>
    <w:rsid w:val="001432D1"/>
    <w:rsid w:val="00155420"/>
    <w:rsid w:val="0018362C"/>
    <w:rsid w:val="00194F2B"/>
    <w:rsid w:val="001C6200"/>
    <w:rsid w:val="001D40BD"/>
    <w:rsid w:val="001D5B07"/>
    <w:rsid w:val="00200975"/>
    <w:rsid w:val="00207F1A"/>
    <w:rsid w:val="00215A66"/>
    <w:rsid w:val="00227386"/>
    <w:rsid w:val="00232297"/>
    <w:rsid w:val="0024642C"/>
    <w:rsid w:val="00277797"/>
    <w:rsid w:val="002824AA"/>
    <w:rsid w:val="002E4F9C"/>
    <w:rsid w:val="003013A7"/>
    <w:rsid w:val="00304856"/>
    <w:rsid w:val="003129AC"/>
    <w:rsid w:val="0031797A"/>
    <w:rsid w:val="00321601"/>
    <w:rsid w:val="00360EBC"/>
    <w:rsid w:val="003B0D8A"/>
    <w:rsid w:val="00426911"/>
    <w:rsid w:val="00493685"/>
    <w:rsid w:val="004B4719"/>
    <w:rsid w:val="004E19C3"/>
    <w:rsid w:val="004E2218"/>
    <w:rsid w:val="004E6E4F"/>
    <w:rsid w:val="004F794F"/>
    <w:rsid w:val="004F7FA7"/>
    <w:rsid w:val="005242F9"/>
    <w:rsid w:val="00551408"/>
    <w:rsid w:val="0056399A"/>
    <w:rsid w:val="0056588C"/>
    <w:rsid w:val="005857AD"/>
    <w:rsid w:val="005978EF"/>
    <w:rsid w:val="005A0FB6"/>
    <w:rsid w:val="005B5462"/>
    <w:rsid w:val="005B75F8"/>
    <w:rsid w:val="005D0F58"/>
    <w:rsid w:val="005F3627"/>
    <w:rsid w:val="006049CC"/>
    <w:rsid w:val="006873D2"/>
    <w:rsid w:val="00696414"/>
    <w:rsid w:val="00697E66"/>
    <w:rsid w:val="006A5EEA"/>
    <w:rsid w:val="006D07D4"/>
    <w:rsid w:val="00702DA2"/>
    <w:rsid w:val="00732C71"/>
    <w:rsid w:val="00756FD0"/>
    <w:rsid w:val="00782750"/>
    <w:rsid w:val="00797CCB"/>
    <w:rsid w:val="007A4E76"/>
    <w:rsid w:val="007A545D"/>
    <w:rsid w:val="007A6FE3"/>
    <w:rsid w:val="007D10C2"/>
    <w:rsid w:val="00831BA3"/>
    <w:rsid w:val="00845779"/>
    <w:rsid w:val="00865598"/>
    <w:rsid w:val="008737D5"/>
    <w:rsid w:val="00890842"/>
    <w:rsid w:val="008B6818"/>
    <w:rsid w:val="008C0861"/>
    <w:rsid w:val="008F2939"/>
    <w:rsid w:val="00933330"/>
    <w:rsid w:val="009616D9"/>
    <w:rsid w:val="0096184D"/>
    <w:rsid w:val="00963812"/>
    <w:rsid w:val="00967C36"/>
    <w:rsid w:val="009C17D0"/>
    <w:rsid w:val="009D04E7"/>
    <w:rsid w:val="009D50F3"/>
    <w:rsid w:val="009E6BDF"/>
    <w:rsid w:val="009E7CC9"/>
    <w:rsid w:val="00A346AD"/>
    <w:rsid w:val="00A5125E"/>
    <w:rsid w:val="00A92518"/>
    <w:rsid w:val="00A97581"/>
    <w:rsid w:val="00AF31F0"/>
    <w:rsid w:val="00B115E1"/>
    <w:rsid w:val="00B154A8"/>
    <w:rsid w:val="00B414E0"/>
    <w:rsid w:val="00B443E3"/>
    <w:rsid w:val="00B45C5D"/>
    <w:rsid w:val="00B564EE"/>
    <w:rsid w:val="00B64C87"/>
    <w:rsid w:val="00C116A6"/>
    <w:rsid w:val="00C17FA7"/>
    <w:rsid w:val="00C31EF6"/>
    <w:rsid w:val="00C4037F"/>
    <w:rsid w:val="00C7391F"/>
    <w:rsid w:val="00CD179F"/>
    <w:rsid w:val="00CE364C"/>
    <w:rsid w:val="00CF42DE"/>
    <w:rsid w:val="00D0454B"/>
    <w:rsid w:val="00D353DD"/>
    <w:rsid w:val="00D40034"/>
    <w:rsid w:val="00D404AD"/>
    <w:rsid w:val="00D97149"/>
    <w:rsid w:val="00DA4B4D"/>
    <w:rsid w:val="00DB36BE"/>
    <w:rsid w:val="00DC237C"/>
    <w:rsid w:val="00DE0324"/>
    <w:rsid w:val="00E25A30"/>
    <w:rsid w:val="00E829FE"/>
    <w:rsid w:val="00E91F0B"/>
    <w:rsid w:val="00EA3D90"/>
    <w:rsid w:val="00EA617D"/>
    <w:rsid w:val="00EB6BEB"/>
    <w:rsid w:val="00F10EA6"/>
    <w:rsid w:val="00F16E19"/>
    <w:rsid w:val="00F25720"/>
    <w:rsid w:val="00F414A2"/>
    <w:rsid w:val="00F562B5"/>
    <w:rsid w:val="00F618DF"/>
    <w:rsid w:val="00F73F72"/>
    <w:rsid w:val="00F7405F"/>
    <w:rsid w:val="00F83331"/>
    <w:rsid w:val="00FA3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D938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autoSpaceDE w:val="0"/>
      <w:autoSpaceDN w:val="0"/>
    </w:pPr>
    <w:rPr>
      <w:rFonts w:ascii="Arial" w:eastAsia="Arial" w:hAnsi="Arial" w:cs="Arial"/>
      <w:sz w:val="22"/>
      <w:szCs w:val="22"/>
      <w:lang w:val="en-US" w:eastAsia="en-US"/>
    </w:rPr>
  </w:style>
  <w:style w:type="paragraph" w:styleId="Heading1">
    <w:name w:val="heading 1"/>
    <w:basedOn w:val="Normal"/>
    <w:uiPriority w:val="9"/>
    <w:qFormat/>
    <w:pPr>
      <w:spacing w:before="90"/>
      <w:ind w:left="4547" w:right="494"/>
      <w:outlineLvl w:val="0"/>
    </w:pPr>
    <w:rPr>
      <w:b/>
      <w:bCs/>
      <w:sz w:val="32"/>
      <w:szCs w:val="32"/>
    </w:rPr>
  </w:style>
  <w:style w:type="paragraph" w:styleId="Heading2">
    <w:name w:val="heading 2"/>
    <w:basedOn w:val="Normal"/>
    <w:uiPriority w:val="9"/>
    <w:unhideWhenUsed/>
    <w:qFormat/>
    <w:pPr>
      <w:spacing w:line="230" w:lineRule="exact"/>
      <w:ind w:left="342" w:hanging="22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style>
  <w:style w:type="paragraph" w:styleId="BodyText">
    <w:name w:val="Body Text"/>
    <w:basedOn w:val="Normal"/>
    <w:uiPriority w:val="1"/>
    <w:qFormat/>
    <w:rPr>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semiHidden/>
    <w:unhideWhenUsed/>
    <w:pPr>
      <w:spacing w:beforeAutospacing="1" w:afterAutospacing="1"/>
    </w:pPr>
    <w:rPr>
      <w:rFonts w:cs="Times New Roman"/>
      <w:sz w:val="24"/>
      <w:lang w:eastAsia="zh-CN"/>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1"/>
    <w:qFormat/>
    <w:pPr>
      <w:spacing w:line="230" w:lineRule="exact"/>
      <w:ind w:left="820" w:hanging="361"/>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rPr>
      <w:rFonts w:ascii="Segoe UI" w:eastAsia="Arial" w:hAnsi="Segoe UI" w:cs="Segoe UI"/>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rFonts w:ascii="Arial" w:eastAsia="Arial" w:hAnsi="Arial" w:cs="Arial"/>
    </w:rPr>
  </w:style>
  <w:style w:type="character" w:customStyle="1" w:styleId="FooterChar">
    <w:name w:val="Footer Char"/>
    <w:basedOn w:val="DefaultParagraphFont"/>
    <w:link w:val="Footer"/>
    <w:uiPriority w:val="99"/>
    <w:rPr>
      <w:rFonts w:ascii="Arial" w:eastAsia="Arial" w:hAnsi="Arial" w:cs="Arial"/>
    </w:rPr>
  </w:style>
  <w:style w:type="paragraph" w:customStyle="1" w:styleId="p1">
    <w:name w:val="p1"/>
    <w:basedOn w:val="Normal"/>
    <w:rPr>
      <w:rFonts w:ascii="Helvetica Neue" w:eastAsia="Helvetica Neue" w:hAnsi="Helvetica Neue" w:cs="Times New Roman"/>
      <w:color w:val="000000"/>
      <w:sz w:val="26"/>
      <w:szCs w:val="26"/>
      <w:lang w:eastAsia="zh-CN"/>
    </w:rPr>
  </w:style>
  <w:style w:type="character" w:customStyle="1" w:styleId="s1">
    <w:name w:val="s1"/>
    <w:basedOn w:val="DefaultParagraphFont"/>
    <w:rPr>
      <w:rFonts w:ascii="Helvetica Neue" w:eastAsia="Helvetica Neue" w:hAnsi="Helvetica Neue" w:cs="Helvetica Neue" w:hint="default"/>
      <w:sz w:val="26"/>
      <w:szCs w:val="26"/>
    </w:rPr>
  </w:style>
  <w:style w:type="paragraph" w:customStyle="1" w:styleId="p3">
    <w:name w:val="p3"/>
    <w:basedOn w:val="Normal"/>
    <w:rPr>
      <w:rFonts w:ascii="Helvetica Neue" w:eastAsia="Helvetica Neue" w:hAnsi="Helvetica Neue" w:cs="Times New Roman"/>
      <w:color w:val="000000"/>
      <w:sz w:val="26"/>
      <w:szCs w:val="26"/>
      <w:lang w:eastAsia="zh-CN"/>
    </w:rPr>
  </w:style>
  <w:style w:type="paragraph" w:customStyle="1" w:styleId="p2">
    <w:name w:val="p2"/>
    <w:basedOn w:val="Normal"/>
    <w:rPr>
      <w:rFonts w:ascii="PingFang SC" w:eastAsia="PingFang SC" w:hAnsi="PingFang SC" w:cs="Times New Roman"/>
      <w:color w:val="000000"/>
      <w:sz w:val="26"/>
      <w:szCs w:val="26"/>
      <w:lang w:eastAsia="zh-CN"/>
    </w:rPr>
  </w:style>
  <w:style w:type="character" w:styleId="CommentReference">
    <w:name w:val="annotation reference"/>
    <w:basedOn w:val="DefaultParagraphFont"/>
    <w:uiPriority w:val="99"/>
    <w:semiHidden/>
    <w:unhideWhenUsed/>
    <w:rPr>
      <w:sz w:val="18"/>
      <w:szCs w:val="18"/>
    </w:rPr>
  </w:style>
  <w:style w:type="paragraph" w:styleId="Revision">
    <w:name w:val="Revision"/>
    <w:hidden/>
    <w:uiPriority w:val="99"/>
    <w:semiHidden/>
    <w:rsid w:val="00963812"/>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diagramLayout" Target="diagrams/layout4.xml"/><Relationship Id="rId21" Type="http://schemas.openxmlformats.org/officeDocument/2006/relationships/diagramLayout" Target="diagrams/layout3.xml"/><Relationship Id="rId42" Type="http://schemas.openxmlformats.org/officeDocument/2006/relationships/diagramQuickStyle" Target="diagrams/quickStyle7.xml"/><Relationship Id="rId47" Type="http://schemas.openxmlformats.org/officeDocument/2006/relationships/diagramQuickStyle" Target="diagrams/quickStyle8.xml"/><Relationship Id="rId63" Type="http://schemas.openxmlformats.org/officeDocument/2006/relationships/diagramColors" Target="diagrams/colors11.xml"/><Relationship Id="rId6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2.xml"/><Relationship Id="rId29" Type="http://schemas.microsoft.com/office/2007/relationships/diagramDrawing" Target="diagrams/drawing4.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diagramQuickStyle" Target="diagrams/quickStyle6.xml"/><Relationship Id="rId40" Type="http://schemas.openxmlformats.org/officeDocument/2006/relationships/diagramData" Target="diagrams/data7.xml"/><Relationship Id="rId45" Type="http://schemas.openxmlformats.org/officeDocument/2006/relationships/diagramData" Target="diagrams/data8.xml"/><Relationship Id="rId53" Type="http://schemas.openxmlformats.org/officeDocument/2006/relationships/diagramColors" Target="diagrams/colors9.xml"/><Relationship Id="rId58" Type="http://schemas.openxmlformats.org/officeDocument/2006/relationships/diagramColors" Target="diagrams/colors10.xm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diagramLayout" Target="diagrams/layout11.xml"/><Relationship Id="rId19" Type="http://schemas.microsoft.com/office/2007/relationships/diagramDrawing" Target="diagrams/drawing2.xm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diagramData" Target="diagrams/data6.xml"/><Relationship Id="rId43" Type="http://schemas.openxmlformats.org/officeDocument/2006/relationships/diagramColors" Target="diagrams/colors7.xml"/><Relationship Id="rId48" Type="http://schemas.openxmlformats.org/officeDocument/2006/relationships/diagramColors" Target="diagrams/colors8.xml"/><Relationship Id="rId56" Type="http://schemas.openxmlformats.org/officeDocument/2006/relationships/diagramLayout" Target="diagrams/layout10.xml"/><Relationship Id="rId64" Type="http://schemas.microsoft.com/office/2007/relationships/diagramDrawing" Target="diagrams/drawing11.xml"/><Relationship Id="rId69"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diagramLayout" Target="diagrams/layout9.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diagramColors" Target="diagrams/colors6.xml"/><Relationship Id="rId46" Type="http://schemas.openxmlformats.org/officeDocument/2006/relationships/diagramLayout" Target="diagrams/layout8.xml"/><Relationship Id="rId59" Type="http://schemas.microsoft.com/office/2007/relationships/diagramDrawing" Target="diagrams/drawing10.xml"/><Relationship Id="rId67" Type="http://schemas.openxmlformats.org/officeDocument/2006/relationships/footer" Target="footer1.xml"/><Relationship Id="rId20" Type="http://schemas.openxmlformats.org/officeDocument/2006/relationships/diagramData" Target="diagrams/data3.xml"/><Relationship Id="rId41" Type="http://schemas.openxmlformats.org/officeDocument/2006/relationships/diagramLayout" Target="diagrams/layout7.xml"/><Relationship Id="rId54" Type="http://schemas.microsoft.com/office/2007/relationships/diagramDrawing" Target="diagrams/drawing9.xml"/><Relationship Id="rId62" Type="http://schemas.openxmlformats.org/officeDocument/2006/relationships/diagramQuickStyle" Target="diagrams/quickStyle11.xm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diagramLayout" Target="diagrams/layout6.xml"/><Relationship Id="rId49" Type="http://schemas.microsoft.com/office/2007/relationships/diagramDrawing" Target="diagrams/drawing8.xml"/><Relationship Id="rId57" Type="http://schemas.openxmlformats.org/officeDocument/2006/relationships/diagramQuickStyle" Target="diagrams/quickStyle10.xml"/><Relationship Id="rId10" Type="http://schemas.openxmlformats.org/officeDocument/2006/relationships/diagramData" Target="diagrams/data1.xml"/><Relationship Id="rId31" Type="http://schemas.openxmlformats.org/officeDocument/2006/relationships/diagramLayout" Target="diagrams/layout5.xml"/><Relationship Id="rId44" Type="http://schemas.microsoft.com/office/2007/relationships/diagramDrawing" Target="diagrams/drawing7.xml"/><Relationship Id="rId52" Type="http://schemas.openxmlformats.org/officeDocument/2006/relationships/diagramQuickStyle" Target="diagrams/quickStyle9.xml"/><Relationship Id="rId60" Type="http://schemas.openxmlformats.org/officeDocument/2006/relationships/diagramData" Target="diagrams/data11.xm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ichigan.gov/mdard/0,4610,7-125-50772_50775_51203---,00.html" TargetMode="External"/><Relationship Id="rId13" Type="http://schemas.openxmlformats.org/officeDocument/2006/relationships/diagramColors" Target="diagrams/colors1.xml"/><Relationship Id="rId18" Type="http://schemas.openxmlformats.org/officeDocument/2006/relationships/diagramColors" Target="diagrams/colors2.xml"/><Relationship Id="rId39" Type="http://schemas.microsoft.com/office/2007/relationships/diagramDrawing" Target="diagrams/drawing6.xml"/><Relationship Id="rId34" Type="http://schemas.microsoft.com/office/2007/relationships/diagramDrawing" Target="diagrams/drawing5.xml"/><Relationship Id="rId50" Type="http://schemas.openxmlformats.org/officeDocument/2006/relationships/diagramData" Target="diagrams/data9.xml"/><Relationship Id="rId55" Type="http://schemas.openxmlformats.org/officeDocument/2006/relationships/diagramData" Target="diagrams/data10.xml"/></Relationships>
</file>

<file path=word/diagrams/colors1.xml><?xml version="1.0" encoding="utf-8"?>
<dgm:colorsDef xmlns:dgm="http://schemas.openxmlformats.org/drawingml/2006/diagram" xmlns:a="http://schemas.openxmlformats.org/drawingml/2006/main" uniqueId="urn:microsoft.com/office/officeart/2005/8/colors/accent1_2#1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2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13">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14">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15">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16">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17">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18">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19">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20">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CEF34E2-F2B9-4F10-AF9C-A389A7EB332E}" type="doc">
      <dgm:prSet loTypeId="urn:microsoft.com/office/officeart/2005/8/layout/hChevron3" loCatId="process" qsTypeId="urn:microsoft.com/office/officeart/2005/8/quickstyle/simple1#12" qsCatId="simple" csTypeId="urn:microsoft.com/office/officeart/2005/8/colors/accent1_2#12" csCatId="accent1" phldr="1"/>
      <dgm:spPr/>
    </dgm:pt>
    <dgm:pt modelId="{6A76D847-AE6D-4D0E-9031-175CC59097B9}">
      <dgm:prSet phldrT="[Text]" custT="1"/>
      <dgm:spPr>
        <a:solidFill>
          <a:srgbClr val="00B050"/>
        </a:solidFill>
      </dgm:spPr>
      <dgm:t>
        <a:bodyPr/>
        <a:lstStyle/>
        <a:p>
          <a:pPr algn="l"/>
          <a:r>
            <a:rPr lang="en-US" sz="2600">
              <a:latin typeface="Arial" panose="020B0604020202090204" pitchFamily="2" charset="0"/>
              <a:cs typeface="Arial" panose="020B0604020202090204" pitchFamily="2" charset="0"/>
            </a:rPr>
            <a:t>1</a:t>
          </a:r>
        </a:p>
      </dgm:t>
    </dgm:pt>
    <dgm:pt modelId="{3C5A2132-F416-4514-839D-8E03D8CBDC5B}" type="parTrans" cxnId="{DE616D46-CADF-4524-A7D6-3DD6D835BA08}">
      <dgm:prSet/>
      <dgm:spPr/>
      <dgm:t>
        <a:bodyPr/>
        <a:lstStyle/>
        <a:p>
          <a:endParaRPr lang="en-US"/>
        </a:p>
      </dgm:t>
    </dgm:pt>
    <dgm:pt modelId="{D1F2D861-DE31-4C06-BDC0-59AE7EF4FFCD}" type="sibTrans" cxnId="{DE616D46-CADF-4524-A7D6-3DD6D835BA08}">
      <dgm:prSet/>
      <dgm:spPr/>
      <dgm:t>
        <a:bodyPr/>
        <a:lstStyle/>
        <a:p>
          <a:endParaRPr lang="en-US"/>
        </a:p>
      </dgm:t>
    </dgm:pt>
    <dgm:pt modelId="{EDD34F3E-9887-430B-8B38-EDD34CCA2160}">
      <dgm:prSet phldrT="[Text]" custT="1"/>
      <dgm:spPr/>
      <dgm:t>
        <a:bodyPr/>
        <a:lstStyle/>
        <a:p>
          <a:pPr algn="l"/>
          <a:r>
            <a:rPr lang="zh-CN" sz="1050"/>
            <a:t>拟议建造</a:t>
          </a:r>
          <a:r>
            <a:rPr lang="en-US" sz="1050"/>
            <a:t>/</a:t>
          </a:r>
          <a:r>
            <a:rPr lang="zh-CN" sz="1050"/>
            <a:t>改建</a:t>
          </a:r>
          <a:r>
            <a:rPr lang="en-US" sz="1050"/>
            <a:t>/</a:t>
          </a:r>
          <a:r>
            <a:rPr lang="zh-CN" sz="1050"/>
            <a:t>改装的新食品机构。</a:t>
          </a:r>
          <a:r>
            <a:rPr lang="zh-CN" sz="1050" b="1"/>
            <a:t>注：</a:t>
          </a:r>
          <a:r>
            <a:rPr lang="zh-CN" sz="1050"/>
            <a:t>在获得批准之前不得开始施工。</a:t>
          </a:r>
          <a:endParaRPr lang="en-US" sz="1050">
            <a:latin typeface="Arial" panose="020B0604020202090204" pitchFamily="2" charset="0"/>
            <a:cs typeface="Arial" panose="020B0604020202090204" pitchFamily="2" charset="0"/>
          </a:endParaRPr>
        </a:p>
      </dgm:t>
    </dgm:pt>
    <dgm:pt modelId="{8F092187-331F-4D24-BBB5-52E36E2D460B}" type="parTrans" cxnId="{A14EC1C0-7B41-41BF-A9EB-920C1AB127E3}">
      <dgm:prSet/>
      <dgm:spPr/>
      <dgm:t>
        <a:bodyPr/>
        <a:lstStyle/>
        <a:p>
          <a:endParaRPr lang="en-US"/>
        </a:p>
      </dgm:t>
    </dgm:pt>
    <dgm:pt modelId="{AF92970C-4FF2-4BE1-A8CC-CDB245A57A4F}" type="sibTrans" cxnId="{A14EC1C0-7B41-41BF-A9EB-920C1AB127E3}">
      <dgm:prSet/>
      <dgm:spPr/>
      <dgm:t>
        <a:bodyPr/>
        <a:lstStyle/>
        <a:p>
          <a:endParaRPr lang="en-US"/>
        </a:p>
      </dgm:t>
    </dgm:pt>
    <dgm:pt modelId="{5CCB990B-8494-4CD6-BB50-F5C6FA40E94D}" type="pres">
      <dgm:prSet presAssocID="{8CEF34E2-F2B9-4F10-AF9C-A389A7EB332E}" presName="Name0" presStyleCnt="0">
        <dgm:presLayoutVars>
          <dgm:dir/>
          <dgm:resizeHandles val="exact"/>
        </dgm:presLayoutVars>
      </dgm:prSet>
      <dgm:spPr/>
    </dgm:pt>
    <dgm:pt modelId="{E4FE96A5-9D9B-40F6-90A2-389B3C94D556}" type="pres">
      <dgm:prSet presAssocID="{6A76D847-AE6D-4D0E-9031-175CC59097B9}" presName="parTxOnly" presStyleLbl="node1" presStyleIdx="0" presStyleCnt="2" custScaleX="30508">
        <dgm:presLayoutVars>
          <dgm:bulletEnabled val="1"/>
        </dgm:presLayoutVars>
      </dgm:prSet>
      <dgm:spPr/>
    </dgm:pt>
    <dgm:pt modelId="{4C5BA3FF-6F8C-4C9D-A228-A6637D6176F3}" type="pres">
      <dgm:prSet presAssocID="{D1F2D861-DE31-4C06-BDC0-59AE7EF4FFCD}" presName="parSpace" presStyleCnt="0"/>
      <dgm:spPr/>
    </dgm:pt>
    <dgm:pt modelId="{843E9A11-E6C9-44F9-9B58-5E9B72E67BB8}" type="pres">
      <dgm:prSet presAssocID="{EDD34F3E-9887-430B-8B38-EDD34CCA2160}" presName="parTxOnly" presStyleLbl="node1" presStyleIdx="1" presStyleCnt="2" custScaleX="223369" custScaleY="755627">
        <dgm:presLayoutVars>
          <dgm:bulletEnabled val="1"/>
        </dgm:presLayoutVars>
      </dgm:prSet>
      <dgm:spPr/>
    </dgm:pt>
  </dgm:ptLst>
  <dgm:cxnLst>
    <dgm:cxn modelId="{1B373E02-50B1-F34F-B4F1-6C7B21461C2C}" type="presOf" srcId="{8CEF34E2-F2B9-4F10-AF9C-A389A7EB332E}" destId="{5CCB990B-8494-4CD6-BB50-F5C6FA40E94D}" srcOrd="0" destOrd="0" presId="urn:microsoft.com/office/officeart/2005/8/layout/hChevron3"/>
    <dgm:cxn modelId="{DE616D46-CADF-4524-A7D6-3DD6D835BA08}" srcId="{8CEF34E2-F2B9-4F10-AF9C-A389A7EB332E}" destId="{6A76D847-AE6D-4D0E-9031-175CC59097B9}" srcOrd="0" destOrd="0" parTransId="{3C5A2132-F416-4514-839D-8E03D8CBDC5B}" sibTransId="{D1F2D861-DE31-4C06-BDC0-59AE7EF4FFCD}"/>
    <dgm:cxn modelId="{C7831E87-E624-BA4D-AE1C-125511790A62}" type="presOf" srcId="{6A76D847-AE6D-4D0E-9031-175CC59097B9}" destId="{E4FE96A5-9D9B-40F6-90A2-389B3C94D556}" srcOrd="0" destOrd="0" presId="urn:microsoft.com/office/officeart/2005/8/layout/hChevron3"/>
    <dgm:cxn modelId="{21796F90-3286-0B47-AF0A-57E0F804DC7F}" type="presOf" srcId="{EDD34F3E-9887-430B-8B38-EDD34CCA2160}" destId="{843E9A11-E6C9-44F9-9B58-5E9B72E67BB8}" srcOrd="0" destOrd="0" presId="urn:microsoft.com/office/officeart/2005/8/layout/hChevron3"/>
    <dgm:cxn modelId="{A14EC1C0-7B41-41BF-A9EB-920C1AB127E3}" srcId="{8CEF34E2-F2B9-4F10-AF9C-A389A7EB332E}" destId="{EDD34F3E-9887-430B-8B38-EDD34CCA2160}" srcOrd="1" destOrd="0" parTransId="{8F092187-331F-4D24-BBB5-52E36E2D460B}" sibTransId="{AF92970C-4FF2-4BE1-A8CC-CDB245A57A4F}"/>
    <dgm:cxn modelId="{F4A6362B-59A5-5248-A160-254E684B5249}" type="presParOf" srcId="{5CCB990B-8494-4CD6-BB50-F5C6FA40E94D}" destId="{E4FE96A5-9D9B-40F6-90A2-389B3C94D556}" srcOrd="0" destOrd="0" presId="urn:microsoft.com/office/officeart/2005/8/layout/hChevron3"/>
    <dgm:cxn modelId="{3BBCE365-8A25-C548-A773-D0E22875915E}" type="presParOf" srcId="{5CCB990B-8494-4CD6-BB50-F5C6FA40E94D}" destId="{4C5BA3FF-6F8C-4C9D-A228-A6637D6176F3}" srcOrd="1" destOrd="0" presId="urn:microsoft.com/office/officeart/2005/8/layout/hChevron3"/>
    <dgm:cxn modelId="{CA622CDD-A2C4-4945-8A8B-7B4BB40B86AD}" type="presParOf" srcId="{5CCB990B-8494-4CD6-BB50-F5C6FA40E94D}" destId="{843E9A11-E6C9-44F9-9B58-5E9B72E67BB8}" srcOrd="2" destOrd="0" presId="urn:microsoft.com/office/officeart/2005/8/layout/hChevron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8CEF34E2-F2B9-4F10-AF9C-A389A7EB332E}" type="doc">
      <dgm:prSet loTypeId="urn:microsoft.com/office/officeart/2005/8/layout/hChevron3" loCatId="process" qsTypeId="urn:microsoft.com/office/officeart/2005/8/quickstyle/simple1#21" qsCatId="simple" csTypeId="urn:microsoft.com/office/officeart/2005/8/colors/accent1_2#21" csCatId="accent1" phldr="1"/>
      <dgm:spPr/>
    </dgm:pt>
    <dgm:pt modelId="{6A76D847-AE6D-4D0E-9031-175CC59097B9}">
      <dgm:prSet phldrT="[Text]" custT="1"/>
      <dgm:spPr>
        <a:xfrm>
          <a:off x="2068" y="0"/>
          <a:ext cx="853850" cy="965200"/>
        </a:xfrm>
        <a:solidFill>
          <a:srgbClr val="00B050"/>
        </a:solidFill>
        <a:ln w="25400">
          <a:solidFill>
            <a:sysClr val="window" lastClr="FFFFFF">
              <a:hueOff val="0"/>
              <a:satOff val="0"/>
              <a:lumOff val="0"/>
              <a:alphaOff val="0"/>
            </a:sysClr>
          </a:solidFill>
          <a:prstDash val="solid"/>
        </a:ln>
        <a:effectLst/>
      </dgm:spPr>
      <dgm:t>
        <a:bodyPr/>
        <a:lstStyle/>
        <a:p>
          <a:pPr algn="l">
            <a:buNone/>
          </a:pPr>
          <a:r>
            <a:rPr lang="en-US" sz="2500">
              <a:solidFill>
                <a:sysClr val="window" lastClr="FFFFFF"/>
              </a:solidFill>
              <a:latin typeface="Arial" panose="020B0604020202090204" pitchFamily="2" charset="0"/>
              <a:ea typeface="+mn-ea"/>
              <a:cs typeface="Arial" panose="020B0604020202090204" pitchFamily="2" charset="0"/>
            </a:rPr>
            <a:t>10</a:t>
          </a:r>
        </a:p>
      </dgm:t>
    </dgm:pt>
    <dgm:pt modelId="{3C5A2132-F416-4514-839D-8E03D8CBDC5B}" type="parTrans" cxnId="{DE616D46-CADF-4524-A7D6-3DD6D835BA08}">
      <dgm:prSet/>
      <dgm:spPr/>
      <dgm:t>
        <a:bodyPr/>
        <a:lstStyle/>
        <a:p>
          <a:endParaRPr lang="en-US"/>
        </a:p>
      </dgm:t>
    </dgm:pt>
    <dgm:pt modelId="{D1F2D861-DE31-4C06-BDC0-59AE7EF4FFCD}" type="sibTrans" cxnId="{DE616D46-CADF-4524-A7D6-3DD6D835BA08}">
      <dgm:prSet/>
      <dgm:spPr/>
      <dgm:t>
        <a:bodyPr/>
        <a:lstStyle/>
        <a:p>
          <a:endParaRPr lang="en-US"/>
        </a:p>
      </dgm:t>
    </dgm:pt>
    <dgm:pt modelId="{EDD34F3E-9887-430B-8B38-EDD34CCA2160}">
      <dgm:prSet phldrT="[Text]" custT="1"/>
      <dgm:spPr>
        <a:xfrm>
          <a:off x="342046" y="0"/>
          <a:ext cx="5739185" cy="965200"/>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pPr algn="l">
            <a:buNone/>
          </a:pPr>
          <a:r>
            <a:rPr lang="en-US" sz="1050"/>
            <a:t>应监管机构的要求，在所有施工完成后，申请人应预约开业前检查。</a:t>
          </a:r>
          <a:endParaRPr lang="en-US" sz="1050">
            <a:solidFill>
              <a:sysClr val="window" lastClr="FFFFFF"/>
            </a:solidFill>
            <a:latin typeface="Arial" panose="020B0604020202090204" pitchFamily="2" charset="0"/>
            <a:ea typeface="+mn-ea"/>
            <a:cs typeface="Arial" panose="020B0604020202090204" pitchFamily="2" charset="0"/>
          </a:endParaRPr>
        </a:p>
      </dgm:t>
    </dgm:pt>
    <dgm:pt modelId="{8F092187-331F-4D24-BBB5-52E36E2D460B}" type="parTrans" cxnId="{A14EC1C0-7B41-41BF-A9EB-920C1AB127E3}">
      <dgm:prSet/>
      <dgm:spPr/>
      <dgm:t>
        <a:bodyPr/>
        <a:lstStyle/>
        <a:p>
          <a:endParaRPr lang="en-US"/>
        </a:p>
      </dgm:t>
    </dgm:pt>
    <dgm:pt modelId="{AF92970C-4FF2-4BE1-A8CC-CDB245A57A4F}" type="sibTrans" cxnId="{A14EC1C0-7B41-41BF-A9EB-920C1AB127E3}">
      <dgm:prSet/>
      <dgm:spPr/>
      <dgm:t>
        <a:bodyPr/>
        <a:lstStyle/>
        <a:p>
          <a:endParaRPr lang="en-US"/>
        </a:p>
      </dgm:t>
    </dgm:pt>
    <dgm:pt modelId="{5CCB990B-8494-4CD6-BB50-F5C6FA40E94D}" type="pres">
      <dgm:prSet presAssocID="{8CEF34E2-F2B9-4F10-AF9C-A389A7EB332E}" presName="Name0" presStyleCnt="0">
        <dgm:presLayoutVars>
          <dgm:dir/>
          <dgm:resizeHandles val="exact"/>
        </dgm:presLayoutVars>
      </dgm:prSet>
      <dgm:spPr/>
    </dgm:pt>
    <dgm:pt modelId="{E4FE96A5-9D9B-40F6-90A2-389B3C94D556}" type="pres">
      <dgm:prSet presAssocID="{6A76D847-AE6D-4D0E-9031-175CC59097B9}" presName="parTxOnly" presStyleLbl="node1" presStyleIdx="0" presStyleCnt="2" custScaleX="36136">
        <dgm:presLayoutVars>
          <dgm:bulletEnabled val="1"/>
        </dgm:presLayoutVars>
      </dgm:prSet>
      <dgm:spPr>
        <a:prstGeom prst="homePlate">
          <a:avLst/>
        </a:prstGeom>
      </dgm:spPr>
    </dgm:pt>
    <dgm:pt modelId="{4C5BA3FF-6F8C-4C9D-A228-A6637D6176F3}" type="pres">
      <dgm:prSet presAssocID="{D1F2D861-DE31-4C06-BDC0-59AE7EF4FFCD}" presName="parSpace" presStyleCnt="0"/>
      <dgm:spPr/>
    </dgm:pt>
    <dgm:pt modelId="{843E9A11-E6C9-44F9-9B58-5E9B72E67BB8}" type="pres">
      <dgm:prSet presAssocID="{EDD34F3E-9887-430B-8B38-EDD34CCA2160}" presName="parTxOnly" presStyleLbl="node1" presStyleIdx="1" presStyleCnt="2" custScaleX="223369" custScaleY="755627">
        <dgm:presLayoutVars>
          <dgm:bulletEnabled val="1"/>
        </dgm:presLayoutVars>
      </dgm:prSet>
      <dgm:spPr>
        <a:prstGeom prst="chevron">
          <a:avLst/>
        </a:prstGeom>
      </dgm:spPr>
    </dgm:pt>
  </dgm:ptLst>
  <dgm:cxnLst>
    <dgm:cxn modelId="{6C50A940-1650-4549-8AAD-34587F58A4EE}" type="presOf" srcId="{EDD34F3E-9887-430B-8B38-EDD34CCA2160}" destId="{843E9A11-E6C9-44F9-9B58-5E9B72E67BB8}" srcOrd="0" destOrd="0" presId="urn:microsoft.com/office/officeart/2005/8/layout/hChevron3"/>
    <dgm:cxn modelId="{DE616D46-CADF-4524-A7D6-3DD6D835BA08}" srcId="{8CEF34E2-F2B9-4F10-AF9C-A389A7EB332E}" destId="{6A76D847-AE6D-4D0E-9031-175CC59097B9}" srcOrd="0" destOrd="0" parTransId="{3C5A2132-F416-4514-839D-8E03D8CBDC5B}" sibTransId="{D1F2D861-DE31-4C06-BDC0-59AE7EF4FFCD}"/>
    <dgm:cxn modelId="{169FF15A-624E-7047-8242-1F6FE5813001}" type="presOf" srcId="{6A76D847-AE6D-4D0E-9031-175CC59097B9}" destId="{E4FE96A5-9D9B-40F6-90A2-389B3C94D556}" srcOrd="0" destOrd="0" presId="urn:microsoft.com/office/officeart/2005/8/layout/hChevron3"/>
    <dgm:cxn modelId="{68C32181-B562-014F-BBA3-008247307AF4}" type="presOf" srcId="{8CEF34E2-F2B9-4F10-AF9C-A389A7EB332E}" destId="{5CCB990B-8494-4CD6-BB50-F5C6FA40E94D}" srcOrd="0" destOrd="0" presId="urn:microsoft.com/office/officeart/2005/8/layout/hChevron3"/>
    <dgm:cxn modelId="{A14EC1C0-7B41-41BF-A9EB-920C1AB127E3}" srcId="{8CEF34E2-F2B9-4F10-AF9C-A389A7EB332E}" destId="{EDD34F3E-9887-430B-8B38-EDD34CCA2160}" srcOrd="1" destOrd="0" parTransId="{8F092187-331F-4D24-BBB5-52E36E2D460B}" sibTransId="{AF92970C-4FF2-4BE1-A8CC-CDB245A57A4F}"/>
    <dgm:cxn modelId="{0B486762-6B45-FD45-84D0-475B83422CA5}" type="presParOf" srcId="{5CCB990B-8494-4CD6-BB50-F5C6FA40E94D}" destId="{E4FE96A5-9D9B-40F6-90A2-389B3C94D556}" srcOrd="0" destOrd="0" presId="urn:microsoft.com/office/officeart/2005/8/layout/hChevron3"/>
    <dgm:cxn modelId="{53CD7291-0104-B748-AFE5-C5408A4563FD}" type="presParOf" srcId="{5CCB990B-8494-4CD6-BB50-F5C6FA40E94D}" destId="{4C5BA3FF-6F8C-4C9D-A228-A6637D6176F3}" srcOrd="1" destOrd="0" presId="urn:microsoft.com/office/officeart/2005/8/layout/hChevron3"/>
    <dgm:cxn modelId="{F6FA3510-6C46-D74C-9C0C-1B64F1D4D56B}" type="presParOf" srcId="{5CCB990B-8494-4CD6-BB50-F5C6FA40E94D}" destId="{843E9A11-E6C9-44F9-9B58-5E9B72E67BB8}" srcOrd="2" destOrd="0" presId="urn:microsoft.com/office/officeart/2005/8/layout/hChevron3"/>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8CEF34E2-F2B9-4F10-AF9C-A389A7EB332E}" type="doc">
      <dgm:prSet loTypeId="urn:microsoft.com/office/officeart/2005/8/layout/hChevron3" loCatId="process" qsTypeId="urn:microsoft.com/office/officeart/2005/8/quickstyle/simple1#22" qsCatId="simple" csTypeId="urn:microsoft.com/office/officeart/2005/8/colors/accent1_2#22" csCatId="accent1" phldr="1"/>
      <dgm:spPr/>
    </dgm:pt>
    <dgm:pt modelId="{6A76D847-AE6D-4D0E-9031-175CC59097B9}">
      <dgm:prSet phldrT="[Text]" custT="1"/>
      <dgm:spPr>
        <a:xfrm>
          <a:off x="2068" y="0"/>
          <a:ext cx="853850" cy="965200"/>
        </a:xfrm>
        <a:solidFill>
          <a:srgbClr val="00B050"/>
        </a:solidFill>
        <a:ln w="25400">
          <a:solidFill>
            <a:sysClr val="window" lastClr="FFFFFF">
              <a:hueOff val="0"/>
              <a:satOff val="0"/>
              <a:lumOff val="0"/>
              <a:alphaOff val="0"/>
            </a:sysClr>
          </a:solidFill>
          <a:prstDash val="solid"/>
        </a:ln>
        <a:effectLst/>
      </dgm:spPr>
      <dgm:t>
        <a:bodyPr/>
        <a:lstStyle/>
        <a:p>
          <a:pPr algn="l">
            <a:buNone/>
          </a:pPr>
          <a:r>
            <a:rPr lang="en-US" sz="2600">
              <a:solidFill>
                <a:sysClr val="window" lastClr="FFFFFF"/>
              </a:solidFill>
              <a:latin typeface="Arial" panose="020B0604020202090204" pitchFamily="2" charset="0"/>
              <a:ea typeface="+mn-ea"/>
              <a:cs typeface="Arial" panose="020B0604020202090204" pitchFamily="2" charset="0"/>
            </a:rPr>
            <a:t>11</a:t>
          </a:r>
        </a:p>
      </dgm:t>
    </dgm:pt>
    <dgm:pt modelId="{3C5A2132-F416-4514-839D-8E03D8CBDC5B}" type="parTrans" cxnId="{DE616D46-CADF-4524-A7D6-3DD6D835BA08}">
      <dgm:prSet/>
      <dgm:spPr/>
      <dgm:t>
        <a:bodyPr/>
        <a:lstStyle/>
        <a:p>
          <a:endParaRPr lang="en-US"/>
        </a:p>
      </dgm:t>
    </dgm:pt>
    <dgm:pt modelId="{D1F2D861-DE31-4C06-BDC0-59AE7EF4FFCD}" type="sibTrans" cxnId="{DE616D46-CADF-4524-A7D6-3DD6D835BA08}">
      <dgm:prSet/>
      <dgm:spPr/>
      <dgm:t>
        <a:bodyPr/>
        <a:lstStyle/>
        <a:p>
          <a:endParaRPr lang="en-US"/>
        </a:p>
      </dgm:t>
    </dgm:pt>
    <dgm:pt modelId="{EDD34F3E-9887-430B-8B38-EDD34CCA2160}">
      <dgm:prSet phldrT="[Text]" custT="1"/>
      <dgm:spPr>
        <a:xfrm>
          <a:off x="342046" y="0"/>
          <a:ext cx="5739185" cy="965200"/>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pPr algn="l">
            <a:buNone/>
          </a:pPr>
          <a:r>
            <a:rPr lang="zh-CN" sz="1050"/>
            <a:t>如果场所符合《密歇根州食品法》和《密歇根州修订食品法案》的规定，监管机构将进行开业前检查并批准发放食品许可证并批准经营。</a:t>
          </a:r>
          <a:r>
            <a:rPr lang="en-US" sz="1050"/>
            <a:t>SOP </a:t>
          </a:r>
          <a:r>
            <a:rPr lang="zh-CN" sz="1050"/>
            <a:t>须在开业前提交并审查。</a:t>
          </a:r>
          <a:endParaRPr lang="en-US" sz="1050">
            <a:solidFill>
              <a:sysClr val="window" lastClr="FFFFFF"/>
            </a:solidFill>
            <a:latin typeface="Arial" panose="020B0604020202090204" pitchFamily="2" charset="0"/>
            <a:ea typeface="+mn-ea"/>
            <a:cs typeface="Arial" panose="020B0604020202090204" pitchFamily="2" charset="0"/>
          </a:endParaRPr>
        </a:p>
      </dgm:t>
    </dgm:pt>
    <dgm:pt modelId="{8F092187-331F-4D24-BBB5-52E36E2D460B}" type="parTrans" cxnId="{A14EC1C0-7B41-41BF-A9EB-920C1AB127E3}">
      <dgm:prSet/>
      <dgm:spPr/>
      <dgm:t>
        <a:bodyPr/>
        <a:lstStyle/>
        <a:p>
          <a:endParaRPr lang="en-US"/>
        </a:p>
      </dgm:t>
    </dgm:pt>
    <dgm:pt modelId="{AF92970C-4FF2-4BE1-A8CC-CDB245A57A4F}" type="sibTrans" cxnId="{A14EC1C0-7B41-41BF-A9EB-920C1AB127E3}">
      <dgm:prSet/>
      <dgm:spPr/>
      <dgm:t>
        <a:bodyPr/>
        <a:lstStyle/>
        <a:p>
          <a:endParaRPr lang="en-US"/>
        </a:p>
      </dgm:t>
    </dgm:pt>
    <dgm:pt modelId="{5CCB990B-8494-4CD6-BB50-F5C6FA40E94D}" type="pres">
      <dgm:prSet presAssocID="{8CEF34E2-F2B9-4F10-AF9C-A389A7EB332E}" presName="Name0" presStyleCnt="0">
        <dgm:presLayoutVars>
          <dgm:dir/>
          <dgm:resizeHandles val="exact"/>
        </dgm:presLayoutVars>
      </dgm:prSet>
      <dgm:spPr/>
    </dgm:pt>
    <dgm:pt modelId="{E4FE96A5-9D9B-40F6-90A2-389B3C94D556}" type="pres">
      <dgm:prSet presAssocID="{6A76D847-AE6D-4D0E-9031-175CC59097B9}" presName="parTxOnly" presStyleLbl="node1" presStyleIdx="0" presStyleCnt="2" custScaleX="33232">
        <dgm:presLayoutVars>
          <dgm:bulletEnabled val="1"/>
        </dgm:presLayoutVars>
      </dgm:prSet>
      <dgm:spPr>
        <a:prstGeom prst="homePlate">
          <a:avLst/>
        </a:prstGeom>
      </dgm:spPr>
    </dgm:pt>
    <dgm:pt modelId="{4C5BA3FF-6F8C-4C9D-A228-A6637D6176F3}" type="pres">
      <dgm:prSet presAssocID="{D1F2D861-DE31-4C06-BDC0-59AE7EF4FFCD}" presName="parSpace" presStyleCnt="0"/>
      <dgm:spPr/>
    </dgm:pt>
    <dgm:pt modelId="{843E9A11-E6C9-44F9-9B58-5E9B72E67BB8}" type="pres">
      <dgm:prSet presAssocID="{EDD34F3E-9887-430B-8B38-EDD34CCA2160}" presName="parTxOnly" presStyleLbl="node1" presStyleIdx="1" presStyleCnt="2" custScaleX="223369" custScaleY="755627">
        <dgm:presLayoutVars>
          <dgm:bulletEnabled val="1"/>
        </dgm:presLayoutVars>
      </dgm:prSet>
      <dgm:spPr>
        <a:prstGeom prst="chevron">
          <a:avLst/>
        </a:prstGeom>
      </dgm:spPr>
    </dgm:pt>
  </dgm:ptLst>
  <dgm:cxnLst>
    <dgm:cxn modelId="{79CB5D35-C6F6-214A-ACFD-86518C54C95C}" type="presOf" srcId="{EDD34F3E-9887-430B-8B38-EDD34CCA2160}" destId="{843E9A11-E6C9-44F9-9B58-5E9B72E67BB8}" srcOrd="0" destOrd="0" presId="urn:microsoft.com/office/officeart/2005/8/layout/hChevron3"/>
    <dgm:cxn modelId="{DE616D46-CADF-4524-A7D6-3DD6D835BA08}" srcId="{8CEF34E2-F2B9-4F10-AF9C-A389A7EB332E}" destId="{6A76D847-AE6D-4D0E-9031-175CC59097B9}" srcOrd="0" destOrd="0" parTransId="{3C5A2132-F416-4514-839D-8E03D8CBDC5B}" sibTransId="{D1F2D861-DE31-4C06-BDC0-59AE7EF4FFCD}"/>
    <dgm:cxn modelId="{2BA7817A-1DE9-E542-A554-94090FDF6F10}" type="presOf" srcId="{6A76D847-AE6D-4D0E-9031-175CC59097B9}" destId="{E4FE96A5-9D9B-40F6-90A2-389B3C94D556}" srcOrd="0" destOrd="0" presId="urn:microsoft.com/office/officeart/2005/8/layout/hChevron3"/>
    <dgm:cxn modelId="{ECEF9CBE-A7C8-6645-A1C9-735549731372}" type="presOf" srcId="{8CEF34E2-F2B9-4F10-AF9C-A389A7EB332E}" destId="{5CCB990B-8494-4CD6-BB50-F5C6FA40E94D}" srcOrd="0" destOrd="0" presId="urn:microsoft.com/office/officeart/2005/8/layout/hChevron3"/>
    <dgm:cxn modelId="{A14EC1C0-7B41-41BF-A9EB-920C1AB127E3}" srcId="{8CEF34E2-F2B9-4F10-AF9C-A389A7EB332E}" destId="{EDD34F3E-9887-430B-8B38-EDD34CCA2160}" srcOrd="1" destOrd="0" parTransId="{8F092187-331F-4D24-BBB5-52E36E2D460B}" sibTransId="{AF92970C-4FF2-4BE1-A8CC-CDB245A57A4F}"/>
    <dgm:cxn modelId="{7333DCE6-99EB-BE4E-9BFB-CC7133E2118E}" type="presParOf" srcId="{5CCB990B-8494-4CD6-BB50-F5C6FA40E94D}" destId="{E4FE96A5-9D9B-40F6-90A2-389B3C94D556}" srcOrd="0" destOrd="0" presId="urn:microsoft.com/office/officeart/2005/8/layout/hChevron3"/>
    <dgm:cxn modelId="{76EE77E1-D32F-D245-8536-C951FEDDD22B}" type="presParOf" srcId="{5CCB990B-8494-4CD6-BB50-F5C6FA40E94D}" destId="{4C5BA3FF-6F8C-4C9D-A228-A6637D6176F3}" srcOrd="1" destOrd="0" presId="urn:microsoft.com/office/officeart/2005/8/layout/hChevron3"/>
    <dgm:cxn modelId="{767B8779-C7D1-3447-B587-C39230989615}" type="presParOf" srcId="{5CCB990B-8494-4CD6-BB50-F5C6FA40E94D}" destId="{843E9A11-E6C9-44F9-9B58-5E9B72E67BB8}" srcOrd="2" destOrd="0" presId="urn:microsoft.com/office/officeart/2005/8/layout/hChevron3"/>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CEF34E2-F2B9-4F10-AF9C-A389A7EB332E}" type="doc">
      <dgm:prSet loTypeId="urn:microsoft.com/office/officeart/2005/8/layout/hChevron3" loCatId="process" qsTypeId="urn:microsoft.com/office/officeart/2005/8/quickstyle/simple1#13" qsCatId="simple" csTypeId="urn:microsoft.com/office/officeart/2005/8/colors/accent1_2#13" csCatId="accent1" phldr="1"/>
      <dgm:spPr/>
    </dgm:pt>
    <dgm:pt modelId="{6A76D847-AE6D-4D0E-9031-175CC59097B9}">
      <dgm:prSet phldrT="[Text]" custT="1"/>
      <dgm:spPr>
        <a:xfrm>
          <a:off x="768" y="0"/>
          <a:ext cx="1472354" cy="880110"/>
        </a:xfrm>
        <a:solidFill>
          <a:srgbClr val="00B050"/>
        </a:solidFill>
        <a:ln w="25400">
          <a:solidFill>
            <a:sysClr val="window" lastClr="FFFFFF">
              <a:hueOff val="0"/>
              <a:satOff val="0"/>
              <a:lumOff val="0"/>
              <a:alphaOff val="0"/>
            </a:sysClr>
          </a:solidFill>
          <a:prstDash val="solid"/>
        </a:ln>
        <a:effectLst/>
      </dgm:spPr>
      <dgm:t>
        <a:bodyPr/>
        <a:lstStyle/>
        <a:p>
          <a:pPr algn="l">
            <a:buNone/>
          </a:pPr>
          <a:r>
            <a:rPr lang="en-US" sz="2600">
              <a:solidFill>
                <a:sysClr val="window" lastClr="FFFFFF"/>
              </a:solidFill>
              <a:latin typeface="Arial" panose="020B0604020202090204" pitchFamily="2" charset="0"/>
              <a:ea typeface="+mn-ea"/>
              <a:cs typeface="Arial" panose="020B0604020202090204" pitchFamily="2" charset="0"/>
            </a:rPr>
            <a:t>2</a:t>
          </a:r>
        </a:p>
      </dgm:t>
    </dgm:pt>
    <dgm:pt modelId="{3C5A2132-F416-4514-839D-8E03D8CBDC5B}" type="parTrans" cxnId="{DE616D46-CADF-4524-A7D6-3DD6D835BA08}">
      <dgm:prSet/>
      <dgm:spPr/>
      <dgm:t>
        <a:bodyPr/>
        <a:lstStyle/>
        <a:p>
          <a:endParaRPr lang="en-US"/>
        </a:p>
      </dgm:t>
    </dgm:pt>
    <dgm:pt modelId="{D1F2D861-DE31-4C06-BDC0-59AE7EF4FFCD}" type="sibTrans" cxnId="{DE616D46-CADF-4524-A7D6-3DD6D835BA08}">
      <dgm:prSet/>
      <dgm:spPr/>
      <dgm:t>
        <a:bodyPr/>
        <a:lstStyle/>
        <a:p>
          <a:endParaRPr lang="en-US"/>
        </a:p>
      </dgm:t>
    </dgm:pt>
    <dgm:pt modelId="{EDD34F3E-9887-430B-8B38-EDD34CCA2160}">
      <dgm:prSet phldrT="[Text]" custT="1"/>
      <dgm:spPr>
        <a:xfrm>
          <a:off x="1031934" y="0"/>
          <a:ext cx="4927406" cy="880110"/>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pPr algn="l">
            <a:buNone/>
          </a:pPr>
          <a:r>
            <a:rPr lang="en-US" sz="1050"/>
            <a:t>操作人收集所需文件，填写申请表和其他所需项目——将材料连同付款一起提交给相关监管机构。</a:t>
          </a:r>
          <a:endParaRPr lang="en-US" sz="1050">
            <a:solidFill>
              <a:sysClr val="window" lastClr="FFFFFF"/>
            </a:solidFill>
            <a:latin typeface="Arial" panose="020B0604020202090204" pitchFamily="2" charset="0"/>
            <a:ea typeface="+mn-ea"/>
            <a:cs typeface="Arial" panose="020B0604020202090204" pitchFamily="2" charset="0"/>
          </a:endParaRPr>
        </a:p>
      </dgm:t>
    </dgm:pt>
    <dgm:pt modelId="{8F092187-331F-4D24-BBB5-52E36E2D460B}" type="parTrans" cxnId="{A14EC1C0-7B41-41BF-A9EB-920C1AB127E3}">
      <dgm:prSet/>
      <dgm:spPr/>
      <dgm:t>
        <a:bodyPr/>
        <a:lstStyle/>
        <a:p>
          <a:endParaRPr lang="en-US"/>
        </a:p>
      </dgm:t>
    </dgm:pt>
    <dgm:pt modelId="{AF92970C-4FF2-4BE1-A8CC-CDB245A57A4F}" type="sibTrans" cxnId="{A14EC1C0-7B41-41BF-A9EB-920C1AB127E3}">
      <dgm:prSet/>
      <dgm:spPr/>
      <dgm:t>
        <a:bodyPr/>
        <a:lstStyle/>
        <a:p>
          <a:endParaRPr lang="en-US"/>
        </a:p>
      </dgm:t>
    </dgm:pt>
    <dgm:pt modelId="{5CCB990B-8494-4CD6-BB50-F5C6FA40E94D}" type="pres">
      <dgm:prSet presAssocID="{8CEF34E2-F2B9-4F10-AF9C-A389A7EB332E}" presName="Name0" presStyleCnt="0">
        <dgm:presLayoutVars>
          <dgm:dir/>
          <dgm:resizeHandles val="exact"/>
        </dgm:presLayoutVars>
      </dgm:prSet>
      <dgm:spPr/>
    </dgm:pt>
    <dgm:pt modelId="{E4FE96A5-9D9B-40F6-90A2-389B3C94D556}" type="pres">
      <dgm:prSet presAssocID="{6A76D847-AE6D-4D0E-9031-175CC59097B9}" presName="parTxOnly" presStyleLbl="node1" presStyleIdx="0" presStyleCnt="2" custScaleX="31667">
        <dgm:presLayoutVars>
          <dgm:bulletEnabled val="1"/>
        </dgm:presLayoutVars>
      </dgm:prSet>
      <dgm:spPr>
        <a:prstGeom prst="homePlate">
          <a:avLst/>
        </a:prstGeom>
      </dgm:spPr>
    </dgm:pt>
    <dgm:pt modelId="{4C5BA3FF-6F8C-4C9D-A228-A6637D6176F3}" type="pres">
      <dgm:prSet presAssocID="{D1F2D861-DE31-4C06-BDC0-59AE7EF4FFCD}" presName="parSpace" presStyleCnt="0"/>
      <dgm:spPr/>
    </dgm:pt>
    <dgm:pt modelId="{843E9A11-E6C9-44F9-9B58-5E9B72E67BB8}" type="pres">
      <dgm:prSet presAssocID="{EDD34F3E-9887-430B-8B38-EDD34CCA2160}" presName="parTxOnly" presStyleLbl="node1" presStyleIdx="1" presStyleCnt="2" custScaleX="223369" custScaleY="755627">
        <dgm:presLayoutVars>
          <dgm:bulletEnabled val="1"/>
        </dgm:presLayoutVars>
      </dgm:prSet>
      <dgm:spPr>
        <a:prstGeom prst="chevron">
          <a:avLst/>
        </a:prstGeom>
      </dgm:spPr>
    </dgm:pt>
  </dgm:ptLst>
  <dgm:cxnLst>
    <dgm:cxn modelId="{DE616D46-CADF-4524-A7D6-3DD6D835BA08}" srcId="{8CEF34E2-F2B9-4F10-AF9C-A389A7EB332E}" destId="{6A76D847-AE6D-4D0E-9031-175CC59097B9}" srcOrd="0" destOrd="0" parTransId="{3C5A2132-F416-4514-839D-8E03D8CBDC5B}" sibTransId="{D1F2D861-DE31-4C06-BDC0-59AE7EF4FFCD}"/>
    <dgm:cxn modelId="{B3CE374F-C534-494D-AC04-938C7FFA376C}" type="presOf" srcId="{8CEF34E2-F2B9-4F10-AF9C-A389A7EB332E}" destId="{5CCB990B-8494-4CD6-BB50-F5C6FA40E94D}" srcOrd="0" destOrd="0" presId="urn:microsoft.com/office/officeart/2005/8/layout/hChevron3"/>
    <dgm:cxn modelId="{A14EC1C0-7B41-41BF-A9EB-920C1AB127E3}" srcId="{8CEF34E2-F2B9-4F10-AF9C-A389A7EB332E}" destId="{EDD34F3E-9887-430B-8B38-EDD34CCA2160}" srcOrd="1" destOrd="0" parTransId="{8F092187-331F-4D24-BBB5-52E36E2D460B}" sibTransId="{AF92970C-4FF2-4BE1-A8CC-CDB245A57A4F}"/>
    <dgm:cxn modelId="{0A195CC2-B076-0047-8E30-2A5E6D95756D}" type="presOf" srcId="{EDD34F3E-9887-430B-8B38-EDD34CCA2160}" destId="{843E9A11-E6C9-44F9-9B58-5E9B72E67BB8}" srcOrd="0" destOrd="0" presId="urn:microsoft.com/office/officeart/2005/8/layout/hChevron3"/>
    <dgm:cxn modelId="{4F1006E2-BF6A-4A45-929C-4751E299771B}" type="presOf" srcId="{6A76D847-AE6D-4D0E-9031-175CC59097B9}" destId="{E4FE96A5-9D9B-40F6-90A2-389B3C94D556}" srcOrd="0" destOrd="0" presId="urn:microsoft.com/office/officeart/2005/8/layout/hChevron3"/>
    <dgm:cxn modelId="{DF117C36-4702-B04B-91D0-A8D352260A3F}" type="presParOf" srcId="{5CCB990B-8494-4CD6-BB50-F5C6FA40E94D}" destId="{E4FE96A5-9D9B-40F6-90A2-389B3C94D556}" srcOrd="0" destOrd="0" presId="urn:microsoft.com/office/officeart/2005/8/layout/hChevron3"/>
    <dgm:cxn modelId="{0F9236A1-0CA6-5042-8A34-9F7CAF4C1A28}" type="presParOf" srcId="{5CCB990B-8494-4CD6-BB50-F5C6FA40E94D}" destId="{4C5BA3FF-6F8C-4C9D-A228-A6637D6176F3}" srcOrd="1" destOrd="0" presId="urn:microsoft.com/office/officeart/2005/8/layout/hChevron3"/>
    <dgm:cxn modelId="{2154E582-BA5D-E042-B2F2-2716B2D503E2}" type="presParOf" srcId="{5CCB990B-8494-4CD6-BB50-F5C6FA40E94D}" destId="{843E9A11-E6C9-44F9-9B58-5E9B72E67BB8}" srcOrd="2" destOrd="0" presId="urn:microsoft.com/office/officeart/2005/8/layout/hChevron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CEF34E2-F2B9-4F10-AF9C-A389A7EB332E}" type="doc">
      <dgm:prSet loTypeId="urn:microsoft.com/office/officeart/2005/8/layout/hChevron3" loCatId="process" qsTypeId="urn:microsoft.com/office/officeart/2005/8/quickstyle/simple1#14" qsCatId="simple" csTypeId="urn:microsoft.com/office/officeart/2005/8/colors/accent1_2#14" csCatId="accent1" phldr="1"/>
      <dgm:spPr/>
    </dgm:pt>
    <dgm:pt modelId="{6A76D847-AE6D-4D0E-9031-175CC59097B9}">
      <dgm:prSet phldrT="[Text]" custT="1"/>
      <dgm:spPr>
        <a:xfrm>
          <a:off x="777" y="0"/>
          <a:ext cx="1489138" cy="880110"/>
        </a:xfrm>
        <a:solidFill>
          <a:srgbClr val="00B050"/>
        </a:solidFill>
        <a:ln w="25400">
          <a:solidFill>
            <a:sysClr val="window" lastClr="FFFFFF">
              <a:hueOff val="0"/>
              <a:satOff val="0"/>
              <a:lumOff val="0"/>
              <a:alphaOff val="0"/>
            </a:sysClr>
          </a:solidFill>
          <a:prstDash val="solid"/>
        </a:ln>
        <a:effectLst/>
      </dgm:spPr>
      <dgm:t>
        <a:bodyPr/>
        <a:lstStyle/>
        <a:p>
          <a:pPr algn="l">
            <a:buNone/>
          </a:pPr>
          <a:r>
            <a:rPr lang="en-US" sz="2600">
              <a:solidFill>
                <a:sysClr val="window" lastClr="FFFFFF"/>
              </a:solidFill>
              <a:latin typeface="Arial" panose="020B0604020202090204" pitchFamily="2" charset="0"/>
              <a:ea typeface="+mn-ea"/>
              <a:cs typeface="Arial" panose="020B0604020202090204" pitchFamily="2" charset="0"/>
            </a:rPr>
            <a:t>3</a:t>
          </a:r>
        </a:p>
      </dgm:t>
    </dgm:pt>
    <dgm:pt modelId="{3C5A2132-F416-4514-839D-8E03D8CBDC5B}" type="parTrans" cxnId="{DE616D46-CADF-4524-A7D6-3DD6D835BA08}">
      <dgm:prSet/>
      <dgm:spPr/>
      <dgm:t>
        <a:bodyPr/>
        <a:lstStyle/>
        <a:p>
          <a:endParaRPr lang="en-US"/>
        </a:p>
      </dgm:t>
    </dgm:pt>
    <dgm:pt modelId="{D1F2D861-DE31-4C06-BDC0-59AE7EF4FFCD}" type="sibTrans" cxnId="{DE616D46-CADF-4524-A7D6-3DD6D835BA08}">
      <dgm:prSet/>
      <dgm:spPr/>
      <dgm:t>
        <a:bodyPr/>
        <a:lstStyle/>
        <a:p>
          <a:endParaRPr lang="en-US"/>
        </a:p>
      </dgm:t>
    </dgm:pt>
    <dgm:pt modelId="{EDD34F3E-9887-430B-8B38-EDD34CCA2160}">
      <dgm:prSet phldrT="[Text]" custT="1"/>
      <dgm:spPr>
        <a:xfrm>
          <a:off x="1043699" y="0"/>
          <a:ext cx="4983578" cy="880110"/>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pPr algn="l">
            <a:buNone/>
          </a:pPr>
          <a:r>
            <a:rPr lang="en-US" sz="1050"/>
            <a:t>由监管机构进行审查。</a:t>
          </a:r>
          <a:r>
            <a:rPr lang="en-US" sz="1050" b="1"/>
            <a:t>注：</a:t>
          </a:r>
          <a:r>
            <a:rPr lang="en-US" sz="1050"/>
            <a:t>如该</a:t>
          </a:r>
          <a:r>
            <a:rPr lang="zh-CN" sz="1050"/>
            <a:t>设施</a:t>
          </a:r>
          <a:r>
            <a:rPr lang="en-US" sz="1050"/>
            <a:t>由现场供水或污水处理系统提供服务，则在批准计划之前必须获得额外批准。</a:t>
          </a:r>
          <a:endParaRPr lang="en-US" sz="1050">
            <a:solidFill>
              <a:sysClr val="window" lastClr="FFFFFF"/>
            </a:solidFill>
            <a:latin typeface="Arial" panose="020B0604020202090204" pitchFamily="2" charset="0"/>
            <a:ea typeface="+mn-ea"/>
            <a:cs typeface="Arial" panose="020B0604020202090204" pitchFamily="2" charset="0"/>
          </a:endParaRPr>
        </a:p>
      </dgm:t>
    </dgm:pt>
    <dgm:pt modelId="{8F092187-331F-4D24-BBB5-52E36E2D460B}" type="parTrans" cxnId="{A14EC1C0-7B41-41BF-A9EB-920C1AB127E3}">
      <dgm:prSet/>
      <dgm:spPr/>
      <dgm:t>
        <a:bodyPr/>
        <a:lstStyle/>
        <a:p>
          <a:endParaRPr lang="en-US"/>
        </a:p>
      </dgm:t>
    </dgm:pt>
    <dgm:pt modelId="{AF92970C-4FF2-4BE1-A8CC-CDB245A57A4F}" type="sibTrans" cxnId="{A14EC1C0-7B41-41BF-A9EB-920C1AB127E3}">
      <dgm:prSet/>
      <dgm:spPr/>
      <dgm:t>
        <a:bodyPr/>
        <a:lstStyle/>
        <a:p>
          <a:endParaRPr lang="en-US"/>
        </a:p>
      </dgm:t>
    </dgm:pt>
    <dgm:pt modelId="{5CCB990B-8494-4CD6-BB50-F5C6FA40E94D}" type="pres">
      <dgm:prSet presAssocID="{8CEF34E2-F2B9-4F10-AF9C-A389A7EB332E}" presName="Name0" presStyleCnt="0">
        <dgm:presLayoutVars>
          <dgm:dir/>
          <dgm:resizeHandles val="exact"/>
        </dgm:presLayoutVars>
      </dgm:prSet>
      <dgm:spPr/>
    </dgm:pt>
    <dgm:pt modelId="{E4FE96A5-9D9B-40F6-90A2-389B3C94D556}" type="pres">
      <dgm:prSet presAssocID="{6A76D847-AE6D-4D0E-9031-175CC59097B9}" presName="parTxOnly" presStyleLbl="node1" presStyleIdx="0" presStyleCnt="2" custScaleX="33232">
        <dgm:presLayoutVars>
          <dgm:bulletEnabled val="1"/>
        </dgm:presLayoutVars>
      </dgm:prSet>
      <dgm:spPr>
        <a:prstGeom prst="homePlate">
          <a:avLst/>
        </a:prstGeom>
      </dgm:spPr>
    </dgm:pt>
    <dgm:pt modelId="{4C5BA3FF-6F8C-4C9D-A228-A6637D6176F3}" type="pres">
      <dgm:prSet presAssocID="{D1F2D861-DE31-4C06-BDC0-59AE7EF4FFCD}" presName="parSpace" presStyleCnt="0"/>
      <dgm:spPr/>
    </dgm:pt>
    <dgm:pt modelId="{843E9A11-E6C9-44F9-9B58-5E9B72E67BB8}" type="pres">
      <dgm:prSet presAssocID="{EDD34F3E-9887-430B-8B38-EDD34CCA2160}" presName="parTxOnly" presStyleLbl="node1" presStyleIdx="1" presStyleCnt="2" custScaleX="223369" custScaleY="755627">
        <dgm:presLayoutVars>
          <dgm:bulletEnabled val="1"/>
        </dgm:presLayoutVars>
      </dgm:prSet>
      <dgm:spPr>
        <a:prstGeom prst="chevron">
          <a:avLst/>
        </a:prstGeom>
      </dgm:spPr>
    </dgm:pt>
  </dgm:ptLst>
  <dgm:cxnLst>
    <dgm:cxn modelId="{0C64010F-2604-AE40-B0D0-CDA6698FCC70}" type="presOf" srcId="{8CEF34E2-F2B9-4F10-AF9C-A389A7EB332E}" destId="{5CCB990B-8494-4CD6-BB50-F5C6FA40E94D}" srcOrd="0" destOrd="0" presId="urn:microsoft.com/office/officeart/2005/8/layout/hChevron3"/>
    <dgm:cxn modelId="{6460E015-0529-CF41-BF7F-171C07C9C493}" type="presOf" srcId="{6A76D847-AE6D-4D0E-9031-175CC59097B9}" destId="{E4FE96A5-9D9B-40F6-90A2-389B3C94D556}" srcOrd="0" destOrd="0" presId="urn:microsoft.com/office/officeart/2005/8/layout/hChevron3"/>
    <dgm:cxn modelId="{DE616D46-CADF-4524-A7D6-3DD6D835BA08}" srcId="{8CEF34E2-F2B9-4F10-AF9C-A389A7EB332E}" destId="{6A76D847-AE6D-4D0E-9031-175CC59097B9}" srcOrd="0" destOrd="0" parTransId="{3C5A2132-F416-4514-839D-8E03D8CBDC5B}" sibTransId="{D1F2D861-DE31-4C06-BDC0-59AE7EF4FFCD}"/>
    <dgm:cxn modelId="{AD82939E-417D-5648-AE4E-F80191AD8B8D}" type="presOf" srcId="{EDD34F3E-9887-430B-8B38-EDD34CCA2160}" destId="{843E9A11-E6C9-44F9-9B58-5E9B72E67BB8}" srcOrd="0" destOrd="0" presId="urn:microsoft.com/office/officeart/2005/8/layout/hChevron3"/>
    <dgm:cxn modelId="{A14EC1C0-7B41-41BF-A9EB-920C1AB127E3}" srcId="{8CEF34E2-F2B9-4F10-AF9C-A389A7EB332E}" destId="{EDD34F3E-9887-430B-8B38-EDD34CCA2160}" srcOrd="1" destOrd="0" parTransId="{8F092187-331F-4D24-BBB5-52E36E2D460B}" sibTransId="{AF92970C-4FF2-4BE1-A8CC-CDB245A57A4F}"/>
    <dgm:cxn modelId="{91367551-F954-114B-A302-31F592B4255F}" type="presParOf" srcId="{5CCB990B-8494-4CD6-BB50-F5C6FA40E94D}" destId="{E4FE96A5-9D9B-40F6-90A2-389B3C94D556}" srcOrd="0" destOrd="0" presId="urn:microsoft.com/office/officeart/2005/8/layout/hChevron3"/>
    <dgm:cxn modelId="{3CE7640B-D695-5848-A342-9883BD38050C}" type="presParOf" srcId="{5CCB990B-8494-4CD6-BB50-F5C6FA40E94D}" destId="{4C5BA3FF-6F8C-4C9D-A228-A6637D6176F3}" srcOrd="1" destOrd="0" presId="urn:microsoft.com/office/officeart/2005/8/layout/hChevron3"/>
    <dgm:cxn modelId="{E8A14780-1E58-4D4C-A038-6C74D28A569C}" type="presParOf" srcId="{5CCB990B-8494-4CD6-BB50-F5C6FA40E94D}" destId="{843E9A11-E6C9-44F9-9B58-5E9B72E67BB8}" srcOrd="2" destOrd="0" presId="urn:microsoft.com/office/officeart/2005/8/layout/hChevron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CEF34E2-F2B9-4F10-AF9C-A389A7EB332E}" type="doc">
      <dgm:prSet loTypeId="urn:microsoft.com/office/officeart/2005/8/layout/hChevron3" loCatId="process" qsTypeId="urn:microsoft.com/office/officeart/2005/8/quickstyle/simple1#15" qsCatId="simple" csTypeId="urn:microsoft.com/office/officeart/2005/8/colors/accent1_2#15" csCatId="accent1" phldr="1"/>
      <dgm:spPr/>
    </dgm:pt>
    <dgm:pt modelId="{6A76D847-AE6D-4D0E-9031-175CC59097B9}">
      <dgm:prSet phldrT="[Text]" custT="1"/>
      <dgm:spPr>
        <a:xfrm>
          <a:off x="2107" y="0"/>
          <a:ext cx="869893" cy="880110"/>
        </a:xfrm>
        <a:solidFill>
          <a:srgbClr val="00B050"/>
        </a:solidFill>
        <a:ln w="25400">
          <a:solidFill>
            <a:sysClr val="window" lastClr="FFFFFF">
              <a:hueOff val="0"/>
              <a:satOff val="0"/>
              <a:lumOff val="0"/>
              <a:alphaOff val="0"/>
            </a:sysClr>
          </a:solidFill>
          <a:prstDash val="solid"/>
        </a:ln>
        <a:effectLst/>
      </dgm:spPr>
      <dgm:t>
        <a:bodyPr/>
        <a:lstStyle/>
        <a:p>
          <a:pPr algn="l">
            <a:buNone/>
          </a:pPr>
          <a:r>
            <a:rPr lang="en-US" sz="2600">
              <a:solidFill>
                <a:sysClr val="window" lastClr="FFFFFF"/>
              </a:solidFill>
              <a:latin typeface="Arial" panose="020B0604020202090204" pitchFamily="2" charset="0"/>
              <a:ea typeface="+mn-ea"/>
              <a:cs typeface="Arial" panose="020B0604020202090204" pitchFamily="2" charset="0"/>
            </a:rPr>
            <a:t>4</a:t>
          </a:r>
        </a:p>
      </dgm:t>
    </dgm:pt>
    <dgm:pt modelId="{3C5A2132-F416-4514-839D-8E03D8CBDC5B}" type="parTrans" cxnId="{DE616D46-CADF-4524-A7D6-3DD6D835BA08}">
      <dgm:prSet/>
      <dgm:spPr/>
      <dgm:t>
        <a:bodyPr/>
        <a:lstStyle/>
        <a:p>
          <a:endParaRPr lang="en-US"/>
        </a:p>
      </dgm:t>
    </dgm:pt>
    <dgm:pt modelId="{D1F2D861-DE31-4C06-BDC0-59AE7EF4FFCD}" type="sibTrans" cxnId="{DE616D46-CADF-4524-A7D6-3DD6D835BA08}">
      <dgm:prSet/>
      <dgm:spPr/>
      <dgm:t>
        <a:bodyPr/>
        <a:lstStyle/>
        <a:p>
          <a:endParaRPr lang="en-US"/>
        </a:p>
      </dgm:t>
    </dgm:pt>
    <dgm:pt modelId="{EDD34F3E-9887-430B-8B38-EDD34CCA2160}">
      <dgm:prSet phldrT="[Text]" custT="1"/>
      <dgm:spPr>
        <a:xfrm>
          <a:off x="348473" y="0"/>
          <a:ext cx="5847019" cy="880110"/>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pPr algn="l">
            <a:buNone/>
          </a:pPr>
          <a:r>
            <a:rPr lang="en-US" sz="1050"/>
            <a:t>如适用，监管机构会要求提供有关缺失材料或所提供信息中不符合要求部分的补充信息。</a:t>
          </a:r>
          <a:endParaRPr lang="en-US" sz="1050">
            <a:solidFill>
              <a:sysClr val="window" lastClr="FFFFFF"/>
            </a:solidFill>
            <a:latin typeface="Arial" panose="020B0604020202090204" pitchFamily="2" charset="0"/>
            <a:ea typeface="+mn-ea"/>
            <a:cs typeface="Arial" panose="020B0604020202090204" pitchFamily="2" charset="0"/>
          </a:endParaRPr>
        </a:p>
      </dgm:t>
    </dgm:pt>
    <dgm:pt modelId="{8F092187-331F-4D24-BBB5-52E36E2D460B}" type="parTrans" cxnId="{A14EC1C0-7B41-41BF-A9EB-920C1AB127E3}">
      <dgm:prSet/>
      <dgm:spPr/>
      <dgm:t>
        <a:bodyPr/>
        <a:lstStyle/>
        <a:p>
          <a:endParaRPr lang="en-US"/>
        </a:p>
      </dgm:t>
    </dgm:pt>
    <dgm:pt modelId="{AF92970C-4FF2-4BE1-A8CC-CDB245A57A4F}" type="sibTrans" cxnId="{A14EC1C0-7B41-41BF-A9EB-920C1AB127E3}">
      <dgm:prSet/>
      <dgm:spPr/>
      <dgm:t>
        <a:bodyPr/>
        <a:lstStyle/>
        <a:p>
          <a:endParaRPr lang="en-US"/>
        </a:p>
      </dgm:t>
    </dgm:pt>
    <dgm:pt modelId="{5CCB990B-8494-4CD6-BB50-F5C6FA40E94D}" type="pres">
      <dgm:prSet presAssocID="{8CEF34E2-F2B9-4F10-AF9C-A389A7EB332E}" presName="Name0" presStyleCnt="0">
        <dgm:presLayoutVars>
          <dgm:dir/>
          <dgm:resizeHandles val="exact"/>
        </dgm:presLayoutVars>
      </dgm:prSet>
      <dgm:spPr/>
    </dgm:pt>
    <dgm:pt modelId="{E4FE96A5-9D9B-40F6-90A2-389B3C94D556}" type="pres">
      <dgm:prSet presAssocID="{6A76D847-AE6D-4D0E-9031-175CC59097B9}" presName="parTxOnly" presStyleLbl="node1" presStyleIdx="0" presStyleCnt="2" custScaleX="33232">
        <dgm:presLayoutVars>
          <dgm:bulletEnabled val="1"/>
        </dgm:presLayoutVars>
      </dgm:prSet>
      <dgm:spPr>
        <a:prstGeom prst="homePlate">
          <a:avLst/>
        </a:prstGeom>
      </dgm:spPr>
    </dgm:pt>
    <dgm:pt modelId="{4C5BA3FF-6F8C-4C9D-A228-A6637D6176F3}" type="pres">
      <dgm:prSet presAssocID="{D1F2D861-DE31-4C06-BDC0-59AE7EF4FFCD}" presName="parSpace" presStyleCnt="0"/>
      <dgm:spPr/>
    </dgm:pt>
    <dgm:pt modelId="{843E9A11-E6C9-44F9-9B58-5E9B72E67BB8}" type="pres">
      <dgm:prSet presAssocID="{EDD34F3E-9887-430B-8B38-EDD34CCA2160}" presName="parTxOnly" presStyleLbl="node1" presStyleIdx="1" presStyleCnt="2" custScaleX="223369" custScaleY="755627">
        <dgm:presLayoutVars>
          <dgm:bulletEnabled val="1"/>
        </dgm:presLayoutVars>
      </dgm:prSet>
      <dgm:spPr>
        <a:prstGeom prst="chevron">
          <a:avLst/>
        </a:prstGeom>
      </dgm:spPr>
    </dgm:pt>
  </dgm:ptLst>
  <dgm:cxnLst>
    <dgm:cxn modelId="{2ABC4D29-BDCE-B548-BECB-CCEB42478524}" type="presOf" srcId="{8CEF34E2-F2B9-4F10-AF9C-A389A7EB332E}" destId="{5CCB990B-8494-4CD6-BB50-F5C6FA40E94D}" srcOrd="0" destOrd="0" presId="urn:microsoft.com/office/officeart/2005/8/layout/hChevron3"/>
    <dgm:cxn modelId="{DE616D46-CADF-4524-A7D6-3DD6D835BA08}" srcId="{8CEF34E2-F2B9-4F10-AF9C-A389A7EB332E}" destId="{6A76D847-AE6D-4D0E-9031-175CC59097B9}" srcOrd="0" destOrd="0" parTransId="{3C5A2132-F416-4514-839D-8E03D8CBDC5B}" sibTransId="{D1F2D861-DE31-4C06-BDC0-59AE7EF4FFCD}"/>
    <dgm:cxn modelId="{292A8870-949A-A643-9870-D593D1AD527A}" type="presOf" srcId="{EDD34F3E-9887-430B-8B38-EDD34CCA2160}" destId="{843E9A11-E6C9-44F9-9B58-5E9B72E67BB8}" srcOrd="0" destOrd="0" presId="urn:microsoft.com/office/officeart/2005/8/layout/hChevron3"/>
    <dgm:cxn modelId="{A14EC1C0-7B41-41BF-A9EB-920C1AB127E3}" srcId="{8CEF34E2-F2B9-4F10-AF9C-A389A7EB332E}" destId="{EDD34F3E-9887-430B-8B38-EDD34CCA2160}" srcOrd="1" destOrd="0" parTransId="{8F092187-331F-4D24-BBB5-52E36E2D460B}" sibTransId="{AF92970C-4FF2-4BE1-A8CC-CDB245A57A4F}"/>
    <dgm:cxn modelId="{E315C1F2-8A0C-094F-8B87-104460C71D50}" type="presOf" srcId="{6A76D847-AE6D-4D0E-9031-175CC59097B9}" destId="{E4FE96A5-9D9B-40F6-90A2-389B3C94D556}" srcOrd="0" destOrd="0" presId="urn:microsoft.com/office/officeart/2005/8/layout/hChevron3"/>
    <dgm:cxn modelId="{1C9AA20D-1CB2-8C47-92BE-63BCB221E2B5}" type="presParOf" srcId="{5CCB990B-8494-4CD6-BB50-F5C6FA40E94D}" destId="{E4FE96A5-9D9B-40F6-90A2-389B3C94D556}" srcOrd="0" destOrd="0" presId="urn:microsoft.com/office/officeart/2005/8/layout/hChevron3"/>
    <dgm:cxn modelId="{467521FF-16B1-2B47-97D5-AA09D578014A}" type="presParOf" srcId="{5CCB990B-8494-4CD6-BB50-F5C6FA40E94D}" destId="{4C5BA3FF-6F8C-4C9D-A228-A6637D6176F3}" srcOrd="1" destOrd="0" presId="urn:microsoft.com/office/officeart/2005/8/layout/hChevron3"/>
    <dgm:cxn modelId="{30587BBF-E22E-A648-94F6-367E772B2C22}" type="presParOf" srcId="{5CCB990B-8494-4CD6-BB50-F5C6FA40E94D}" destId="{843E9A11-E6C9-44F9-9B58-5E9B72E67BB8}" srcOrd="2" destOrd="0" presId="urn:microsoft.com/office/officeart/2005/8/layout/hChevron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CEF34E2-F2B9-4F10-AF9C-A389A7EB332E}" type="doc">
      <dgm:prSet loTypeId="urn:microsoft.com/office/officeart/2005/8/layout/hChevron3" loCatId="process" qsTypeId="urn:microsoft.com/office/officeart/2005/8/quickstyle/simple1#16" qsCatId="simple" csTypeId="urn:microsoft.com/office/officeart/2005/8/colors/accent1_2#16" csCatId="accent1" phldr="1"/>
      <dgm:spPr/>
    </dgm:pt>
    <dgm:pt modelId="{6A76D847-AE6D-4D0E-9031-175CC59097B9}">
      <dgm:prSet phldrT="[Text]" custT="1"/>
      <dgm:spPr>
        <a:xfrm>
          <a:off x="2068" y="0"/>
          <a:ext cx="853850" cy="863600"/>
        </a:xfrm>
        <a:solidFill>
          <a:srgbClr val="00B050"/>
        </a:solidFill>
        <a:ln w="25400">
          <a:solidFill>
            <a:sysClr val="window" lastClr="FFFFFF">
              <a:hueOff val="0"/>
              <a:satOff val="0"/>
              <a:lumOff val="0"/>
              <a:alphaOff val="0"/>
            </a:sysClr>
          </a:solidFill>
          <a:prstDash val="solid"/>
        </a:ln>
        <a:effectLst/>
      </dgm:spPr>
      <dgm:t>
        <a:bodyPr/>
        <a:lstStyle/>
        <a:p>
          <a:pPr algn="l">
            <a:buNone/>
          </a:pPr>
          <a:r>
            <a:rPr lang="en-US" sz="2600">
              <a:solidFill>
                <a:sysClr val="window" lastClr="FFFFFF"/>
              </a:solidFill>
              <a:latin typeface="Arial" panose="020B0604020202090204" pitchFamily="2" charset="0"/>
              <a:ea typeface="+mn-ea"/>
              <a:cs typeface="Arial" panose="020B0604020202090204" pitchFamily="2" charset="0"/>
            </a:rPr>
            <a:t>5</a:t>
          </a:r>
        </a:p>
      </dgm:t>
    </dgm:pt>
    <dgm:pt modelId="{3C5A2132-F416-4514-839D-8E03D8CBDC5B}" type="parTrans" cxnId="{DE616D46-CADF-4524-A7D6-3DD6D835BA08}">
      <dgm:prSet/>
      <dgm:spPr/>
      <dgm:t>
        <a:bodyPr/>
        <a:lstStyle/>
        <a:p>
          <a:endParaRPr lang="en-US"/>
        </a:p>
      </dgm:t>
    </dgm:pt>
    <dgm:pt modelId="{D1F2D861-DE31-4C06-BDC0-59AE7EF4FFCD}" type="sibTrans" cxnId="{DE616D46-CADF-4524-A7D6-3DD6D835BA08}">
      <dgm:prSet/>
      <dgm:spPr/>
      <dgm:t>
        <a:bodyPr/>
        <a:lstStyle/>
        <a:p>
          <a:endParaRPr lang="en-US"/>
        </a:p>
      </dgm:t>
    </dgm:pt>
    <dgm:pt modelId="{EDD34F3E-9887-430B-8B38-EDD34CCA2160}">
      <dgm:prSet phldrT="[Text]" custT="1"/>
      <dgm:spPr>
        <a:xfrm>
          <a:off x="342046" y="0"/>
          <a:ext cx="5739185" cy="863600"/>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pPr algn="l">
            <a:buNone/>
          </a:pPr>
          <a:r>
            <a:rPr lang="en-US" sz="1050"/>
            <a:t>计划获得批准，监管机构发出计划审查批准函。</a:t>
          </a:r>
          <a:endParaRPr lang="en-US" sz="1050">
            <a:solidFill>
              <a:sysClr val="window" lastClr="FFFFFF"/>
            </a:solidFill>
            <a:latin typeface="Arial" panose="020B0604020202090204" pitchFamily="2" charset="0"/>
            <a:ea typeface="+mn-ea"/>
            <a:cs typeface="Arial" panose="020B0604020202090204" pitchFamily="2" charset="0"/>
          </a:endParaRPr>
        </a:p>
      </dgm:t>
    </dgm:pt>
    <dgm:pt modelId="{8F092187-331F-4D24-BBB5-52E36E2D460B}" type="parTrans" cxnId="{A14EC1C0-7B41-41BF-A9EB-920C1AB127E3}">
      <dgm:prSet/>
      <dgm:spPr/>
      <dgm:t>
        <a:bodyPr/>
        <a:lstStyle/>
        <a:p>
          <a:endParaRPr lang="en-US"/>
        </a:p>
      </dgm:t>
    </dgm:pt>
    <dgm:pt modelId="{AF92970C-4FF2-4BE1-A8CC-CDB245A57A4F}" type="sibTrans" cxnId="{A14EC1C0-7B41-41BF-A9EB-920C1AB127E3}">
      <dgm:prSet/>
      <dgm:spPr/>
      <dgm:t>
        <a:bodyPr/>
        <a:lstStyle/>
        <a:p>
          <a:endParaRPr lang="en-US"/>
        </a:p>
      </dgm:t>
    </dgm:pt>
    <dgm:pt modelId="{5CCB990B-8494-4CD6-BB50-F5C6FA40E94D}" type="pres">
      <dgm:prSet presAssocID="{8CEF34E2-F2B9-4F10-AF9C-A389A7EB332E}" presName="Name0" presStyleCnt="0">
        <dgm:presLayoutVars>
          <dgm:dir/>
          <dgm:resizeHandles val="exact"/>
        </dgm:presLayoutVars>
      </dgm:prSet>
      <dgm:spPr/>
    </dgm:pt>
    <dgm:pt modelId="{E4FE96A5-9D9B-40F6-90A2-389B3C94D556}" type="pres">
      <dgm:prSet presAssocID="{6A76D847-AE6D-4D0E-9031-175CC59097B9}" presName="parTxOnly" presStyleLbl="node1" presStyleIdx="0" presStyleCnt="2" custScaleX="33232">
        <dgm:presLayoutVars>
          <dgm:bulletEnabled val="1"/>
        </dgm:presLayoutVars>
      </dgm:prSet>
      <dgm:spPr>
        <a:prstGeom prst="homePlate">
          <a:avLst/>
        </a:prstGeom>
      </dgm:spPr>
    </dgm:pt>
    <dgm:pt modelId="{4C5BA3FF-6F8C-4C9D-A228-A6637D6176F3}" type="pres">
      <dgm:prSet presAssocID="{D1F2D861-DE31-4C06-BDC0-59AE7EF4FFCD}" presName="parSpace" presStyleCnt="0"/>
      <dgm:spPr/>
    </dgm:pt>
    <dgm:pt modelId="{843E9A11-E6C9-44F9-9B58-5E9B72E67BB8}" type="pres">
      <dgm:prSet presAssocID="{EDD34F3E-9887-430B-8B38-EDD34CCA2160}" presName="parTxOnly" presStyleLbl="node1" presStyleIdx="1" presStyleCnt="2" custScaleX="223369" custScaleY="755627" custLinFactY="-3714" custLinFactNeighborX="-4942" custLinFactNeighborY="-100000">
        <dgm:presLayoutVars>
          <dgm:bulletEnabled val="1"/>
        </dgm:presLayoutVars>
      </dgm:prSet>
      <dgm:spPr>
        <a:prstGeom prst="chevron">
          <a:avLst/>
        </a:prstGeom>
      </dgm:spPr>
    </dgm:pt>
  </dgm:ptLst>
  <dgm:cxnLst>
    <dgm:cxn modelId="{1939D039-DBEF-1E47-81BB-8B3B624B0C7E}" type="presOf" srcId="{8CEF34E2-F2B9-4F10-AF9C-A389A7EB332E}" destId="{5CCB990B-8494-4CD6-BB50-F5C6FA40E94D}" srcOrd="0" destOrd="0" presId="urn:microsoft.com/office/officeart/2005/8/layout/hChevron3"/>
    <dgm:cxn modelId="{DE616D46-CADF-4524-A7D6-3DD6D835BA08}" srcId="{8CEF34E2-F2B9-4F10-AF9C-A389A7EB332E}" destId="{6A76D847-AE6D-4D0E-9031-175CC59097B9}" srcOrd="0" destOrd="0" parTransId="{3C5A2132-F416-4514-839D-8E03D8CBDC5B}" sibTransId="{D1F2D861-DE31-4C06-BDC0-59AE7EF4FFCD}"/>
    <dgm:cxn modelId="{1C747FB2-E0DD-D64E-AD1B-15D25D098141}" type="presOf" srcId="{6A76D847-AE6D-4D0E-9031-175CC59097B9}" destId="{E4FE96A5-9D9B-40F6-90A2-389B3C94D556}" srcOrd="0" destOrd="0" presId="urn:microsoft.com/office/officeart/2005/8/layout/hChevron3"/>
    <dgm:cxn modelId="{E596FAB6-4062-0E46-B6C4-D4DFC1B80777}" type="presOf" srcId="{EDD34F3E-9887-430B-8B38-EDD34CCA2160}" destId="{843E9A11-E6C9-44F9-9B58-5E9B72E67BB8}" srcOrd="0" destOrd="0" presId="urn:microsoft.com/office/officeart/2005/8/layout/hChevron3"/>
    <dgm:cxn modelId="{A14EC1C0-7B41-41BF-A9EB-920C1AB127E3}" srcId="{8CEF34E2-F2B9-4F10-AF9C-A389A7EB332E}" destId="{EDD34F3E-9887-430B-8B38-EDD34CCA2160}" srcOrd="1" destOrd="0" parTransId="{8F092187-331F-4D24-BBB5-52E36E2D460B}" sibTransId="{AF92970C-4FF2-4BE1-A8CC-CDB245A57A4F}"/>
    <dgm:cxn modelId="{4B64D490-77E7-5541-ABB7-4833C2E65BBA}" type="presParOf" srcId="{5CCB990B-8494-4CD6-BB50-F5C6FA40E94D}" destId="{E4FE96A5-9D9B-40F6-90A2-389B3C94D556}" srcOrd="0" destOrd="0" presId="urn:microsoft.com/office/officeart/2005/8/layout/hChevron3"/>
    <dgm:cxn modelId="{1C123F52-1A9B-E249-B8D0-BDCD87994888}" type="presParOf" srcId="{5CCB990B-8494-4CD6-BB50-F5C6FA40E94D}" destId="{4C5BA3FF-6F8C-4C9D-A228-A6637D6176F3}" srcOrd="1" destOrd="0" presId="urn:microsoft.com/office/officeart/2005/8/layout/hChevron3"/>
    <dgm:cxn modelId="{26C68FD3-FB74-ED42-8999-BC73C21337E1}" type="presParOf" srcId="{5CCB990B-8494-4CD6-BB50-F5C6FA40E94D}" destId="{843E9A11-E6C9-44F9-9B58-5E9B72E67BB8}" srcOrd="2" destOrd="0" presId="urn:microsoft.com/office/officeart/2005/8/layout/hChevron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8CEF34E2-F2B9-4F10-AF9C-A389A7EB332E}" type="doc">
      <dgm:prSet loTypeId="urn:microsoft.com/office/officeart/2005/8/layout/hChevron3" loCatId="process" qsTypeId="urn:microsoft.com/office/officeart/2005/8/quickstyle/simple1#17" qsCatId="simple" csTypeId="urn:microsoft.com/office/officeart/2005/8/colors/accent1_2#17" csCatId="accent1" phldr="1"/>
      <dgm:spPr/>
    </dgm:pt>
    <dgm:pt modelId="{6A76D847-AE6D-4D0E-9031-175CC59097B9}">
      <dgm:prSet phldrT="[Text]" custT="1"/>
      <dgm:spPr>
        <a:xfrm>
          <a:off x="2068" y="0"/>
          <a:ext cx="853850" cy="863600"/>
        </a:xfrm>
        <a:solidFill>
          <a:srgbClr val="00B050"/>
        </a:solidFill>
        <a:ln w="25400">
          <a:solidFill>
            <a:sysClr val="window" lastClr="FFFFFF">
              <a:hueOff val="0"/>
              <a:satOff val="0"/>
              <a:lumOff val="0"/>
              <a:alphaOff val="0"/>
            </a:sysClr>
          </a:solidFill>
          <a:prstDash val="solid"/>
        </a:ln>
        <a:effectLst/>
      </dgm:spPr>
      <dgm:t>
        <a:bodyPr/>
        <a:lstStyle/>
        <a:p>
          <a:pPr algn="l">
            <a:buNone/>
          </a:pPr>
          <a:r>
            <a:rPr lang="en-US" sz="2600">
              <a:solidFill>
                <a:sysClr val="window" lastClr="FFFFFF"/>
              </a:solidFill>
              <a:latin typeface="Arial" panose="020B0604020202090204" pitchFamily="2" charset="0"/>
              <a:ea typeface="+mn-ea"/>
              <a:cs typeface="Arial" panose="020B0604020202090204" pitchFamily="2" charset="0"/>
            </a:rPr>
            <a:t>6</a:t>
          </a:r>
        </a:p>
      </dgm:t>
    </dgm:pt>
    <dgm:pt modelId="{3C5A2132-F416-4514-839D-8E03D8CBDC5B}" type="parTrans" cxnId="{DE616D46-CADF-4524-A7D6-3DD6D835BA08}">
      <dgm:prSet/>
      <dgm:spPr/>
      <dgm:t>
        <a:bodyPr/>
        <a:lstStyle/>
        <a:p>
          <a:endParaRPr lang="en-US"/>
        </a:p>
      </dgm:t>
    </dgm:pt>
    <dgm:pt modelId="{D1F2D861-DE31-4C06-BDC0-59AE7EF4FFCD}" type="sibTrans" cxnId="{DE616D46-CADF-4524-A7D6-3DD6D835BA08}">
      <dgm:prSet/>
      <dgm:spPr/>
      <dgm:t>
        <a:bodyPr/>
        <a:lstStyle/>
        <a:p>
          <a:endParaRPr lang="en-US"/>
        </a:p>
      </dgm:t>
    </dgm:pt>
    <dgm:pt modelId="{EDD34F3E-9887-430B-8B38-EDD34CCA2160}">
      <dgm:prSet phldrT="[Text]" custT="1"/>
      <dgm:spPr>
        <a:xfrm>
          <a:off x="342046" y="0"/>
          <a:ext cx="5739185" cy="863600"/>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pPr algn="l">
            <a:buNone/>
          </a:pPr>
          <a:r>
            <a:rPr lang="en-US" sz="1400" b="1"/>
            <a:t>施工开始*</a:t>
          </a:r>
          <a:endParaRPr lang="en-US" sz="1400" b="1">
            <a:solidFill>
              <a:sysClr val="window" lastClr="FFFFFF"/>
            </a:solidFill>
            <a:latin typeface="Arial" panose="020B0604020202090204" pitchFamily="2" charset="0"/>
            <a:ea typeface="+mn-ea"/>
            <a:cs typeface="Arial" panose="020B0604020202090204" pitchFamily="2" charset="0"/>
          </a:endParaRPr>
        </a:p>
      </dgm:t>
    </dgm:pt>
    <dgm:pt modelId="{8F092187-331F-4D24-BBB5-52E36E2D460B}" type="parTrans" cxnId="{A14EC1C0-7B41-41BF-A9EB-920C1AB127E3}">
      <dgm:prSet/>
      <dgm:spPr/>
      <dgm:t>
        <a:bodyPr/>
        <a:lstStyle/>
        <a:p>
          <a:endParaRPr lang="en-US"/>
        </a:p>
      </dgm:t>
    </dgm:pt>
    <dgm:pt modelId="{AF92970C-4FF2-4BE1-A8CC-CDB245A57A4F}" type="sibTrans" cxnId="{A14EC1C0-7B41-41BF-A9EB-920C1AB127E3}">
      <dgm:prSet/>
      <dgm:spPr/>
      <dgm:t>
        <a:bodyPr/>
        <a:lstStyle/>
        <a:p>
          <a:endParaRPr lang="en-US"/>
        </a:p>
      </dgm:t>
    </dgm:pt>
    <dgm:pt modelId="{5CCB990B-8494-4CD6-BB50-F5C6FA40E94D}" type="pres">
      <dgm:prSet presAssocID="{8CEF34E2-F2B9-4F10-AF9C-A389A7EB332E}" presName="Name0" presStyleCnt="0">
        <dgm:presLayoutVars>
          <dgm:dir/>
          <dgm:resizeHandles val="exact"/>
        </dgm:presLayoutVars>
      </dgm:prSet>
      <dgm:spPr/>
    </dgm:pt>
    <dgm:pt modelId="{E4FE96A5-9D9B-40F6-90A2-389B3C94D556}" type="pres">
      <dgm:prSet presAssocID="{6A76D847-AE6D-4D0E-9031-175CC59097B9}" presName="parTxOnly" presStyleLbl="node1" presStyleIdx="0" presStyleCnt="2" custScaleX="33232">
        <dgm:presLayoutVars>
          <dgm:bulletEnabled val="1"/>
        </dgm:presLayoutVars>
      </dgm:prSet>
      <dgm:spPr>
        <a:prstGeom prst="homePlate">
          <a:avLst/>
        </a:prstGeom>
      </dgm:spPr>
    </dgm:pt>
    <dgm:pt modelId="{4C5BA3FF-6F8C-4C9D-A228-A6637D6176F3}" type="pres">
      <dgm:prSet presAssocID="{D1F2D861-DE31-4C06-BDC0-59AE7EF4FFCD}" presName="parSpace" presStyleCnt="0"/>
      <dgm:spPr/>
    </dgm:pt>
    <dgm:pt modelId="{843E9A11-E6C9-44F9-9B58-5E9B72E67BB8}" type="pres">
      <dgm:prSet presAssocID="{EDD34F3E-9887-430B-8B38-EDD34CCA2160}" presName="parTxOnly" presStyleLbl="node1" presStyleIdx="1" presStyleCnt="2" custScaleX="223369" custScaleY="755627" custLinFactNeighborX="403" custLinFactNeighborY="-44449">
        <dgm:presLayoutVars>
          <dgm:bulletEnabled val="1"/>
        </dgm:presLayoutVars>
      </dgm:prSet>
      <dgm:spPr>
        <a:prstGeom prst="chevron">
          <a:avLst/>
        </a:prstGeom>
      </dgm:spPr>
    </dgm:pt>
  </dgm:ptLst>
  <dgm:cxnLst>
    <dgm:cxn modelId="{09D3D32A-F456-FD40-8270-3F7AEF974474}" type="presOf" srcId="{EDD34F3E-9887-430B-8B38-EDD34CCA2160}" destId="{843E9A11-E6C9-44F9-9B58-5E9B72E67BB8}" srcOrd="0" destOrd="0" presId="urn:microsoft.com/office/officeart/2005/8/layout/hChevron3"/>
    <dgm:cxn modelId="{DE616D46-CADF-4524-A7D6-3DD6D835BA08}" srcId="{8CEF34E2-F2B9-4F10-AF9C-A389A7EB332E}" destId="{6A76D847-AE6D-4D0E-9031-175CC59097B9}" srcOrd="0" destOrd="0" parTransId="{3C5A2132-F416-4514-839D-8E03D8CBDC5B}" sibTransId="{D1F2D861-DE31-4C06-BDC0-59AE7EF4FFCD}"/>
    <dgm:cxn modelId="{38E73A48-31C4-A941-9AAB-3D60D7991B45}" type="presOf" srcId="{6A76D847-AE6D-4D0E-9031-175CC59097B9}" destId="{E4FE96A5-9D9B-40F6-90A2-389B3C94D556}" srcOrd="0" destOrd="0" presId="urn:microsoft.com/office/officeart/2005/8/layout/hChevron3"/>
    <dgm:cxn modelId="{BC530469-78BF-294A-99C5-536B898B2A74}" type="presOf" srcId="{8CEF34E2-F2B9-4F10-AF9C-A389A7EB332E}" destId="{5CCB990B-8494-4CD6-BB50-F5C6FA40E94D}" srcOrd="0" destOrd="0" presId="urn:microsoft.com/office/officeart/2005/8/layout/hChevron3"/>
    <dgm:cxn modelId="{A14EC1C0-7B41-41BF-A9EB-920C1AB127E3}" srcId="{8CEF34E2-F2B9-4F10-AF9C-A389A7EB332E}" destId="{EDD34F3E-9887-430B-8B38-EDD34CCA2160}" srcOrd="1" destOrd="0" parTransId="{8F092187-331F-4D24-BBB5-52E36E2D460B}" sibTransId="{AF92970C-4FF2-4BE1-A8CC-CDB245A57A4F}"/>
    <dgm:cxn modelId="{D1D7C71D-AAEE-824E-8458-CDA93A5F46D6}" type="presParOf" srcId="{5CCB990B-8494-4CD6-BB50-F5C6FA40E94D}" destId="{E4FE96A5-9D9B-40F6-90A2-389B3C94D556}" srcOrd="0" destOrd="0" presId="urn:microsoft.com/office/officeart/2005/8/layout/hChevron3"/>
    <dgm:cxn modelId="{469DDC4F-243E-5F49-950F-96487FE912EF}" type="presParOf" srcId="{5CCB990B-8494-4CD6-BB50-F5C6FA40E94D}" destId="{4C5BA3FF-6F8C-4C9D-A228-A6637D6176F3}" srcOrd="1" destOrd="0" presId="urn:microsoft.com/office/officeart/2005/8/layout/hChevron3"/>
    <dgm:cxn modelId="{80C3A9AA-4F5B-084B-9D2E-F4D6D1027555}" type="presParOf" srcId="{5CCB990B-8494-4CD6-BB50-F5C6FA40E94D}" destId="{843E9A11-E6C9-44F9-9B58-5E9B72E67BB8}" srcOrd="2" destOrd="0" presId="urn:microsoft.com/office/officeart/2005/8/layout/hChevron3"/>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8CEF34E2-F2B9-4F10-AF9C-A389A7EB332E}" type="doc">
      <dgm:prSet loTypeId="urn:microsoft.com/office/officeart/2005/8/layout/hChevron3" loCatId="process" qsTypeId="urn:microsoft.com/office/officeart/2005/8/quickstyle/simple1#18" qsCatId="simple" csTypeId="urn:microsoft.com/office/officeart/2005/8/colors/accent1_2#18" csCatId="accent1" phldr="1"/>
      <dgm:spPr/>
    </dgm:pt>
    <dgm:pt modelId="{6A76D847-AE6D-4D0E-9031-175CC59097B9}">
      <dgm:prSet phldrT="[Text]" custT="1"/>
      <dgm:spPr>
        <a:xfrm>
          <a:off x="2068" y="0"/>
          <a:ext cx="853850" cy="863600"/>
        </a:xfrm>
        <a:solidFill>
          <a:srgbClr val="00B050"/>
        </a:solidFill>
        <a:ln w="25400">
          <a:solidFill>
            <a:sysClr val="window" lastClr="FFFFFF">
              <a:hueOff val="0"/>
              <a:satOff val="0"/>
              <a:lumOff val="0"/>
              <a:alphaOff val="0"/>
            </a:sysClr>
          </a:solidFill>
          <a:prstDash val="solid"/>
        </a:ln>
        <a:effectLst/>
      </dgm:spPr>
      <dgm:t>
        <a:bodyPr/>
        <a:lstStyle/>
        <a:p>
          <a:pPr algn="l">
            <a:buNone/>
          </a:pPr>
          <a:r>
            <a:rPr lang="en-US" sz="2600">
              <a:solidFill>
                <a:sysClr val="window" lastClr="FFFFFF"/>
              </a:solidFill>
              <a:latin typeface="Arial" panose="020B0604020202090204" pitchFamily="2" charset="0"/>
              <a:ea typeface="+mn-ea"/>
              <a:cs typeface="Arial" panose="020B0604020202090204" pitchFamily="2" charset="0"/>
            </a:rPr>
            <a:t>7</a:t>
          </a:r>
        </a:p>
      </dgm:t>
    </dgm:pt>
    <dgm:pt modelId="{3C5A2132-F416-4514-839D-8E03D8CBDC5B}" type="parTrans" cxnId="{DE616D46-CADF-4524-A7D6-3DD6D835BA08}">
      <dgm:prSet/>
      <dgm:spPr/>
      <dgm:t>
        <a:bodyPr/>
        <a:lstStyle/>
        <a:p>
          <a:endParaRPr lang="en-US"/>
        </a:p>
      </dgm:t>
    </dgm:pt>
    <dgm:pt modelId="{D1F2D861-DE31-4C06-BDC0-59AE7EF4FFCD}" type="sibTrans" cxnId="{DE616D46-CADF-4524-A7D6-3DD6D835BA08}">
      <dgm:prSet/>
      <dgm:spPr/>
      <dgm:t>
        <a:bodyPr/>
        <a:lstStyle/>
        <a:p>
          <a:endParaRPr lang="en-US"/>
        </a:p>
      </dgm:t>
    </dgm:pt>
    <dgm:pt modelId="{EDD34F3E-9887-430B-8B38-EDD34CCA2160}">
      <dgm:prSet phldrT="[Text]" custT="1"/>
      <dgm:spPr>
        <a:xfrm>
          <a:off x="342046" y="0"/>
          <a:ext cx="5739185" cy="863600"/>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pPr algn="l">
            <a:buNone/>
          </a:pPr>
          <a:r>
            <a:rPr lang="en-US" sz="1050"/>
            <a:t>在施工期间，经批准的图纸应保留在现场。 经批准后如变更图纸，必须以书面形式将变更内容报经主管部门批准后，方可施工。</a:t>
          </a:r>
          <a:endParaRPr lang="en-US" sz="1050">
            <a:solidFill>
              <a:sysClr val="window" lastClr="FFFFFF"/>
            </a:solidFill>
            <a:latin typeface="Arial" panose="020B0604020202090204" pitchFamily="2" charset="0"/>
            <a:ea typeface="+mn-ea"/>
            <a:cs typeface="Arial" panose="020B0604020202090204" pitchFamily="2" charset="0"/>
          </a:endParaRPr>
        </a:p>
      </dgm:t>
    </dgm:pt>
    <dgm:pt modelId="{8F092187-331F-4D24-BBB5-52E36E2D460B}" type="parTrans" cxnId="{A14EC1C0-7B41-41BF-A9EB-920C1AB127E3}">
      <dgm:prSet/>
      <dgm:spPr/>
      <dgm:t>
        <a:bodyPr/>
        <a:lstStyle/>
        <a:p>
          <a:endParaRPr lang="en-US"/>
        </a:p>
      </dgm:t>
    </dgm:pt>
    <dgm:pt modelId="{AF92970C-4FF2-4BE1-A8CC-CDB245A57A4F}" type="sibTrans" cxnId="{A14EC1C0-7B41-41BF-A9EB-920C1AB127E3}">
      <dgm:prSet/>
      <dgm:spPr/>
      <dgm:t>
        <a:bodyPr/>
        <a:lstStyle/>
        <a:p>
          <a:endParaRPr lang="en-US"/>
        </a:p>
      </dgm:t>
    </dgm:pt>
    <dgm:pt modelId="{5CCB990B-8494-4CD6-BB50-F5C6FA40E94D}" type="pres">
      <dgm:prSet presAssocID="{8CEF34E2-F2B9-4F10-AF9C-A389A7EB332E}" presName="Name0" presStyleCnt="0">
        <dgm:presLayoutVars>
          <dgm:dir/>
          <dgm:resizeHandles val="exact"/>
        </dgm:presLayoutVars>
      </dgm:prSet>
      <dgm:spPr/>
    </dgm:pt>
    <dgm:pt modelId="{E4FE96A5-9D9B-40F6-90A2-389B3C94D556}" type="pres">
      <dgm:prSet presAssocID="{6A76D847-AE6D-4D0E-9031-175CC59097B9}" presName="parTxOnly" presStyleLbl="node1" presStyleIdx="0" presStyleCnt="2" custScaleX="33232">
        <dgm:presLayoutVars>
          <dgm:bulletEnabled val="1"/>
        </dgm:presLayoutVars>
      </dgm:prSet>
      <dgm:spPr>
        <a:prstGeom prst="homePlate">
          <a:avLst/>
        </a:prstGeom>
      </dgm:spPr>
    </dgm:pt>
    <dgm:pt modelId="{4C5BA3FF-6F8C-4C9D-A228-A6637D6176F3}" type="pres">
      <dgm:prSet presAssocID="{D1F2D861-DE31-4C06-BDC0-59AE7EF4FFCD}" presName="parSpace" presStyleCnt="0"/>
      <dgm:spPr/>
    </dgm:pt>
    <dgm:pt modelId="{843E9A11-E6C9-44F9-9B58-5E9B72E67BB8}" type="pres">
      <dgm:prSet presAssocID="{EDD34F3E-9887-430B-8B38-EDD34CCA2160}" presName="parTxOnly" presStyleLbl="node1" presStyleIdx="1" presStyleCnt="2" custScaleX="223369" custScaleY="755627">
        <dgm:presLayoutVars>
          <dgm:bulletEnabled val="1"/>
        </dgm:presLayoutVars>
      </dgm:prSet>
      <dgm:spPr>
        <a:prstGeom prst="chevron">
          <a:avLst/>
        </a:prstGeom>
      </dgm:spPr>
    </dgm:pt>
  </dgm:ptLst>
  <dgm:cxnLst>
    <dgm:cxn modelId="{DA80E544-0F17-E442-8B9A-288AFDD28BE6}" type="presOf" srcId="{8CEF34E2-F2B9-4F10-AF9C-A389A7EB332E}" destId="{5CCB990B-8494-4CD6-BB50-F5C6FA40E94D}" srcOrd="0" destOrd="0" presId="urn:microsoft.com/office/officeart/2005/8/layout/hChevron3"/>
    <dgm:cxn modelId="{DE616D46-CADF-4524-A7D6-3DD6D835BA08}" srcId="{8CEF34E2-F2B9-4F10-AF9C-A389A7EB332E}" destId="{6A76D847-AE6D-4D0E-9031-175CC59097B9}" srcOrd="0" destOrd="0" parTransId="{3C5A2132-F416-4514-839D-8E03D8CBDC5B}" sibTransId="{D1F2D861-DE31-4C06-BDC0-59AE7EF4FFCD}"/>
    <dgm:cxn modelId="{24E74FC0-6E1C-9247-B847-FB0B54CC95A2}" type="presOf" srcId="{6A76D847-AE6D-4D0E-9031-175CC59097B9}" destId="{E4FE96A5-9D9B-40F6-90A2-389B3C94D556}" srcOrd="0" destOrd="0" presId="urn:microsoft.com/office/officeart/2005/8/layout/hChevron3"/>
    <dgm:cxn modelId="{A14EC1C0-7B41-41BF-A9EB-920C1AB127E3}" srcId="{8CEF34E2-F2B9-4F10-AF9C-A389A7EB332E}" destId="{EDD34F3E-9887-430B-8B38-EDD34CCA2160}" srcOrd="1" destOrd="0" parTransId="{8F092187-331F-4D24-BBB5-52E36E2D460B}" sibTransId="{AF92970C-4FF2-4BE1-A8CC-CDB245A57A4F}"/>
    <dgm:cxn modelId="{44190BDF-361D-D843-AA87-8F27EA87CB4F}" type="presOf" srcId="{EDD34F3E-9887-430B-8B38-EDD34CCA2160}" destId="{843E9A11-E6C9-44F9-9B58-5E9B72E67BB8}" srcOrd="0" destOrd="0" presId="urn:microsoft.com/office/officeart/2005/8/layout/hChevron3"/>
    <dgm:cxn modelId="{8F9D6DCC-BDF7-E04E-8CDF-01D7E9ACC285}" type="presParOf" srcId="{5CCB990B-8494-4CD6-BB50-F5C6FA40E94D}" destId="{E4FE96A5-9D9B-40F6-90A2-389B3C94D556}" srcOrd="0" destOrd="0" presId="urn:microsoft.com/office/officeart/2005/8/layout/hChevron3"/>
    <dgm:cxn modelId="{461EAD4B-057C-9A4D-B453-60640215A514}" type="presParOf" srcId="{5CCB990B-8494-4CD6-BB50-F5C6FA40E94D}" destId="{4C5BA3FF-6F8C-4C9D-A228-A6637D6176F3}" srcOrd="1" destOrd="0" presId="urn:microsoft.com/office/officeart/2005/8/layout/hChevron3"/>
    <dgm:cxn modelId="{25B04751-EC3B-CF4D-885E-A21BD43C5A7D}" type="presParOf" srcId="{5CCB990B-8494-4CD6-BB50-F5C6FA40E94D}" destId="{843E9A11-E6C9-44F9-9B58-5E9B72E67BB8}" srcOrd="2" destOrd="0" presId="urn:microsoft.com/office/officeart/2005/8/layout/hChevron3"/>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8CEF34E2-F2B9-4F10-AF9C-A389A7EB332E}" type="doc">
      <dgm:prSet loTypeId="urn:microsoft.com/office/officeart/2005/8/layout/hChevron3" loCatId="process" qsTypeId="urn:microsoft.com/office/officeart/2005/8/quickstyle/simple1#19" qsCatId="simple" csTypeId="urn:microsoft.com/office/officeart/2005/8/colors/accent1_2#19" csCatId="accent1" phldr="1"/>
      <dgm:spPr/>
    </dgm:pt>
    <dgm:pt modelId="{6A76D847-AE6D-4D0E-9031-175CC59097B9}">
      <dgm:prSet phldrT="[Text]" custT="1"/>
      <dgm:spPr>
        <a:xfrm>
          <a:off x="2068" y="0"/>
          <a:ext cx="853850" cy="863600"/>
        </a:xfrm>
        <a:solidFill>
          <a:srgbClr val="00B050"/>
        </a:solidFill>
        <a:ln w="25400">
          <a:solidFill>
            <a:sysClr val="window" lastClr="FFFFFF">
              <a:hueOff val="0"/>
              <a:satOff val="0"/>
              <a:lumOff val="0"/>
              <a:alphaOff val="0"/>
            </a:sysClr>
          </a:solidFill>
          <a:prstDash val="solid"/>
        </a:ln>
        <a:effectLst/>
      </dgm:spPr>
      <dgm:t>
        <a:bodyPr/>
        <a:lstStyle/>
        <a:p>
          <a:pPr algn="l">
            <a:buNone/>
          </a:pPr>
          <a:r>
            <a:rPr lang="en-US" sz="2600">
              <a:solidFill>
                <a:sysClr val="window" lastClr="FFFFFF"/>
              </a:solidFill>
              <a:latin typeface="Arial" panose="020B0604020202090204" pitchFamily="2" charset="0"/>
              <a:ea typeface="+mn-ea"/>
              <a:cs typeface="Arial" panose="020B0604020202090204" pitchFamily="2" charset="0"/>
            </a:rPr>
            <a:t>8</a:t>
          </a:r>
        </a:p>
      </dgm:t>
    </dgm:pt>
    <dgm:pt modelId="{3C5A2132-F416-4514-839D-8E03D8CBDC5B}" type="parTrans" cxnId="{DE616D46-CADF-4524-A7D6-3DD6D835BA08}">
      <dgm:prSet/>
      <dgm:spPr/>
      <dgm:t>
        <a:bodyPr/>
        <a:lstStyle/>
        <a:p>
          <a:endParaRPr lang="en-US"/>
        </a:p>
      </dgm:t>
    </dgm:pt>
    <dgm:pt modelId="{D1F2D861-DE31-4C06-BDC0-59AE7EF4FFCD}" type="sibTrans" cxnId="{DE616D46-CADF-4524-A7D6-3DD6D835BA08}">
      <dgm:prSet/>
      <dgm:spPr/>
      <dgm:t>
        <a:bodyPr/>
        <a:lstStyle/>
        <a:p>
          <a:endParaRPr lang="en-US"/>
        </a:p>
      </dgm:t>
    </dgm:pt>
    <dgm:pt modelId="{EDD34F3E-9887-430B-8B38-EDD34CCA2160}">
      <dgm:prSet phldrT="[Text]" custT="1"/>
      <dgm:spPr>
        <a:xfrm>
          <a:off x="342046" y="0"/>
          <a:ext cx="5739185" cy="863600"/>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pPr algn="l">
            <a:buNone/>
          </a:pPr>
          <a:r>
            <a:rPr lang="zh-CN" sz="1050"/>
            <a:t>申请人于拟营业日期前</a:t>
          </a:r>
          <a:r>
            <a:rPr lang="en-US" sz="1050"/>
            <a:t> 30 </a:t>
          </a:r>
          <a:r>
            <a:rPr lang="zh-CN" sz="1050"/>
            <a:t>天内申请食品经营许可证。</a:t>
          </a:r>
          <a:r>
            <a:rPr lang="en-US" sz="1050"/>
            <a:t> </a:t>
          </a:r>
          <a:endParaRPr lang="en-US" sz="1050">
            <a:solidFill>
              <a:sysClr val="window" lastClr="FFFFFF"/>
            </a:solidFill>
            <a:latin typeface="Arial" panose="020B0604020202090204" pitchFamily="2" charset="0"/>
            <a:ea typeface="+mn-ea"/>
            <a:cs typeface="Arial" panose="020B0604020202090204" pitchFamily="2" charset="0"/>
          </a:endParaRPr>
        </a:p>
      </dgm:t>
    </dgm:pt>
    <dgm:pt modelId="{8F092187-331F-4D24-BBB5-52E36E2D460B}" type="parTrans" cxnId="{A14EC1C0-7B41-41BF-A9EB-920C1AB127E3}">
      <dgm:prSet/>
      <dgm:spPr/>
      <dgm:t>
        <a:bodyPr/>
        <a:lstStyle/>
        <a:p>
          <a:endParaRPr lang="en-US"/>
        </a:p>
      </dgm:t>
    </dgm:pt>
    <dgm:pt modelId="{AF92970C-4FF2-4BE1-A8CC-CDB245A57A4F}" type="sibTrans" cxnId="{A14EC1C0-7B41-41BF-A9EB-920C1AB127E3}">
      <dgm:prSet/>
      <dgm:spPr/>
      <dgm:t>
        <a:bodyPr/>
        <a:lstStyle/>
        <a:p>
          <a:endParaRPr lang="en-US"/>
        </a:p>
      </dgm:t>
    </dgm:pt>
    <dgm:pt modelId="{5CCB990B-8494-4CD6-BB50-F5C6FA40E94D}" type="pres">
      <dgm:prSet presAssocID="{8CEF34E2-F2B9-4F10-AF9C-A389A7EB332E}" presName="Name0" presStyleCnt="0">
        <dgm:presLayoutVars>
          <dgm:dir/>
          <dgm:resizeHandles val="exact"/>
        </dgm:presLayoutVars>
      </dgm:prSet>
      <dgm:spPr/>
    </dgm:pt>
    <dgm:pt modelId="{E4FE96A5-9D9B-40F6-90A2-389B3C94D556}" type="pres">
      <dgm:prSet presAssocID="{6A76D847-AE6D-4D0E-9031-175CC59097B9}" presName="parTxOnly" presStyleLbl="node1" presStyleIdx="0" presStyleCnt="2" custScaleX="33232">
        <dgm:presLayoutVars>
          <dgm:bulletEnabled val="1"/>
        </dgm:presLayoutVars>
      </dgm:prSet>
      <dgm:spPr>
        <a:prstGeom prst="homePlate">
          <a:avLst/>
        </a:prstGeom>
      </dgm:spPr>
    </dgm:pt>
    <dgm:pt modelId="{4C5BA3FF-6F8C-4C9D-A228-A6637D6176F3}" type="pres">
      <dgm:prSet presAssocID="{D1F2D861-DE31-4C06-BDC0-59AE7EF4FFCD}" presName="parSpace" presStyleCnt="0"/>
      <dgm:spPr/>
    </dgm:pt>
    <dgm:pt modelId="{843E9A11-E6C9-44F9-9B58-5E9B72E67BB8}" type="pres">
      <dgm:prSet presAssocID="{EDD34F3E-9887-430B-8B38-EDD34CCA2160}" presName="parTxOnly" presStyleLbl="node1" presStyleIdx="1" presStyleCnt="2" custScaleX="223369" custScaleY="755627" custLinFactNeighborX="403" custLinFactNeighborY="-57245">
        <dgm:presLayoutVars>
          <dgm:bulletEnabled val="1"/>
        </dgm:presLayoutVars>
      </dgm:prSet>
      <dgm:spPr>
        <a:prstGeom prst="chevron">
          <a:avLst/>
        </a:prstGeom>
      </dgm:spPr>
    </dgm:pt>
  </dgm:ptLst>
  <dgm:cxnLst>
    <dgm:cxn modelId="{74368D10-67BB-BC46-BBF4-BF3AAAA2384C}" type="presOf" srcId="{EDD34F3E-9887-430B-8B38-EDD34CCA2160}" destId="{843E9A11-E6C9-44F9-9B58-5E9B72E67BB8}" srcOrd="0" destOrd="0" presId="urn:microsoft.com/office/officeart/2005/8/layout/hChevron3"/>
    <dgm:cxn modelId="{D94C6C22-A15F-FD46-89A6-B76C3B35FF03}" type="presOf" srcId="{8CEF34E2-F2B9-4F10-AF9C-A389A7EB332E}" destId="{5CCB990B-8494-4CD6-BB50-F5C6FA40E94D}" srcOrd="0" destOrd="0" presId="urn:microsoft.com/office/officeart/2005/8/layout/hChevron3"/>
    <dgm:cxn modelId="{DE616D46-CADF-4524-A7D6-3DD6D835BA08}" srcId="{8CEF34E2-F2B9-4F10-AF9C-A389A7EB332E}" destId="{6A76D847-AE6D-4D0E-9031-175CC59097B9}" srcOrd="0" destOrd="0" parTransId="{3C5A2132-F416-4514-839D-8E03D8CBDC5B}" sibTransId="{D1F2D861-DE31-4C06-BDC0-59AE7EF4FFCD}"/>
    <dgm:cxn modelId="{833C646E-54DA-0742-A63F-BABE9D675C2F}" type="presOf" srcId="{6A76D847-AE6D-4D0E-9031-175CC59097B9}" destId="{E4FE96A5-9D9B-40F6-90A2-389B3C94D556}" srcOrd="0" destOrd="0" presId="urn:microsoft.com/office/officeart/2005/8/layout/hChevron3"/>
    <dgm:cxn modelId="{A14EC1C0-7B41-41BF-A9EB-920C1AB127E3}" srcId="{8CEF34E2-F2B9-4F10-AF9C-A389A7EB332E}" destId="{EDD34F3E-9887-430B-8B38-EDD34CCA2160}" srcOrd="1" destOrd="0" parTransId="{8F092187-331F-4D24-BBB5-52E36E2D460B}" sibTransId="{AF92970C-4FF2-4BE1-A8CC-CDB245A57A4F}"/>
    <dgm:cxn modelId="{55E6E135-278C-A043-8960-D4484F7A3EC5}" type="presParOf" srcId="{5CCB990B-8494-4CD6-BB50-F5C6FA40E94D}" destId="{E4FE96A5-9D9B-40F6-90A2-389B3C94D556}" srcOrd="0" destOrd="0" presId="urn:microsoft.com/office/officeart/2005/8/layout/hChevron3"/>
    <dgm:cxn modelId="{64FB239B-80F7-A04E-B9B9-8BD946A2CEDC}" type="presParOf" srcId="{5CCB990B-8494-4CD6-BB50-F5C6FA40E94D}" destId="{4C5BA3FF-6F8C-4C9D-A228-A6637D6176F3}" srcOrd="1" destOrd="0" presId="urn:microsoft.com/office/officeart/2005/8/layout/hChevron3"/>
    <dgm:cxn modelId="{A84ADFA8-B3ED-5D40-A0C2-21C7B2E1C71A}" type="presParOf" srcId="{5CCB990B-8494-4CD6-BB50-F5C6FA40E94D}" destId="{843E9A11-E6C9-44F9-9B58-5E9B72E67BB8}" srcOrd="2" destOrd="0" presId="urn:microsoft.com/office/officeart/2005/8/layout/hChevron3"/>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8CEF34E2-F2B9-4F10-AF9C-A389A7EB332E}" type="doc">
      <dgm:prSet loTypeId="urn:microsoft.com/office/officeart/2005/8/layout/hChevron3" loCatId="process" qsTypeId="urn:microsoft.com/office/officeart/2005/8/quickstyle/simple1#20" qsCatId="simple" csTypeId="urn:microsoft.com/office/officeart/2005/8/colors/accent1_2#20" csCatId="accent1" phldr="1"/>
      <dgm:spPr/>
    </dgm:pt>
    <dgm:pt modelId="{6A76D847-AE6D-4D0E-9031-175CC59097B9}">
      <dgm:prSet phldrT="[Text]" custT="1"/>
      <dgm:spPr>
        <a:xfrm>
          <a:off x="2068" y="0"/>
          <a:ext cx="853850" cy="863600"/>
        </a:xfrm>
        <a:solidFill>
          <a:srgbClr val="00B050"/>
        </a:solidFill>
        <a:ln w="25400">
          <a:solidFill>
            <a:sysClr val="window" lastClr="FFFFFF">
              <a:hueOff val="0"/>
              <a:satOff val="0"/>
              <a:lumOff val="0"/>
              <a:alphaOff val="0"/>
            </a:sysClr>
          </a:solidFill>
          <a:prstDash val="solid"/>
        </a:ln>
        <a:effectLst/>
      </dgm:spPr>
      <dgm:t>
        <a:bodyPr/>
        <a:lstStyle/>
        <a:p>
          <a:pPr algn="l">
            <a:buNone/>
          </a:pPr>
          <a:r>
            <a:rPr lang="en-US" sz="2600">
              <a:solidFill>
                <a:sysClr val="window" lastClr="FFFFFF"/>
              </a:solidFill>
              <a:latin typeface="Arial" panose="020B0604020202090204" pitchFamily="2" charset="0"/>
              <a:ea typeface="+mn-ea"/>
              <a:cs typeface="Arial" panose="020B0604020202090204" pitchFamily="2" charset="0"/>
            </a:rPr>
            <a:t>9</a:t>
          </a:r>
        </a:p>
      </dgm:t>
    </dgm:pt>
    <dgm:pt modelId="{3C5A2132-F416-4514-839D-8E03D8CBDC5B}" type="parTrans" cxnId="{DE616D46-CADF-4524-A7D6-3DD6D835BA08}">
      <dgm:prSet/>
      <dgm:spPr/>
      <dgm:t>
        <a:bodyPr/>
        <a:lstStyle/>
        <a:p>
          <a:endParaRPr lang="en-US"/>
        </a:p>
      </dgm:t>
    </dgm:pt>
    <dgm:pt modelId="{D1F2D861-DE31-4C06-BDC0-59AE7EF4FFCD}" type="sibTrans" cxnId="{DE616D46-CADF-4524-A7D6-3DD6D835BA08}">
      <dgm:prSet/>
      <dgm:spPr/>
      <dgm:t>
        <a:bodyPr/>
        <a:lstStyle/>
        <a:p>
          <a:endParaRPr lang="en-US"/>
        </a:p>
      </dgm:t>
    </dgm:pt>
    <dgm:pt modelId="{EDD34F3E-9887-430B-8B38-EDD34CCA2160}">
      <dgm:prSet phldrT="[Text]" custT="1"/>
      <dgm:spPr>
        <a:xfrm>
          <a:off x="342046" y="0"/>
          <a:ext cx="5739185" cy="863600"/>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pPr algn="l">
            <a:buNone/>
          </a:pPr>
          <a:r>
            <a:rPr lang="en-US" sz="1050"/>
            <a:t>完成并提交</a:t>
          </a:r>
          <a:r>
            <a:rPr lang="zh-CN" sz="1050"/>
            <a:t>风量</a:t>
          </a:r>
          <a:r>
            <a:rPr lang="en-US" sz="1050"/>
            <a:t>平衡测试报告，以及当地机械部门对通风系统的批准和任何其他适用部门（如管道、建筑等）的批准（如监管机构要求）。</a:t>
          </a:r>
          <a:endParaRPr lang="en-US" sz="1050">
            <a:solidFill>
              <a:sysClr val="window" lastClr="FFFFFF"/>
            </a:solidFill>
            <a:latin typeface="Arial" panose="020B0604020202090204" pitchFamily="2" charset="0"/>
            <a:ea typeface="+mn-ea"/>
            <a:cs typeface="Arial" panose="020B0604020202090204" pitchFamily="2" charset="0"/>
          </a:endParaRPr>
        </a:p>
      </dgm:t>
    </dgm:pt>
    <dgm:pt modelId="{8F092187-331F-4D24-BBB5-52E36E2D460B}" type="parTrans" cxnId="{A14EC1C0-7B41-41BF-A9EB-920C1AB127E3}">
      <dgm:prSet/>
      <dgm:spPr/>
      <dgm:t>
        <a:bodyPr/>
        <a:lstStyle/>
        <a:p>
          <a:endParaRPr lang="en-US"/>
        </a:p>
      </dgm:t>
    </dgm:pt>
    <dgm:pt modelId="{AF92970C-4FF2-4BE1-A8CC-CDB245A57A4F}" type="sibTrans" cxnId="{A14EC1C0-7B41-41BF-A9EB-920C1AB127E3}">
      <dgm:prSet/>
      <dgm:spPr/>
      <dgm:t>
        <a:bodyPr/>
        <a:lstStyle/>
        <a:p>
          <a:endParaRPr lang="en-US"/>
        </a:p>
      </dgm:t>
    </dgm:pt>
    <dgm:pt modelId="{5CCB990B-8494-4CD6-BB50-F5C6FA40E94D}" type="pres">
      <dgm:prSet presAssocID="{8CEF34E2-F2B9-4F10-AF9C-A389A7EB332E}" presName="Name0" presStyleCnt="0">
        <dgm:presLayoutVars>
          <dgm:dir/>
          <dgm:resizeHandles val="exact"/>
        </dgm:presLayoutVars>
      </dgm:prSet>
      <dgm:spPr/>
    </dgm:pt>
    <dgm:pt modelId="{E4FE96A5-9D9B-40F6-90A2-389B3C94D556}" type="pres">
      <dgm:prSet presAssocID="{6A76D847-AE6D-4D0E-9031-175CC59097B9}" presName="parTxOnly" presStyleLbl="node1" presStyleIdx="0" presStyleCnt="2" custScaleX="33232">
        <dgm:presLayoutVars>
          <dgm:bulletEnabled val="1"/>
        </dgm:presLayoutVars>
      </dgm:prSet>
      <dgm:spPr>
        <a:prstGeom prst="homePlate">
          <a:avLst/>
        </a:prstGeom>
      </dgm:spPr>
    </dgm:pt>
    <dgm:pt modelId="{4C5BA3FF-6F8C-4C9D-A228-A6637D6176F3}" type="pres">
      <dgm:prSet presAssocID="{D1F2D861-DE31-4C06-BDC0-59AE7EF4FFCD}" presName="parSpace" presStyleCnt="0"/>
      <dgm:spPr/>
    </dgm:pt>
    <dgm:pt modelId="{843E9A11-E6C9-44F9-9B58-5E9B72E67BB8}" type="pres">
      <dgm:prSet presAssocID="{EDD34F3E-9887-430B-8B38-EDD34CCA2160}" presName="parTxOnly" presStyleLbl="node1" presStyleIdx="1" presStyleCnt="2" custScaleX="223369" custScaleY="755627">
        <dgm:presLayoutVars>
          <dgm:bulletEnabled val="1"/>
        </dgm:presLayoutVars>
      </dgm:prSet>
      <dgm:spPr>
        <a:prstGeom prst="chevron">
          <a:avLst/>
        </a:prstGeom>
      </dgm:spPr>
    </dgm:pt>
  </dgm:ptLst>
  <dgm:cxnLst>
    <dgm:cxn modelId="{2B378D11-4FDC-A443-A142-3F9228BB50DE}" type="presOf" srcId="{EDD34F3E-9887-430B-8B38-EDD34CCA2160}" destId="{843E9A11-E6C9-44F9-9B58-5E9B72E67BB8}" srcOrd="0" destOrd="0" presId="urn:microsoft.com/office/officeart/2005/8/layout/hChevron3"/>
    <dgm:cxn modelId="{DE616D46-CADF-4524-A7D6-3DD6D835BA08}" srcId="{8CEF34E2-F2B9-4F10-AF9C-A389A7EB332E}" destId="{6A76D847-AE6D-4D0E-9031-175CC59097B9}" srcOrd="0" destOrd="0" parTransId="{3C5A2132-F416-4514-839D-8E03D8CBDC5B}" sibTransId="{D1F2D861-DE31-4C06-BDC0-59AE7EF4FFCD}"/>
    <dgm:cxn modelId="{8D4F8875-73E2-174D-9156-54A489205718}" type="presOf" srcId="{6A76D847-AE6D-4D0E-9031-175CC59097B9}" destId="{E4FE96A5-9D9B-40F6-90A2-389B3C94D556}" srcOrd="0" destOrd="0" presId="urn:microsoft.com/office/officeart/2005/8/layout/hChevron3"/>
    <dgm:cxn modelId="{A14EC1C0-7B41-41BF-A9EB-920C1AB127E3}" srcId="{8CEF34E2-F2B9-4F10-AF9C-A389A7EB332E}" destId="{EDD34F3E-9887-430B-8B38-EDD34CCA2160}" srcOrd="1" destOrd="0" parTransId="{8F092187-331F-4D24-BBB5-52E36E2D460B}" sibTransId="{AF92970C-4FF2-4BE1-A8CC-CDB245A57A4F}"/>
    <dgm:cxn modelId="{0201B8E0-D385-3448-A268-DECDA30A4CB9}" type="presOf" srcId="{8CEF34E2-F2B9-4F10-AF9C-A389A7EB332E}" destId="{5CCB990B-8494-4CD6-BB50-F5C6FA40E94D}" srcOrd="0" destOrd="0" presId="urn:microsoft.com/office/officeart/2005/8/layout/hChevron3"/>
    <dgm:cxn modelId="{8BE5ED1B-CFA6-A64E-94DC-6B43CC177091}" type="presParOf" srcId="{5CCB990B-8494-4CD6-BB50-F5C6FA40E94D}" destId="{E4FE96A5-9D9B-40F6-90A2-389B3C94D556}" srcOrd="0" destOrd="0" presId="urn:microsoft.com/office/officeart/2005/8/layout/hChevron3"/>
    <dgm:cxn modelId="{AC64798B-89F4-6445-8F1F-914749072A31}" type="presParOf" srcId="{5CCB990B-8494-4CD6-BB50-F5C6FA40E94D}" destId="{4C5BA3FF-6F8C-4C9D-A228-A6637D6176F3}" srcOrd="1" destOrd="0" presId="urn:microsoft.com/office/officeart/2005/8/layout/hChevron3"/>
    <dgm:cxn modelId="{7FAB6DD4-61BC-5E41-954E-B02F5F020858}" type="presParOf" srcId="{5CCB990B-8494-4CD6-BB50-F5C6FA40E94D}" destId="{843E9A11-E6C9-44F9-9B58-5E9B72E67BB8}" srcOrd="2" destOrd="0" presId="urn:microsoft.com/office/officeart/2005/8/layout/hChevron3"/>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FE96A5-9D9B-40F6-90A2-389B3C94D556}">
      <dsp:nvSpPr>
        <dsp:cNvPr id="0" name=""/>
        <dsp:cNvSpPr/>
      </dsp:nvSpPr>
      <dsp:spPr>
        <a:xfrm>
          <a:off x="2512" y="0"/>
          <a:ext cx="850861" cy="617855"/>
        </a:xfrm>
        <a:prstGeom prst="homePlate">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8684" tIns="69342" rIns="34671" bIns="69342" numCol="1" spcCol="1270" anchor="ctr" anchorCtr="0">
          <a:noAutofit/>
        </a:bodyPr>
        <a:lstStyle/>
        <a:p>
          <a:pPr marL="0" lvl="0" indent="0" algn="l" defTabSz="1155700">
            <a:lnSpc>
              <a:spcPct val="90000"/>
            </a:lnSpc>
            <a:spcBef>
              <a:spcPct val="0"/>
            </a:spcBef>
            <a:spcAft>
              <a:spcPct val="35000"/>
            </a:spcAft>
            <a:buNone/>
          </a:pPr>
          <a:r>
            <a:rPr lang="en-US" sz="2600" kern="1200">
              <a:latin typeface="Arial" panose="020B0604020202090204" pitchFamily="2" charset="0"/>
              <a:cs typeface="Arial" panose="020B0604020202090204" pitchFamily="2" charset="0"/>
            </a:rPr>
            <a:t>1</a:t>
          </a:r>
        </a:p>
      </dsp:txBody>
      <dsp:txXfrm>
        <a:off x="2512" y="0"/>
        <a:ext cx="696397" cy="617855"/>
      </dsp:txXfrm>
    </dsp:sp>
    <dsp:sp modelId="{843E9A11-E6C9-44F9-9B58-5E9B72E67BB8}">
      <dsp:nvSpPr>
        <dsp:cNvPr id="0" name=""/>
        <dsp:cNvSpPr/>
      </dsp:nvSpPr>
      <dsp:spPr>
        <a:xfrm>
          <a:off x="295577" y="0"/>
          <a:ext cx="6229710" cy="617855"/>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l" defTabSz="466725">
            <a:lnSpc>
              <a:spcPct val="90000"/>
            </a:lnSpc>
            <a:spcBef>
              <a:spcPct val="0"/>
            </a:spcBef>
            <a:spcAft>
              <a:spcPct val="35000"/>
            </a:spcAft>
            <a:buNone/>
          </a:pPr>
          <a:r>
            <a:rPr lang="zh-CN" sz="1050" kern="1200"/>
            <a:t>拟议建造</a:t>
          </a:r>
          <a:r>
            <a:rPr lang="en-US" sz="1050" kern="1200"/>
            <a:t>/</a:t>
          </a:r>
          <a:r>
            <a:rPr lang="zh-CN" sz="1050" kern="1200"/>
            <a:t>改建</a:t>
          </a:r>
          <a:r>
            <a:rPr lang="en-US" sz="1050" kern="1200"/>
            <a:t>/</a:t>
          </a:r>
          <a:r>
            <a:rPr lang="zh-CN" sz="1050" kern="1200"/>
            <a:t>改装的新食品机构。</a:t>
          </a:r>
          <a:r>
            <a:rPr lang="zh-CN" sz="1050" b="1" kern="1200"/>
            <a:t>注：</a:t>
          </a:r>
          <a:r>
            <a:rPr lang="zh-CN" sz="1050" kern="1200"/>
            <a:t>在获得批准之前不得开始施工。</a:t>
          </a:r>
          <a:endParaRPr lang="en-US" sz="1050" kern="1200">
            <a:latin typeface="Arial" panose="020B0604020202090204" pitchFamily="2" charset="0"/>
            <a:cs typeface="Arial" panose="020B0604020202090204" pitchFamily="2" charset="0"/>
          </a:endParaRPr>
        </a:p>
      </dsp:txBody>
      <dsp:txXfrm>
        <a:off x="604505" y="0"/>
        <a:ext cx="5611855" cy="617855"/>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FE96A5-9D9B-40F6-90A2-389B3C94D556}">
      <dsp:nvSpPr>
        <dsp:cNvPr id="0" name=""/>
        <dsp:cNvSpPr/>
      </dsp:nvSpPr>
      <dsp:spPr>
        <a:xfrm>
          <a:off x="379" y="0"/>
          <a:ext cx="1009025" cy="609600"/>
        </a:xfrm>
        <a:prstGeom prst="homePlate">
          <a:avLst/>
        </a:prstGeom>
        <a:solidFill>
          <a:srgbClr val="00B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0" tIns="66675" rIns="33338" bIns="66675" numCol="1" spcCol="1270" anchor="ctr" anchorCtr="0">
          <a:noAutofit/>
        </a:bodyPr>
        <a:lstStyle/>
        <a:p>
          <a:pPr marL="0" lvl="0" indent="0" algn="l" defTabSz="1111250">
            <a:lnSpc>
              <a:spcPct val="90000"/>
            </a:lnSpc>
            <a:spcBef>
              <a:spcPct val="0"/>
            </a:spcBef>
            <a:spcAft>
              <a:spcPct val="35000"/>
            </a:spcAft>
            <a:buNone/>
          </a:pPr>
          <a:r>
            <a:rPr lang="en-US" sz="2500" kern="1200">
              <a:solidFill>
                <a:sysClr val="window" lastClr="FFFFFF"/>
              </a:solidFill>
              <a:latin typeface="Arial" panose="020B0604020202090204" pitchFamily="2" charset="0"/>
              <a:ea typeface="+mn-ea"/>
              <a:cs typeface="Arial" panose="020B0604020202090204" pitchFamily="2" charset="0"/>
            </a:rPr>
            <a:t>10</a:t>
          </a:r>
        </a:p>
      </dsp:txBody>
      <dsp:txXfrm>
        <a:off x="379" y="0"/>
        <a:ext cx="856625" cy="609600"/>
      </dsp:txXfrm>
    </dsp:sp>
    <dsp:sp modelId="{843E9A11-E6C9-44F9-9B58-5E9B72E67BB8}">
      <dsp:nvSpPr>
        <dsp:cNvPr id="0" name=""/>
        <dsp:cNvSpPr/>
      </dsp:nvSpPr>
      <dsp:spPr>
        <a:xfrm>
          <a:off x="450944" y="0"/>
          <a:ext cx="6237131" cy="609600"/>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l" defTabSz="466725">
            <a:lnSpc>
              <a:spcPct val="90000"/>
            </a:lnSpc>
            <a:spcBef>
              <a:spcPct val="0"/>
            </a:spcBef>
            <a:spcAft>
              <a:spcPct val="35000"/>
            </a:spcAft>
            <a:buNone/>
          </a:pPr>
          <a:r>
            <a:rPr lang="en-US" sz="1050" kern="1200"/>
            <a:t>应监管机构的要求，在所有施工完成后，申请人应预约开业前检查。</a:t>
          </a:r>
          <a:endParaRPr lang="en-US" sz="1050" kern="1200">
            <a:solidFill>
              <a:sysClr val="window" lastClr="FFFFFF"/>
            </a:solidFill>
            <a:latin typeface="Arial" panose="020B0604020202090204" pitchFamily="2" charset="0"/>
            <a:ea typeface="+mn-ea"/>
            <a:cs typeface="Arial" panose="020B0604020202090204" pitchFamily="2" charset="0"/>
          </a:endParaRPr>
        </a:p>
      </dsp:txBody>
      <dsp:txXfrm>
        <a:off x="755744" y="0"/>
        <a:ext cx="5627531" cy="609600"/>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FE96A5-9D9B-40F6-90A2-389B3C94D556}">
      <dsp:nvSpPr>
        <dsp:cNvPr id="0" name=""/>
        <dsp:cNvSpPr/>
      </dsp:nvSpPr>
      <dsp:spPr>
        <a:xfrm>
          <a:off x="2296" y="0"/>
          <a:ext cx="942355" cy="660400"/>
        </a:xfrm>
        <a:prstGeom prst="homePlate">
          <a:avLst/>
        </a:prstGeom>
        <a:solidFill>
          <a:srgbClr val="00B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8684" tIns="69342" rIns="34671" bIns="69342" numCol="1" spcCol="1270" anchor="ctr" anchorCtr="0">
          <a:noAutofit/>
        </a:bodyPr>
        <a:lstStyle/>
        <a:p>
          <a:pPr marL="0" lvl="0" indent="0" algn="l" defTabSz="1155700">
            <a:lnSpc>
              <a:spcPct val="90000"/>
            </a:lnSpc>
            <a:spcBef>
              <a:spcPct val="0"/>
            </a:spcBef>
            <a:spcAft>
              <a:spcPct val="35000"/>
            </a:spcAft>
            <a:buNone/>
          </a:pPr>
          <a:r>
            <a:rPr lang="en-US" sz="2600" kern="1200">
              <a:solidFill>
                <a:sysClr val="window" lastClr="FFFFFF"/>
              </a:solidFill>
              <a:latin typeface="Arial" panose="020B0604020202090204" pitchFamily="2" charset="0"/>
              <a:ea typeface="+mn-ea"/>
              <a:cs typeface="Arial" panose="020B0604020202090204" pitchFamily="2" charset="0"/>
            </a:rPr>
            <a:t>11</a:t>
          </a:r>
        </a:p>
      </dsp:txBody>
      <dsp:txXfrm>
        <a:off x="2296" y="0"/>
        <a:ext cx="777255" cy="660400"/>
      </dsp:txXfrm>
    </dsp:sp>
    <dsp:sp modelId="{843E9A11-E6C9-44F9-9B58-5E9B72E67BB8}">
      <dsp:nvSpPr>
        <dsp:cNvPr id="0" name=""/>
        <dsp:cNvSpPr/>
      </dsp:nvSpPr>
      <dsp:spPr>
        <a:xfrm>
          <a:off x="377514" y="0"/>
          <a:ext cx="6334043" cy="660400"/>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l" defTabSz="466725">
            <a:lnSpc>
              <a:spcPct val="90000"/>
            </a:lnSpc>
            <a:spcBef>
              <a:spcPct val="0"/>
            </a:spcBef>
            <a:spcAft>
              <a:spcPct val="35000"/>
            </a:spcAft>
            <a:buNone/>
          </a:pPr>
          <a:r>
            <a:rPr lang="zh-CN" sz="1050" kern="1200"/>
            <a:t>如果场所符合《密歇根州食品法》和《密歇根州修订食品法案》的规定，监管机构将进行开业前检查并批准发放食品许可证并批准经营。</a:t>
          </a:r>
          <a:r>
            <a:rPr lang="en-US" sz="1050" kern="1200"/>
            <a:t>SOP </a:t>
          </a:r>
          <a:r>
            <a:rPr lang="zh-CN" sz="1050" kern="1200"/>
            <a:t>须在开业前提交并审查。</a:t>
          </a:r>
          <a:endParaRPr lang="en-US" sz="1050" kern="1200">
            <a:solidFill>
              <a:sysClr val="window" lastClr="FFFFFF"/>
            </a:solidFill>
            <a:latin typeface="Arial" panose="020B0604020202090204" pitchFamily="2" charset="0"/>
            <a:ea typeface="+mn-ea"/>
            <a:cs typeface="Arial" panose="020B0604020202090204" pitchFamily="2" charset="0"/>
          </a:endParaRPr>
        </a:p>
      </dsp:txBody>
      <dsp:txXfrm>
        <a:off x="707714" y="0"/>
        <a:ext cx="5673643" cy="6604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FE96A5-9D9B-40F6-90A2-389B3C94D556}">
      <dsp:nvSpPr>
        <dsp:cNvPr id="0" name=""/>
        <dsp:cNvSpPr/>
      </dsp:nvSpPr>
      <dsp:spPr>
        <a:xfrm>
          <a:off x="1329" y="0"/>
          <a:ext cx="876582" cy="567055"/>
        </a:xfrm>
        <a:prstGeom prst="homePlate">
          <a:avLst/>
        </a:prstGeom>
        <a:solidFill>
          <a:srgbClr val="00B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8684" tIns="69342" rIns="34671" bIns="69342" numCol="1" spcCol="1270" anchor="ctr" anchorCtr="0">
          <a:noAutofit/>
        </a:bodyPr>
        <a:lstStyle/>
        <a:p>
          <a:pPr marL="0" lvl="0" indent="0" algn="l" defTabSz="1155700">
            <a:lnSpc>
              <a:spcPct val="90000"/>
            </a:lnSpc>
            <a:spcBef>
              <a:spcPct val="0"/>
            </a:spcBef>
            <a:spcAft>
              <a:spcPct val="35000"/>
            </a:spcAft>
            <a:buNone/>
          </a:pPr>
          <a:r>
            <a:rPr lang="en-US" sz="2600" kern="1200">
              <a:solidFill>
                <a:sysClr val="window" lastClr="FFFFFF"/>
              </a:solidFill>
              <a:latin typeface="Arial" panose="020B0604020202090204" pitchFamily="2" charset="0"/>
              <a:ea typeface="+mn-ea"/>
              <a:cs typeface="Arial" panose="020B0604020202090204" pitchFamily="2" charset="0"/>
            </a:rPr>
            <a:t>2</a:t>
          </a:r>
        </a:p>
      </dsp:txBody>
      <dsp:txXfrm>
        <a:off x="1329" y="0"/>
        <a:ext cx="734818" cy="567055"/>
      </dsp:txXfrm>
    </dsp:sp>
    <dsp:sp modelId="{843E9A11-E6C9-44F9-9B58-5E9B72E67BB8}">
      <dsp:nvSpPr>
        <dsp:cNvPr id="0" name=""/>
        <dsp:cNvSpPr/>
      </dsp:nvSpPr>
      <dsp:spPr>
        <a:xfrm>
          <a:off x="324286" y="0"/>
          <a:ext cx="6183134" cy="567055"/>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l" defTabSz="466725">
            <a:lnSpc>
              <a:spcPct val="90000"/>
            </a:lnSpc>
            <a:spcBef>
              <a:spcPct val="0"/>
            </a:spcBef>
            <a:spcAft>
              <a:spcPct val="35000"/>
            </a:spcAft>
            <a:buNone/>
          </a:pPr>
          <a:r>
            <a:rPr lang="en-US" sz="1050" kern="1200"/>
            <a:t>操作人收集所需文件，填写申请表和其他所需项目——将材料连同付款一起提交给相关监管机构。</a:t>
          </a:r>
          <a:endParaRPr lang="en-US" sz="1050" kern="1200">
            <a:solidFill>
              <a:sysClr val="window" lastClr="FFFFFF"/>
            </a:solidFill>
            <a:latin typeface="Arial" panose="020B0604020202090204" pitchFamily="2" charset="0"/>
            <a:ea typeface="+mn-ea"/>
            <a:cs typeface="Arial" panose="020B0604020202090204" pitchFamily="2" charset="0"/>
          </a:endParaRPr>
        </a:p>
      </dsp:txBody>
      <dsp:txXfrm>
        <a:off x="607814" y="0"/>
        <a:ext cx="5616079" cy="56705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FE96A5-9D9B-40F6-90A2-389B3C94D556}">
      <dsp:nvSpPr>
        <dsp:cNvPr id="0" name=""/>
        <dsp:cNvSpPr/>
      </dsp:nvSpPr>
      <dsp:spPr>
        <a:xfrm>
          <a:off x="2221" y="0"/>
          <a:ext cx="911427" cy="549910"/>
        </a:xfrm>
        <a:prstGeom prst="homePlate">
          <a:avLst/>
        </a:prstGeom>
        <a:solidFill>
          <a:srgbClr val="00B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8684" tIns="69342" rIns="34671" bIns="69342" numCol="1" spcCol="1270" anchor="ctr" anchorCtr="0">
          <a:noAutofit/>
        </a:bodyPr>
        <a:lstStyle/>
        <a:p>
          <a:pPr marL="0" lvl="0" indent="0" algn="l" defTabSz="1155700">
            <a:lnSpc>
              <a:spcPct val="90000"/>
            </a:lnSpc>
            <a:spcBef>
              <a:spcPct val="0"/>
            </a:spcBef>
            <a:spcAft>
              <a:spcPct val="35000"/>
            </a:spcAft>
            <a:buNone/>
          </a:pPr>
          <a:r>
            <a:rPr lang="en-US" sz="2600" kern="1200">
              <a:solidFill>
                <a:sysClr val="window" lastClr="FFFFFF"/>
              </a:solidFill>
              <a:latin typeface="Arial" panose="020B0604020202090204" pitchFamily="2" charset="0"/>
              <a:ea typeface="+mn-ea"/>
              <a:cs typeface="Arial" panose="020B0604020202090204" pitchFamily="2" charset="0"/>
            </a:rPr>
            <a:t>3</a:t>
          </a:r>
        </a:p>
      </dsp:txBody>
      <dsp:txXfrm>
        <a:off x="2221" y="0"/>
        <a:ext cx="773950" cy="549910"/>
      </dsp:txXfrm>
    </dsp:sp>
    <dsp:sp modelId="{843E9A11-E6C9-44F9-9B58-5E9B72E67BB8}">
      <dsp:nvSpPr>
        <dsp:cNvPr id="0" name=""/>
        <dsp:cNvSpPr/>
      </dsp:nvSpPr>
      <dsp:spPr>
        <a:xfrm>
          <a:off x="365125" y="0"/>
          <a:ext cx="6126163" cy="549910"/>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l" defTabSz="466725">
            <a:lnSpc>
              <a:spcPct val="90000"/>
            </a:lnSpc>
            <a:spcBef>
              <a:spcPct val="0"/>
            </a:spcBef>
            <a:spcAft>
              <a:spcPct val="35000"/>
            </a:spcAft>
            <a:buNone/>
          </a:pPr>
          <a:r>
            <a:rPr lang="en-US" sz="1050" kern="1200"/>
            <a:t>由监管机构进行审查。</a:t>
          </a:r>
          <a:r>
            <a:rPr lang="en-US" sz="1050" b="1" kern="1200"/>
            <a:t>注：</a:t>
          </a:r>
          <a:r>
            <a:rPr lang="en-US" sz="1050" kern="1200"/>
            <a:t>如该</a:t>
          </a:r>
          <a:r>
            <a:rPr lang="zh-CN" sz="1050" kern="1200"/>
            <a:t>设施</a:t>
          </a:r>
          <a:r>
            <a:rPr lang="en-US" sz="1050" kern="1200"/>
            <a:t>由现场供水或污水处理系统提供服务，则在批准计划之前必须获得额外批准。</a:t>
          </a:r>
          <a:endParaRPr lang="en-US" sz="1050" kern="1200">
            <a:solidFill>
              <a:sysClr val="window" lastClr="FFFFFF"/>
            </a:solidFill>
            <a:latin typeface="Arial" panose="020B0604020202090204" pitchFamily="2" charset="0"/>
            <a:ea typeface="+mn-ea"/>
            <a:cs typeface="Arial" panose="020B0604020202090204" pitchFamily="2" charset="0"/>
          </a:endParaRPr>
        </a:p>
      </dsp:txBody>
      <dsp:txXfrm>
        <a:off x="640080" y="0"/>
        <a:ext cx="5576253" cy="54991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FE96A5-9D9B-40F6-90A2-389B3C94D556}">
      <dsp:nvSpPr>
        <dsp:cNvPr id="0" name=""/>
        <dsp:cNvSpPr/>
      </dsp:nvSpPr>
      <dsp:spPr>
        <a:xfrm>
          <a:off x="2233" y="0"/>
          <a:ext cx="916240" cy="643255"/>
        </a:xfrm>
        <a:prstGeom prst="homePlate">
          <a:avLst/>
        </a:prstGeom>
        <a:solidFill>
          <a:srgbClr val="00B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8684" tIns="69342" rIns="34671" bIns="69342" numCol="1" spcCol="1270" anchor="ctr" anchorCtr="0">
          <a:noAutofit/>
        </a:bodyPr>
        <a:lstStyle/>
        <a:p>
          <a:pPr marL="0" lvl="0" indent="0" algn="l" defTabSz="1155700">
            <a:lnSpc>
              <a:spcPct val="90000"/>
            </a:lnSpc>
            <a:spcBef>
              <a:spcPct val="0"/>
            </a:spcBef>
            <a:spcAft>
              <a:spcPct val="35000"/>
            </a:spcAft>
            <a:buNone/>
          </a:pPr>
          <a:r>
            <a:rPr lang="en-US" sz="2600" kern="1200">
              <a:solidFill>
                <a:sysClr val="window" lastClr="FFFFFF"/>
              </a:solidFill>
              <a:latin typeface="Arial" panose="020B0604020202090204" pitchFamily="2" charset="0"/>
              <a:ea typeface="+mn-ea"/>
              <a:cs typeface="Arial" panose="020B0604020202090204" pitchFamily="2" charset="0"/>
            </a:rPr>
            <a:t>4</a:t>
          </a:r>
        </a:p>
      </dsp:txBody>
      <dsp:txXfrm>
        <a:off x="2233" y="0"/>
        <a:ext cx="755426" cy="643255"/>
      </dsp:txXfrm>
    </dsp:sp>
    <dsp:sp modelId="{843E9A11-E6C9-44F9-9B58-5E9B72E67BB8}">
      <dsp:nvSpPr>
        <dsp:cNvPr id="0" name=""/>
        <dsp:cNvSpPr/>
      </dsp:nvSpPr>
      <dsp:spPr>
        <a:xfrm>
          <a:off x="367053" y="0"/>
          <a:ext cx="6158513" cy="643255"/>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l" defTabSz="466725">
            <a:lnSpc>
              <a:spcPct val="90000"/>
            </a:lnSpc>
            <a:spcBef>
              <a:spcPct val="0"/>
            </a:spcBef>
            <a:spcAft>
              <a:spcPct val="35000"/>
            </a:spcAft>
            <a:buNone/>
          </a:pPr>
          <a:r>
            <a:rPr lang="en-US" sz="1050" kern="1200"/>
            <a:t>如适用，监管机构会要求提供有关缺失材料或所提供信息中不符合要求部分的补充信息。</a:t>
          </a:r>
          <a:endParaRPr lang="en-US" sz="1050" kern="1200">
            <a:solidFill>
              <a:sysClr val="window" lastClr="FFFFFF"/>
            </a:solidFill>
            <a:latin typeface="Arial" panose="020B0604020202090204" pitchFamily="2" charset="0"/>
            <a:ea typeface="+mn-ea"/>
            <a:cs typeface="Arial" panose="020B0604020202090204" pitchFamily="2" charset="0"/>
          </a:endParaRPr>
        </a:p>
      </dsp:txBody>
      <dsp:txXfrm>
        <a:off x="688681" y="0"/>
        <a:ext cx="5515258" cy="64325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FE96A5-9D9B-40F6-90A2-389B3C94D556}">
      <dsp:nvSpPr>
        <dsp:cNvPr id="0" name=""/>
        <dsp:cNvSpPr/>
      </dsp:nvSpPr>
      <dsp:spPr>
        <a:xfrm>
          <a:off x="2233" y="0"/>
          <a:ext cx="916240" cy="609600"/>
        </a:xfrm>
        <a:prstGeom prst="homePlate">
          <a:avLst/>
        </a:prstGeom>
        <a:solidFill>
          <a:srgbClr val="00B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8684" tIns="69342" rIns="34671" bIns="69342" numCol="1" spcCol="1270" anchor="ctr" anchorCtr="0">
          <a:noAutofit/>
        </a:bodyPr>
        <a:lstStyle/>
        <a:p>
          <a:pPr marL="0" lvl="0" indent="0" algn="l" defTabSz="1155700">
            <a:lnSpc>
              <a:spcPct val="90000"/>
            </a:lnSpc>
            <a:spcBef>
              <a:spcPct val="0"/>
            </a:spcBef>
            <a:spcAft>
              <a:spcPct val="35000"/>
            </a:spcAft>
            <a:buNone/>
          </a:pPr>
          <a:r>
            <a:rPr lang="en-US" sz="2600" kern="1200">
              <a:solidFill>
                <a:sysClr val="window" lastClr="FFFFFF"/>
              </a:solidFill>
              <a:latin typeface="Arial" panose="020B0604020202090204" pitchFamily="2" charset="0"/>
              <a:ea typeface="+mn-ea"/>
              <a:cs typeface="Arial" panose="020B0604020202090204" pitchFamily="2" charset="0"/>
            </a:rPr>
            <a:t>5</a:t>
          </a:r>
        </a:p>
      </dsp:txBody>
      <dsp:txXfrm>
        <a:off x="2233" y="0"/>
        <a:ext cx="763840" cy="609600"/>
      </dsp:txXfrm>
    </dsp:sp>
    <dsp:sp modelId="{843E9A11-E6C9-44F9-9B58-5E9B72E67BB8}">
      <dsp:nvSpPr>
        <dsp:cNvPr id="0" name=""/>
        <dsp:cNvSpPr/>
      </dsp:nvSpPr>
      <dsp:spPr>
        <a:xfrm>
          <a:off x="339801" y="0"/>
          <a:ext cx="6158513" cy="609600"/>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l" defTabSz="466725">
            <a:lnSpc>
              <a:spcPct val="90000"/>
            </a:lnSpc>
            <a:spcBef>
              <a:spcPct val="0"/>
            </a:spcBef>
            <a:spcAft>
              <a:spcPct val="35000"/>
            </a:spcAft>
            <a:buNone/>
          </a:pPr>
          <a:r>
            <a:rPr lang="en-US" sz="1050" kern="1200"/>
            <a:t>计划获得批准，监管机构发出计划审查批准函。</a:t>
          </a:r>
          <a:endParaRPr lang="en-US" sz="1050" kern="1200">
            <a:solidFill>
              <a:sysClr val="window" lastClr="FFFFFF"/>
            </a:solidFill>
            <a:latin typeface="Arial" panose="020B0604020202090204" pitchFamily="2" charset="0"/>
            <a:ea typeface="+mn-ea"/>
            <a:cs typeface="Arial" panose="020B0604020202090204" pitchFamily="2" charset="0"/>
          </a:endParaRPr>
        </a:p>
      </dsp:txBody>
      <dsp:txXfrm>
        <a:off x="644601" y="0"/>
        <a:ext cx="5548913" cy="60960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FE96A5-9D9B-40F6-90A2-389B3C94D556}">
      <dsp:nvSpPr>
        <dsp:cNvPr id="0" name=""/>
        <dsp:cNvSpPr/>
      </dsp:nvSpPr>
      <dsp:spPr>
        <a:xfrm>
          <a:off x="2244" y="0"/>
          <a:ext cx="920964" cy="516255"/>
        </a:xfrm>
        <a:prstGeom prst="homePlate">
          <a:avLst/>
        </a:prstGeom>
        <a:solidFill>
          <a:srgbClr val="00B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8684" tIns="69342" rIns="34671" bIns="69342" numCol="1" spcCol="1270" anchor="ctr" anchorCtr="0">
          <a:noAutofit/>
        </a:bodyPr>
        <a:lstStyle/>
        <a:p>
          <a:pPr marL="0" lvl="0" indent="0" algn="l" defTabSz="1155700">
            <a:lnSpc>
              <a:spcPct val="90000"/>
            </a:lnSpc>
            <a:spcBef>
              <a:spcPct val="0"/>
            </a:spcBef>
            <a:spcAft>
              <a:spcPct val="35000"/>
            </a:spcAft>
            <a:buNone/>
          </a:pPr>
          <a:r>
            <a:rPr lang="en-US" sz="2600" kern="1200">
              <a:solidFill>
                <a:sysClr val="window" lastClr="FFFFFF"/>
              </a:solidFill>
              <a:latin typeface="Arial" panose="020B0604020202090204" pitchFamily="2" charset="0"/>
              <a:ea typeface="+mn-ea"/>
              <a:cs typeface="Arial" panose="020B0604020202090204" pitchFamily="2" charset="0"/>
            </a:rPr>
            <a:t>6</a:t>
          </a:r>
        </a:p>
      </dsp:txBody>
      <dsp:txXfrm>
        <a:off x="2244" y="0"/>
        <a:ext cx="791900" cy="516255"/>
      </dsp:txXfrm>
    </dsp:sp>
    <dsp:sp modelId="{843E9A11-E6C9-44F9-9B58-5E9B72E67BB8}">
      <dsp:nvSpPr>
        <dsp:cNvPr id="0" name=""/>
        <dsp:cNvSpPr/>
      </dsp:nvSpPr>
      <dsp:spPr>
        <a:xfrm>
          <a:off x="371179" y="0"/>
          <a:ext cx="6190264" cy="516255"/>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37338" rIns="18669" bIns="37338" numCol="1" spcCol="1270" anchor="ctr" anchorCtr="0">
          <a:noAutofit/>
        </a:bodyPr>
        <a:lstStyle/>
        <a:p>
          <a:pPr marL="0" lvl="0" indent="0" algn="l" defTabSz="622300">
            <a:lnSpc>
              <a:spcPct val="90000"/>
            </a:lnSpc>
            <a:spcBef>
              <a:spcPct val="0"/>
            </a:spcBef>
            <a:spcAft>
              <a:spcPct val="35000"/>
            </a:spcAft>
            <a:buNone/>
          </a:pPr>
          <a:r>
            <a:rPr lang="en-US" sz="1400" b="1" kern="1200"/>
            <a:t>施工开始*</a:t>
          </a:r>
          <a:endParaRPr lang="en-US" sz="1400" b="1" kern="1200">
            <a:solidFill>
              <a:sysClr val="window" lastClr="FFFFFF"/>
            </a:solidFill>
            <a:latin typeface="Arial" panose="020B0604020202090204" pitchFamily="2" charset="0"/>
            <a:ea typeface="+mn-ea"/>
            <a:cs typeface="Arial" panose="020B0604020202090204" pitchFamily="2" charset="0"/>
          </a:endParaRPr>
        </a:p>
      </dsp:txBody>
      <dsp:txXfrm>
        <a:off x="629307" y="0"/>
        <a:ext cx="5674009" cy="516255"/>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FE96A5-9D9B-40F6-90A2-389B3C94D556}">
      <dsp:nvSpPr>
        <dsp:cNvPr id="0" name=""/>
        <dsp:cNvSpPr/>
      </dsp:nvSpPr>
      <dsp:spPr>
        <a:xfrm>
          <a:off x="2259" y="0"/>
          <a:ext cx="926935" cy="592455"/>
        </a:xfrm>
        <a:prstGeom prst="homePlate">
          <a:avLst/>
        </a:prstGeom>
        <a:solidFill>
          <a:srgbClr val="00B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8684" tIns="69342" rIns="34671" bIns="69342" numCol="1" spcCol="1270" anchor="ctr" anchorCtr="0">
          <a:noAutofit/>
        </a:bodyPr>
        <a:lstStyle/>
        <a:p>
          <a:pPr marL="0" lvl="0" indent="0" algn="l" defTabSz="1155700">
            <a:lnSpc>
              <a:spcPct val="90000"/>
            </a:lnSpc>
            <a:spcBef>
              <a:spcPct val="0"/>
            </a:spcBef>
            <a:spcAft>
              <a:spcPct val="35000"/>
            </a:spcAft>
            <a:buNone/>
          </a:pPr>
          <a:r>
            <a:rPr lang="en-US" sz="2600" kern="1200">
              <a:solidFill>
                <a:sysClr val="window" lastClr="FFFFFF"/>
              </a:solidFill>
              <a:latin typeface="Arial" panose="020B0604020202090204" pitchFamily="2" charset="0"/>
              <a:ea typeface="+mn-ea"/>
              <a:cs typeface="Arial" panose="020B0604020202090204" pitchFamily="2" charset="0"/>
            </a:rPr>
            <a:t>7</a:t>
          </a:r>
        </a:p>
      </dsp:txBody>
      <dsp:txXfrm>
        <a:off x="2259" y="0"/>
        <a:ext cx="778821" cy="592455"/>
      </dsp:txXfrm>
    </dsp:sp>
    <dsp:sp modelId="{843E9A11-E6C9-44F9-9B58-5E9B72E67BB8}">
      <dsp:nvSpPr>
        <dsp:cNvPr id="0" name=""/>
        <dsp:cNvSpPr/>
      </dsp:nvSpPr>
      <dsp:spPr>
        <a:xfrm>
          <a:off x="371337" y="0"/>
          <a:ext cx="6230402" cy="592455"/>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l" defTabSz="466725">
            <a:lnSpc>
              <a:spcPct val="90000"/>
            </a:lnSpc>
            <a:spcBef>
              <a:spcPct val="0"/>
            </a:spcBef>
            <a:spcAft>
              <a:spcPct val="35000"/>
            </a:spcAft>
            <a:buNone/>
          </a:pPr>
          <a:r>
            <a:rPr lang="en-US" sz="1050" kern="1200"/>
            <a:t>在施工期间，经批准的图纸应保留在现场。 经批准后如变更图纸，必须以书面形式将变更内容报经主管部门批准后，方可施工。</a:t>
          </a:r>
          <a:endParaRPr lang="en-US" sz="1050" kern="1200">
            <a:solidFill>
              <a:sysClr val="window" lastClr="FFFFFF"/>
            </a:solidFill>
            <a:latin typeface="Arial" panose="020B0604020202090204" pitchFamily="2" charset="0"/>
            <a:ea typeface="+mn-ea"/>
            <a:cs typeface="Arial" panose="020B0604020202090204" pitchFamily="2" charset="0"/>
          </a:endParaRPr>
        </a:p>
      </dsp:txBody>
      <dsp:txXfrm>
        <a:off x="667565" y="0"/>
        <a:ext cx="5637947" cy="592455"/>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FE96A5-9D9B-40F6-90A2-389B3C94D556}">
      <dsp:nvSpPr>
        <dsp:cNvPr id="0" name=""/>
        <dsp:cNvSpPr/>
      </dsp:nvSpPr>
      <dsp:spPr>
        <a:xfrm>
          <a:off x="2262" y="0"/>
          <a:ext cx="928094" cy="558800"/>
        </a:xfrm>
        <a:prstGeom prst="homePlate">
          <a:avLst/>
        </a:prstGeom>
        <a:solidFill>
          <a:srgbClr val="00B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8684" tIns="69342" rIns="34671" bIns="69342" numCol="1" spcCol="1270" anchor="ctr" anchorCtr="0">
          <a:noAutofit/>
        </a:bodyPr>
        <a:lstStyle/>
        <a:p>
          <a:pPr marL="0" lvl="0" indent="0" algn="l" defTabSz="1155700">
            <a:lnSpc>
              <a:spcPct val="90000"/>
            </a:lnSpc>
            <a:spcBef>
              <a:spcPct val="0"/>
            </a:spcBef>
            <a:spcAft>
              <a:spcPct val="35000"/>
            </a:spcAft>
            <a:buNone/>
          </a:pPr>
          <a:r>
            <a:rPr lang="en-US" sz="2600" kern="1200">
              <a:solidFill>
                <a:sysClr val="window" lastClr="FFFFFF"/>
              </a:solidFill>
              <a:latin typeface="Arial" panose="020B0604020202090204" pitchFamily="2" charset="0"/>
              <a:ea typeface="+mn-ea"/>
              <a:cs typeface="Arial" panose="020B0604020202090204" pitchFamily="2" charset="0"/>
            </a:rPr>
            <a:t>8</a:t>
          </a:r>
        </a:p>
      </dsp:txBody>
      <dsp:txXfrm>
        <a:off x="2262" y="0"/>
        <a:ext cx="788394" cy="558800"/>
      </dsp:txXfrm>
    </dsp:sp>
    <dsp:sp modelId="{843E9A11-E6C9-44F9-9B58-5E9B72E67BB8}">
      <dsp:nvSpPr>
        <dsp:cNvPr id="0" name=""/>
        <dsp:cNvSpPr/>
      </dsp:nvSpPr>
      <dsp:spPr>
        <a:xfrm>
          <a:off x="374053" y="0"/>
          <a:ext cx="6238190" cy="558800"/>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l" defTabSz="466725">
            <a:lnSpc>
              <a:spcPct val="90000"/>
            </a:lnSpc>
            <a:spcBef>
              <a:spcPct val="0"/>
            </a:spcBef>
            <a:spcAft>
              <a:spcPct val="35000"/>
            </a:spcAft>
            <a:buNone/>
          </a:pPr>
          <a:r>
            <a:rPr lang="zh-CN" sz="1050" kern="1200"/>
            <a:t>申请人于拟营业日期前</a:t>
          </a:r>
          <a:r>
            <a:rPr lang="en-US" sz="1050" kern="1200"/>
            <a:t> 30 </a:t>
          </a:r>
          <a:r>
            <a:rPr lang="zh-CN" sz="1050" kern="1200"/>
            <a:t>天内申请食品经营许可证。</a:t>
          </a:r>
          <a:r>
            <a:rPr lang="en-US" sz="1050" kern="1200"/>
            <a:t> </a:t>
          </a:r>
          <a:endParaRPr lang="en-US" sz="1050" kern="1200">
            <a:solidFill>
              <a:sysClr val="window" lastClr="FFFFFF"/>
            </a:solidFill>
            <a:latin typeface="Arial" panose="020B0604020202090204" pitchFamily="2" charset="0"/>
            <a:ea typeface="+mn-ea"/>
            <a:cs typeface="Arial" panose="020B0604020202090204" pitchFamily="2" charset="0"/>
          </a:endParaRPr>
        </a:p>
      </dsp:txBody>
      <dsp:txXfrm>
        <a:off x="653453" y="0"/>
        <a:ext cx="5679390" cy="558800"/>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FE96A5-9D9B-40F6-90A2-389B3C94D556}">
      <dsp:nvSpPr>
        <dsp:cNvPr id="0" name=""/>
        <dsp:cNvSpPr/>
      </dsp:nvSpPr>
      <dsp:spPr>
        <a:xfrm>
          <a:off x="2282" y="0"/>
          <a:ext cx="936383" cy="626110"/>
        </a:xfrm>
        <a:prstGeom prst="homePlate">
          <a:avLst/>
        </a:prstGeom>
        <a:solidFill>
          <a:srgbClr val="00B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8684" tIns="69342" rIns="34671" bIns="69342" numCol="1" spcCol="1270" anchor="ctr" anchorCtr="0">
          <a:noAutofit/>
        </a:bodyPr>
        <a:lstStyle/>
        <a:p>
          <a:pPr marL="0" lvl="0" indent="0" algn="l" defTabSz="1155700">
            <a:lnSpc>
              <a:spcPct val="90000"/>
            </a:lnSpc>
            <a:spcBef>
              <a:spcPct val="0"/>
            </a:spcBef>
            <a:spcAft>
              <a:spcPct val="35000"/>
            </a:spcAft>
            <a:buNone/>
          </a:pPr>
          <a:r>
            <a:rPr lang="en-US" sz="2600" kern="1200">
              <a:solidFill>
                <a:sysClr val="window" lastClr="FFFFFF"/>
              </a:solidFill>
              <a:latin typeface="Arial" panose="020B0604020202090204" pitchFamily="2" charset="0"/>
              <a:ea typeface="+mn-ea"/>
              <a:cs typeface="Arial" panose="020B0604020202090204" pitchFamily="2" charset="0"/>
            </a:rPr>
            <a:t>9</a:t>
          </a:r>
        </a:p>
      </dsp:txBody>
      <dsp:txXfrm>
        <a:off x="2282" y="0"/>
        <a:ext cx="779856" cy="626110"/>
      </dsp:txXfrm>
    </dsp:sp>
    <dsp:sp modelId="{843E9A11-E6C9-44F9-9B58-5E9B72E67BB8}">
      <dsp:nvSpPr>
        <dsp:cNvPr id="0" name=""/>
        <dsp:cNvSpPr/>
      </dsp:nvSpPr>
      <dsp:spPr>
        <a:xfrm>
          <a:off x="375122" y="0"/>
          <a:ext cx="6293904" cy="626110"/>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l" defTabSz="466725">
            <a:lnSpc>
              <a:spcPct val="90000"/>
            </a:lnSpc>
            <a:spcBef>
              <a:spcPct val="0"/>
            </a:spcBef>
            <a:spcAft>
              <a:spcPct val="35000"/>
            </a:spcAft>
            <a:buNone/>
          </a:pPr>
          <a:r>
            <a:rPr lang="en-US" sz="1050" kern="1200"/>
            <a:t>完成并提交</a:t>
          </a:r>
          <a:r>
            <a:rPr lang="zh-CN" sz="1050" kern="1200"/>
            <a:t>风量</a:t>
          </a:r>
          <a:r>
            <a:rPr lang="en-US" sz="1050" kern="1200"/>
            <a:t>平衡测试报告，以及当地机械部门对通风系统的批准和任何其他适用部门（如管道、建筑等）的批准（如监管机构要求）。</a:t>
          </a:r>
          <a:endParaRPr lang="en-US" sz="1050" kern="1200">
            <a:solidFill>
              <a:sysClr val="window" lastClr="FFFFFF"/>
            </a:solidFill>
            <a:latin typeface="Arial" panose="020B0604020202090204" pitchFamily="2" charset="0"/>
            <a:ea typeface="+mn-ea"/>
            <a:cs typeface="Arial" panose="020B0604020202090204" pitchFamily="2" charset="0"/>
          </a:endParaRPr>
        </a:p>
      </dsp:txBody>
      <dsp:txXfrm>
        <a:off x="688177" y="0"/>
        <a:ext cx="5667794" cy="626110"/>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10.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1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8.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9.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2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2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13">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14">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15">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16">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17">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18">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19">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20">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Fixed Food Extablishment Plan Review Submission Instructions</dc:subject>
  <dc:creator>MDARD - FDD</dc:creator>
  <cp:keywords>Fixed Food Extablishment Plan Review Submission Instructions</cp:keywords>
  <cp:lastModifiedBy>Sebrina Johnson</cp:lastModifiedBy>
  <cp:revision>2</cp:revision>
  <cp:lastPrinted>2023-10-02T14:13:00Z</cp:lastPrinted>
  <dcterms:created xsi:type="dcterms:W3CDTF">2024-10-15T16:21:00Z</dcterms:created>
  <dcterms:modified xsi:type="dcterms:W3CDTF">2024-10-15T16:21:00Z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 Audience">
    <vt:lpwstr/>
  </property>
  <property fmtid="{D5CDD505-2E9C-101B-9397-08002B2CF9AE}" pid="4" name="ContentTypeId">
    <vt:lpwstr>0x010100D80FC88A48A3EA4889EF01C87FCFD42A0059099F80D4536647A765481CE54205F3</vt:lpwstr>
  </property>
  <property fmtid="{D5CDD505-2E9C-101B-9397-08002B2CF9AE}" pid="5" name="Controlled">
    <vt:lpwstr>Internal</vt:lpwstr>
  </property>
  <property fmtid="{D5CDD505-2E9C-101B-9397-08002B2CF9AE}" pid="6" name="Created">
    <vt:filetime>2014-05-09T00:00:00Z</vt:filetime>
  </property>
  <property fmtid="{D5CDD505-2E9C-101B-9397-08002B2CF9AE}" pid="7" name="Creator">
    <vt:lpwstr>PScript5.dll Version 5.2.2</vt:lpwstr>
  </property>
  <property fmtid="{D5CDD505-2E9C-101B-9397-08002B2CF9AE}" pid="8" name="k34b14aa96934db7a6567dc83a5ee0ba">
    <vt:lpwstr/>
  </property>
  <property fmtid="{D5CDD505-2E9C-101B-9397-08002B2CF9AE}" pid="9" name="kfc2e9f34b584e09a4dfad45193fd617">
    <vt:lpwstr/>
  </property>
  <property fmtid="{D5CDD505-2E9C-101B-9397-08002B2CF9AE}" pid="10" name="KpiDescription">
    <vt:lpwstr>FDD</vt:lpwstr>
  </property>
  <property fmtid="{D5CDD505-2E9C-101B-9397-08002B2CF9AE}" pid="11" name="LastSaved">
    <vt:filetime>2018-09-04T00:00:00Z</vt:filetime>
  </property>
  <property fmtid="{D5CDD505-2E9C-101B-9397-08002B2CF9AE}" pid="12" name="MSIP_Label_3a2fed65-62e7-46ea-af74-187e0c17143a_ActionId">
    <vt:lpwstr>13d8377e-f374-40ba-bc86-766f3bdaeae3</vt:lpwstr>
  </property>
  <property fmtid="{D5CDD505-2E9C-101B-9397-08002B2CF9AE}" pid="13" name="MSIP_Label_3a2fed65-62e7-46ea-af74-187e0c17143a_ContentBits">
    <vt:lpwstr>0</vt:lpwstr>
  </property>
  <property fmtid="{D5CDD505-2E9C-101B-9397-08002B2CF9AE}" pid="14" name="MSIP_Label_3a2fed65-62e7-46ea-af74-187e0c17143a_Enabled">
    <vt:lpwstr>true</vt:lpwstr>
  </property>
  <property fmtid="{D5CDD505-2E9C-101B-9397-08002B2CF9AE}" pid="15" name="MSIP_Label_3a2fed65-62e7-46ea-af74-187e0c17143a_Method">
    <vt:lpwstr>Privileged</vt:lpwstr>
  </property>
  <property fmtid="{D5CDD505-2E9C-101B-9397-08002B2CF9AE}" pid="16" name="MSIP_Label_3a2fed65-62e7-46ea-af74-187e0c17143a_Name">
    <vt:lpwstr>3a2fed65-62e7-46ea-af74-187e0c17143a</vt:lpwstr>
  </property>
  <property fmtid="{D5CDD505-2E9C-101B-9397-08002B2CF9AE}" pid="17" name="MSIP_Label_3a2fed65-62e7-46ea-af74-187e0c17143a_SetDate">
    <vt:lpwstr>2022-08-31T19:54:36Z</vt:lpwstr>
  </property>
  <property fmtid="{D5CDD505-2E9C-101B-9397-08002B2CF9AE}" pid="18" name="MSIP_Label_3a2fed65-62e7-46ea-af74-187e0c17143a_SiteId">
    <vt:lpwstr>d5fb7087-3777-42ad-966a-892ef47225d1</vt:lpwstr>
  </property>
  <property fmtid="{D5CDD505-2E9C-101B-9397-08002B2CF9AE}" pid="19" name="Order">
    <vt:r8>20600</vt:r8>
  </property>
  <property fmtid="{D5CDD505-2E9C-101B-9397-08002B2CF9AE}" pid="20" name="Program0">
    <vt:lpwstr>Food</vt:lpwstr>
  </property>
  <property fmtid="{D5CDD505-2E9C-101B-9397-08002B2CF9AE}" pid="21" name="TaxKeyword">
    <vt:lpwstr>44;#Fixed Food Extablishment Plan Review Submission Instructions|da56a879-53f2-4607-bc26-489bf89fe00e</vt:lpwstr>
  </property>
  <property fmtid="{D5CDD505-2E9C-101B-9397-08002B2CF9AE}" pid="22" name="TaxKeywordTaxHTField">
    <vt:lpwstr>Fixed Food Extablishment Plan Review Submission Instructions|da56a879-53f2-4607-bc26-489bf89fe00e</vt:lpwstr>
  </property>
  <property fmtid="{D5CDD505-2E9C-101B-9397-08002B2CF9AE}" pid="23" name="TemplateUrl">
    <vt:lpwstr/>
  </property>
  <property fmtid="{D5CDD505-2E9C-101B-9397-08002B2CF9AE}" pid="24" name="Topic Keyword">
    <vt:lpwstr/>
  </property>
  <property fmtid="{D5CDD505-2E9C-101B-9397-08002B2CF9AE}" pid="25" name="Topic Keyword0">
    <vt:lpwstr/>
  </property>
  <property fmtid="{D5CDD505-2E9C-101B-9397-08002B2CF9AE}" pid="26" name="Type Keyword">
    <vt:lpwstr>55;#Materials|eeef02fb-476d-4b57-91f2-f9be8c61fd9e</vt:lpwstr>
  </property>
  <property fmtid="{D5CDD505-2E9C-101B-9397-08002B2CF9AE}" pid="27" name="URL">
    <vt:lpwstr/>
  </property>
  <property fmtid="{D5CDD505-2E9C-101B-9397-08002B2CF9AE}" pid="28" name="xd_ProgID">
    <vt:lpwstr/>
  </property>
  <property fmtid="{D5CDD505-2E9C-101B-9397-08002B2CF9AE}" pid="29" name="xd_Signature">
    <vt:bool>false</vt:bool>
  </property>
  <property fmtid="{D5CDD505-2E9C-101B-9397-08002B2CF9AE}" pid="30" name="KSOProductBuildVer">
    <vt:lpwstr>2052-6.1.0.8274</vt:lpwstr>
  </property>
  <property fmtid="{D5CDD505-2E9C-101B-9397-08002B2CF9AE}" pid="31" name="ICV">
    <vt:lpwstr>25F7126686D8823AB2881A65DF2EB51A_42</vt:lpwstr>
  </property>
</Properties>
</file>