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66D73" w:rsidRPr="00360884" w14:paraId="0FD07F15" w14:textId="77777777" w:rsidTr="00266D73">
        <w:tc>
          <w:tcPr>
            <w:tcW w:w="9350" w:type="dxa"/>
          </w:tcPr>
          <w:p w14:paraId="08AA7ED6" w14:textId="77777777" w:rsidR="00266D73" w:rsidRPr="00360884" w:rsidRDefault="00266D73" w:rsidP="00266D73">
            <w:pPr>
              <w:jc w:val="center"/>
              <w:rPr>
                <w:sz w:val="24"/>
                <w:szCs w:val="24"/>
              </w:rPr>
            </w:pPr>
            <w:r w:rsidRPr="00360884">
              <w:rPr>
                <w:sz w:val="24"/>
                <w:szCs w:val="24"/>
              </w:rPr>
              <w:t>City of Detroit – Human Resources Department</w:t>
            </w:r>
          </w:p>
        </w:tc>
      </w:tr>
      <w:tr w:rsidR="00266D73" w:rsidRPr="00360884" w14:paraId="6593318E" w14:textId="77777777" w:rsidTr="00266D73">
        <w:tc>
          <w:tcPr>
            <w:tcW w:w="9350" w:type="dxa"/>
          </w:tcPr>
          <w:p w14:paraId="4CA809F7" w14:textId="77777777" w:rsidR="00266D73" w:rsidRPr="00360884" w:rsidRDefault="00266D73" w:rsidP="00DF2929">
            <w:pPr>
              <w:jc w:val="center"/>
              <w:rPr>
                <w:sz w:val="24"/>
                <w:szCs w:val="24"/>
              </w:rPr>
            </w:pPr>
            <w:r w:rsidRPr="00360884">
              <w:rPr>
                <w:sz w:val="24"/>
                <w:szCs w:val="24"/>
              </w:rPr>
              <w:t>Policy</w:t>
            </w:r>
            <w:r w:rsidR="00DF2929" w:rsidRPr="00360884">
              <w:rPr>
                <w:sz w:val="24"/>
                <w:szCs w:val="24"/>
              </w:rPr>
              <w:t>,</w:t>
            </w:r>
            <w:r w:rsidRPr="00360884">
              <w:rPr>
                <w:sz w:val="24"/>
                <w:szCs w:val="24"/>
              </w:rPr>
              <w:t xml:space="preserve"> Planning </w:t>
            </w:r>
            <w:r w:rsidR="00DF2929" w:rsidRPr="00360884">
              <w:rPr>
                <w:sz w:val="24"/>
                <w:szCs w:val="24"/>
              </w:rPr>
              <w:t xml:space="preserve">and Operations </w:t>
            </w:r>
            <w:r w:rsidRPr="00360884">
              <w:rPr>
                <w:sz w:val="24"/>
                <w:szCs w:val="24"/>
              </w:rPr>
              <w:t>Division</w:t>
            </w:r>
          </w:p>
        </w:tc>
      </w:tr>
      <w:tr w:rsidR="00266D73" w:rsidRPr="00360884" w14:paraId="073CD43B" w14:textId="77777777" w:rsidTr="00180E42">
        <w:trPr>
          <w:trHeight w:val="2447"/>
        </w:trPr>
        <w:tc>
          <w:tcPr>
            <w:tcW w:w="9350" w:type="dxa"/>
          </w:tcPr>
          <w:p w14:paraId="5AE0F2D8" w14:textId="77777777" w:rsidR="00266D73" w:rsidRPr="00360884" w:rsidRDefault="00266D73" w:rsidP="00266D73">
            <w:pPr>
              <w:jc w:val="center"/>
              <w:rPr>
                <w:sz w:val="24"/>
                <w:szCs w:val="24"/>
              </w:rPr>
            </w:pPr>
          </w:p>
          <w:p w14:paraId="02D135A5" w14:textId="77777777" w:rsidR="00360884" w:rsidRDefault="00F71483" w:rsidP="00266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 NURSING POLICY</w:t>
            </w:r>
            <w:r w:rsidR="00302333">
              <w:rPr>
                <w:sz w:val="24"/>
                <w:szCs w:val="24"/>
              </w:rPr>
              <w:t xml:space="preserve"> </w:t>
            </w:r>
          </w:p>
          <w:p w14:paraId="2F03A102" w14:textId="77777777" w:rsidR="00266D73" w:rsidRDefault="00266D73" w:rsidP="00266D73">
            <w:pPr>
              <w:jc w:val="center"/>
              <w:rPr>
                <w:sz w:val="24"/>
                <w:szCs w:val="24"/>
              </w:rPr>
            </w:pPr>
            <w:r w:rsidRPr="00360884">
              <w:rPr>
                <w:sz w:val="24"/>
                <w:szCs w:val="24"/>
              </w:rPr>
              <w:t>References:</w:t>
            </w:r>
          </w:p>
          <w:p w14:paraId="394487B2" w14:textId="77777777" w:rsidR="0061035F" w:rsidRPr="00180E42" w:rsidRDefault="008C2B2A" w:rsidP="00276B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80E42">
              <w:rPr>
                <w:color w:val="000000" w:themeColor="text1"/>
                <w:sz w:val="24"/>
                <w:szCs w:val="24"/>
              </w:rPr>
              <w:t>U</w:t>
            </w:r>
            <w:r w:rsidR="00CA780B" w:rsidRPr="00180E42">
              <w:rPr>
                <w:color w:val="000000" w:themeColor="text1"/>
                <w:sz w:val="24"/>
                <w:szCs w:val="24"/>
              </w:rPr>
              <w:t>.</w:t>
            </w:r>
            <w:r w:rsidRPr="00180E42">
              <w:rPr>
                <w:color w:val="000000" w:themeColor="text1"/>
                <w:sz w:val="24"/>
                <w:szCs w:val="24"/>
              </w:rPr>
              <w:t>S</w:t>
            </w:r>
            <w:r w:rsidR="00CA780B" w:rsidRPr="00180E42">
              <w:rPr>
                <w:color w:val="000000" w:themeColor="text1"/>
                <w:sz w:val="24"/>
                <w:szCs w:val="24"/>
              </w:rPr>
              <w:t>.</w:t>
            </w:r>
            <w:r w:rsidRPr="00180E42">
              <w:rPr>
                <w:color w:val="000000" w:themeColor="text1"/>
                <w:sz w:val="24"/>
                <w:szCs w:val="24"/>
              </w:rPr>
              <w:t xml:space="preserve"> Department of Labor</w:t>
            </w:r>
            <w:r w:rsidR="00725574" w:rsidRPr="00180E42">
              <w:rPr>
                <w:color w:val="000000" w:themeColor="text1"/>
                <w:sz w:val="24"/>
                <w:szCs w:val="24"/>
              </w:rPr>
              <w:t xml:space="preserve"> Wage and Hour Division</w:t>
            </w:r>
          </w:p>
          <w:p w14:paraId="15168A76" w14:textId="77777777" w:rsidR="00180E42" w:rsidRDefault="004F61E8" w:rsidP="00276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Section 7 of the </w:t>
            </w:r>
            <w:r w:rsidR="00180E42">
              <w:rPr>
                <w:sz w:val="24"/>
                <w:szCs w:val="24"/>
              </w:rPr>
              <w:t>Fair Labor Standards Act of 1938 (29 U.S. Code 207)</w:t>
            </w:r>
          </w:p>
          <w:p w14:paraId="1CCA9FB2" w14:textId="77777777" w:rsidR="00370274" w:rsidRDefault="00370274" w:rsidP="00276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Breastfeeding Anti-Discrimination </w:t>
            </w:r>
            <w:r w:rsidR="00F7148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F71483">
              <w:rPr>
                <w:sz w:val="24"/>
                <w:szCs w:val="24"/>
              </w:rPr>
              <w:t>Act 197 of 2014</w:t>
            </w:r>
          </w:p>
          <w:p w14:paraId="245D2670" w14:textId="77777777" w:rsidR="000B3D73" w:rsidRDefault="000B3D73" w:rsidP="00276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 of Detroit Executive Order 2014-2</w:t>
            </w:r>
          </w:p>
          <w:p w14:paraId="24986810" w14:textId="77777777" w:rsidR="00266D73" w:rsidRDefault="008C2B2A" w:rsidP="008A3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 of Detroit Charter</w:t>
            </w:r>
          </w:p>
          <w:p w14:paraId="05DCEB55" w14:textId="77777777" w:rsidR="00780A64" w:rsidRPr="00360884" w:rsidRDefault="00BE07B3" w:rsidP="00180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City of Detroit </w:t>
            </w:r>
            <w:r w:rsidR="00137C53">
              <w:rPr>
                <w:sz w:val="24"/>
                <w:szCs w:val="24"/>
              </w:rPr>
              <w:t xml:space="preserve">HR Rules </w:t>
            </w:r>
          </w:p>
        </w:tc>
      </w:tr>
    </w:tbl>
    <w:p w14:paraId="43A67F53" w14:textId="77777777" w:rsidR="008B2219" w:rsidRPr="00360884" w:rsidRDefault="008B2219" w:rsidP="00885A84">
      <w:pPr>
        <w:spacing w:after="0" w:line="240" w:lineRule="auto"/>
        <w:jc w:val="both"/>
        <w:rPr>
          <w:sz w:val="24"/>
          <w:szCs w:val="24"/>
        </w:rPr>
      </w:pPr>
    </w:p>
    <w:p w14:paraId="656F6D37" w14:textId="77777777" w:rsidR="00725574" w:rsidRDefault="00725574" w:rsidP="00266D73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7EBDBD8E" w14:textId="77777777" w:rsidR="00885A84" w:rsidRDefault="00266D73" w:rsidP="00266D73">
      <w:pPr>
        <w:spacing w:after="0" w:line="240" w:lineRule="auto"/>
        <w:jc w:val="both"/>
        <w:rPr>
          <w:sz w:val="24"/>
          <w:szCs w:val="24"/>
        </w:rPr>
      </w:pPr>
      <w:r w:rsidRPr="00360884">
        <w:rPr>
          <w:b/>
          <w:sz w:val="24"/>
          <w:szCs w:val="24"/>
          <w:u w:val="single"/>
        </w:rPr>
        <w:t>PREAMBLE</w:t>
      </w:r>
      <w:r w:rsidRPr="00360884">
        <w:rPr>
          <w:sz w:val="24"/>
          <w:szCs w:val="24"/>
        </w:rPr>
        <w:t xml:space="preserve">: </w:t>
      </w:r>
    </w:p>
    <w:p w14:paraId="501DE3FA" w14:textId="77777777" w:rsidR="00EC273C" w:rsidRPr="00A438D6" w:rsidRDefault="004C660A" w:rsidP="009D3338">
      <w:p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Effective March 23, 2010, the Patient Protection and Affordable Care Act amended the </w:t>
      </w:r>
      <w:r w:rsidR="009565E8">
        <w:rPr>
          <w:sz w:val="24"/>
          <w:szCs w:val="24"/>
        </w:rPr>
        <w:t xml:space="preserve">Fair Labor Standards Act (FLSA) </w:t>
      </w:r>
      <w:r>
        <w:rPr>
          <w:sz w:val="24"/>
          <w:szCs w:val="24"/>
        </w:rPr>
        <w:t>to require employers to provide nursing mother</w:t>
      </w:r>
      <w:r w:rsidR="006867A9">
        <w:rPr>
          <w:sz w:val="24"/>
          <w:szCs w:val="24"/>
        </w:rPr>
        <w:t>s</w:t>
      </w:r>
      <w:r>
        <w:rPr>
          <w:sz w:val="24"/>
          <w:szCs w:val="24"/>
        </w:rPr>
        <w:t xml:space="preserve"> reasonable break time to express breast milk </w:t>
      </w:r>
      <w:r w:rsidR="00B41A66">
        <w:rPr>
          <w:sz w:val="24"/>
          <w:szCs w:val="24"/>
        </w:rPr>
        <w:t xml:space="preserve">for one (1) year </w:t>
      </w:r>
      <w:r>
        <w:rPr>
          <w:sz w:val="24"/>
          <w:szCs w:val="24"/>
        </w:rPr>
        <w:t>after the birth of a child.</w:t>
      </w:r>
      <w:r w:rsidR="00A438D6">
        <w:rPr>
          <w:color w:val="FF0000"/>
          <w:sz w:val="24"/>
          <w:szCs w:val="24"/>
        </w:rPr>
        <w:t xml:space="preserve">  </w:t>
      </w:r>
      <w:r w:rsidR="00A438D6">
        <w:rPr>
          <w:color w:val="000000" w:themeColor="text1"/>
          <w:sz w:val="24"/>
          <w:szCs w:val="24"/>
        </w:rPr>
        <w:t>T</w:t>
      </w:r>
      <w:r>
        <w:rPr>
          <w:sz w:val="24"/>
          <w:szCs w:val="24"/>
        </w:rPr>
        <w:t xml:space="preserve">he amendment also requires employers </w:t>
      </w:r>
      <w:r w:rsidR="00A75329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provide a place for an </w:t>
      </w:r>
      <w:r w:rsidR="0076317F">
        <w:rPr>
          <w:sz w:val="24"/>
          <w:szCs w:val="24"/>
        </w:rPr>
        <w:t xml:space="preserve">employee to express breast milk.  </w:t>
      </w:r>
    </w:p>
    <w:p w14:paraId="25BFBD2C" w14:textId="77777777" w:rsidR="00A438D6" w:rsidRDefault="00A438D6" w:rsidP="009D3338">
      <w:pPr>
        <w:spacing w:after="0" w:line="240" w:lineRule="auto"/>
        <w:jc w:val="both"/>
        <w:rPr>
          <w:sz w:val="24"/>
          <w:szCs w:val="24"/>
        </w:rPr>
      </w:pPr>
    </w:p>
    <w:p w14:paraId="47C9022C" w14:textId="77777777" w:rsidR="00E108DE" w:rsidRDefault="00E108DE" w:rsidP="009D3338">
      <w:pPr>
        <w:spacing w:after="0" w:line="240" w:lineRule="auto"/>
        <w:jc w:val="both"/>
        <w:rPr>
          <w:sz w:val="24"/>
          <w:szCs w:val="24"/>
        </w:rPr>
      </w:pPr>
    </w:p>
    <w:p w14:paraId="05652CE0" w14:textId="77777777" w:rsidR="00266D73" w:rsidRPr="00360884" w:rsidRDefault="00266D73" w:rsidP="00DA2C0E">
      <w:pPr>
        <w:spacing w:after="0" w:line="240" w:lineRule="auto"/>
        <w:jc w:val="both"/>
        <w:rPr>
          <w:sz w:val="24"/>
          <w:szCs w:val="24"/>
        </w:rPr>
      </w:pPr>
      <w:r w:rsidRPr="00360884">
        <w:rPr>
          <w:b/>
          <w:sz w:val="24"/>
          <w:szCs w:val="24"/>
          <w:u w:val="single"/>
        </w:rPr>
        <w:t>PURPOSE</w:t>
      </w:r>
      <w:r w:rsidRPr="00360884">
        <w:rPr>
          <w:sz w:val="24"/>
          <w:szCs w:val="24"/>
        </w:rPr>
        <w:t>:</w:t>
      </w:r>
    </w:p>
    <w:p w14:paraId="15774D84" w14:textId="77777777" w:rsidR="006A141E" w:rsidRDefault="00302333" w:rsidP="004C66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Pursuant to the </w:t>
      </w:r>
      <w:r w:rsidR="004C660A">
        <w:rPr>
          <w:sz w:val="24"/>
          <w:szCs w:val="24"/>
        </w:rPr>
        <w:t>Fair Labor Standards Act (FLSA) of 1938 (U.S. Code 207)</w:t>
      </w:r>
      <w:r w:rsidR="004F61E8">
        <w:rPr>
          <w:sz w:val="24"/>
          <w:szCs w:val="24"/>
        </w:rPr>
        <w:t>,</w:t>
      </w:r>
      <w:r w:rsidR="00EC273C">
        <w:rPr>
          <w:sz w:val="24"/>
          <w:szCs w:val="24"/>
        </w:rPr>
        <w:t xml:space="preserve"> the City of Detroit </w:t>
      </w:r>
      <w:r w:rsidR="006A141E">
        <w:rPr>
          <w:sz w:val="24"/>
          <w:szCs w:val="24"/>
        </w:rPr>
        <w:t xml:space="preserve">is required to adhere to the regulations as </w:t>
      </w:r>
      <w:r w:rsidR="003D7565">
        <w:rPr>
          <w:sz w:val="24"/>
          <w:szCs w:val="24"/>
        </w:rPr>
        <w:t xml:space="preserve">indicated in the </w:t>
      </w:r>
      <w:r w:rsidR="006A141E">
        <w:rPr>
          <w:sz w:val="24"/>
          <w:szCs w:val="24"/>
        </w:rPr>
        <w:t>Patient Protection and Affordable Care Act.</w:t>
      </w:r>
    </w:p>
    <w:p w14:paraId="1CE58703" w14:textId="77777777" w:rsidR="00EC273C" w:rsidRDefault="00EC273C" w:rsidP="004C660A">
      <w:pPr>
        <w:spacing w:after="0" w:line="240" w:lineRule="auto"/>
        <w:jc w:val="both"/>
        <w:rPr>
          <w:sz w:val="24"/>
          <w:szCs w:val="24"/>
        </w:rPr>
      </w:pPr>
    </w:p>
    <w:p w14:paraId="2C795190" w14:textId="77777777" w:rsidR="006A141E" w:rsidRPr="00360884" w:rsidRDefault="006A141E" w:rsidP="006A141E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360884">
        <w:rPr>
          <w:b/>
          <w:sz w:val="24"/>
          <w:szCs w:val="24"/>
          <w:u w:val="single"/>
        </w:rPr>
        <w:t>SCOPE</w:t>
      </w:r>
    </w:p>
    <w:p w14:paraId="453AC220" w14:textId="77777777" w:rsidR="006A141E" w:rsidRDefault="006A141E" w:rsidP="006A141E">
      <w:pPr>
        <w:spacing w:before="75" w:after="0" w:line="240" w:lineRule="auto"/>
        <w:ind w:right="300"/>
        <w:jc w:val="both"/>
        <w:textAlignment w:val="baseline"/>
        <w:rPr>
          <w:sz w:val="24"/>
          <w:szCs w:val="24"/>
        </w:rPr>
      </w:pPr>
      <w:r w:rsidRPr="00360884">
        <w:rPr>
          <w:sz w:val="24"/>
          <w:szCs w:val="24"/>
        </w:rPr>
        <w:t xml:space="preserve">This policy applies to all City of Detroit </w:t>
      </w:r>
      <w:r w:rsidR="006944B0">
        <w:rPr>
          <w:sz w:val="24"/>
          <w:szCs w:val="24"/>
        </w:rPr>
        <w:t>Departments</w:t>
      </w:r>
      <w:r w:rsidR="00202F32">
        <w:rPr>
          <w:sz w:val="24"/>
          <w:szCs w:val="24"/>
        </w:rPr>
        <w:t xml:space="preserve">, </w:t>
      </w:r>
      <w:proofErr w:type="gramStart"/>
      <w:r w:rsidR="00202F32">
        <w:rPr>
          <w:sz w:val="24"/>
          <w:szCs w:val="24"/>
        </w:rPr>
        <w:t>Agencies</w:t>
      </w:r>
      <w:proofErr w:type="gramEnd"/>
      <w:r w:rsidR="006944B0">
        <w:rPr>
          <w:sz w:val="24"/>
          <w:szCs w:val="24"/>
        </w:rPr>
        <w:t xml:space="preserve"> and </w:t>
      </w:r>
      <w:r w:rsidR="00B41A66">
        <w:rPr>
          <w:sz w:val="24"/>
          <w:szCs w:val="24"/>
        </w:rPr>
        <w:t xml:space="preserve">its </w:t>
      </w:r>
      <w:r w:rsidR="00202F32">
        <w:rPr>
          <w:sz w:val="24"/>
          <w:szCs w:val="24"/>
        </w:rPr>
        <w:t>employees.  This policy does n</w:t>
      </w:r>
      <w:r w:rsidR="00F71483">
        <w:rPr>
          <w:sz w:val="24"/>
          <w:szCs w:val="24"/>
        </w:rPr>
        <w:t xml:space="preserve">ot include the </w:t>
      </w:r>
      <w:proofErr w:type="gramStart"/>
      <w:r w:rsidR="00F71483">
        <w:rPr>
          <w:sz w:val="24"/>
          <w:szCs w:val="24"/>
        </w:rPr>
        <w:t>general public</w:t>
      </w:r>
      <w:proofErr w:type="gramEnd"/>
      <w:r w:rsidR="00F71483">
        <w:rPr>
          <w:sz w:val="24"/>
          <w:szCs w:val="24"/>
        </w:rPr>
        <w:t>.  Public breastfeeding regulations are governed by Michigan law; Act 197 of 2014 Breastfeeding Antidiscrimination Act.</w:t>
      </w:r>
    </w:p>
    <w:p w14:paraId="7A362408" w14:textId="77777777" w:rsidR="004C660A" w:rsidRDefault="004C660A" w:rsidP="0052718D">
      <w:pPr>
        <w:spacing w:after="0" w:line="240" w:lineRule="auto"/>
        <w:jc w:val="both"/>
        <w:rPr>
          <w:sz w:val="24"/>
          <w:szCs w:val="24"/>
        </w:rPr>
      </w:pPr>
    </w:p>
    <w:p w14:paraId="0A114204" w14:textId="77777777" w:rsidR="00266D73" w:rsidRDefault="00266D73" w:rsidP="00344247">
      <w:pPr>
        <w:spacing w:before="75" w:after="0" w:line="240" w:lineRule="auto"/>
        <w:ind w:right="302"/>
        <w:jc w:val="both"/>
        <w:textAlignment w:val="baseline"/>
        <w:rPr>
          <w:rFonts w:eastAsia="Times New Roman" w:cs="Arial"/>
          <w:b/>
          <w:color w:val="333333"/>
          <w:sz w:val="24"/>
          <w:szCs w:val="24"/>
          <w:u w:val="single"/>
        </w:rPr>
      </w:pPr>
      <w:r w:rsidRPr="00360884">
        <w:rPr>
          <w:rFonts w:eastAsia="Times New Roman" w:cs="Arial"/>
          <w:b/>
          <w:color w:val="333333"/>
          <w:sz w:val="24"/>
          <w:szCs w:val="24"/>
          <w:u w:val="single"/>
        </w:rPr>
        <w:t xml:space="preserve">POLICY: </w:t>
      </w:r>
    </w:p>
    <w:p w14:paraId="531E57B6" w14:textId="77777777" w:rsidR="009E65A8" w:rsidRDefault="009E65A8" w:rsidP="00344247">
      <w:pPr>
        <w:spacing w:before="75" w:after="0" w:line="240" w:lineRule="auto"/>
        <w:ind w:right="302"/>
        <w:jc w:val="both"/>
        <w:textAlignment w:val="baseline"/>
        <w:rPr>
          <w:rFonts w:eastAsia="Times New Roman" w:cs="Arial"/>
          <w:b/>
          <w:color w:val="333333"/>
          <w:sz w:val="24"/>
          <w:szCs w:val="24"/>
          <w:u w:val="single"/>
        </w:rPr>
      </w:pPr>
    </w:p>
    <w:p w14:paraId="4E17CD2A" w14:textId="77777777" w:rsidR="00BE07B3" w:rsidRDefault="009E65A8" w:rsidP="00344247">
      <w:pPr>
        <w:spacing w:before="75" w:after="0" w:line="240" w:lineRule="auto"/>
        <w:ind w:right="302"/>
        <w:jc w:val="both"/>
        <w:textAlignment w:val="baseline"/>
        <w:rPr>
          <w:rFonts w:eastAsia="Times New Roman" w:cs="Arial"/>
          <w:b/>
          <w:color w:val="333333"/>
          <w:sz w:val="24"/>
          <w:szCs w:val="24"/>
          <w:u w:val="single"/>
        </w:rPr>
      </w:pPr>
      <w:r>
        <w:rPr>
          <w:rFonts w:eastAsia="Times New Roman" w:cs="Arial"/>
          <w:b/>
          <w:color w:val="333333"/>
          <w:sz w:val="24"/>
          <w:szCs w:val="24"/>
          <w:u w:val="single"/>
        </w:rPr>
        <w:t>NOTICE</w:t>
      </w:r>
    </w:p>
    <w:p w14:paraId="02269B41" w14:textId="77777777" w:rsidR="006867A9" w:rsidRPr="00C811E7" w:rsidRDefault="006867A9" w:rsidP="00344247">
      <w:pPr>
        <w:spacing w:before="75" w:after="0" w:line="240" w:lineRule="auto"/>
        <w:ind w:right="302"/>
        <w:jc w:val="both"/>
        <w:textAlignment w:val="baseline"/>
        <w:rPr>
          <w:rFonts w:eastAsia="Times New Roman" w:cs="Arial"/>
          <w:sz w:val="24"/>
          <w:szCs w:val="24"/>
        </w:rPr>
      </w:pPr>
      <w:r w:rsidRPr="00C811E7">
        <w:rPr>
          <w:rFonts w:eastAsia="Times New Roman" w:cs="Arial"/>
          <w:sz w:val="24"/>
          <w:szCs w:val="24"/>
        </w:rPr>
        <w:t xml:space="preserve">Pursuant to federal regulation, employees who are exempt from FLSA’s overtime pay requirements are entitled to lactation breaks. </w:t>
      </w:r>
      <w:r w:rsidR="009E65A8" w:rsidRPr="00C811E7">
        <w:rPr>
          <w:rFonts w:eastAsia="Times New Roman" w:cs="Arial"/>
          <w:sz w:val="24"/>
          <w:szCs w:val="24"/>
        </w:rPr>
        <w:t xml:space="preserve">The City of Detroit </w:t>
      </w:r>
      <w:r w:rsidR="003D7565" w:rsidRPr="00C811E7">
        <w:rPr>
          <w:rFonts w:eastAsia="Times New Roman" w:cs="Arial"/>
          <w:sz w:val="24"/>
          <w:szCs w:val="24"/>
        </w:rPr>
        <w:t xml:space="preserve">shall </w:t>
      </w:r>
      <w:r w:rsidR="009E65A8" w:rsidRPr="00C811E7">
        <w:rPr>
          <w:rFonts w:eastAsia="Times New Roman" w:cs="Arial"/>
          <w:sz w:val="24"/>
          <w:szCs w:val="24"/>
        </w:rPr>
        <w:t>accommodate requests from employees who are nursing mothers</w:t>
      </w:r>
      <w:r w:rsidR="00441FD7" w:rsidRPr="00C811E7">
        <w:rPr>
          <w:rFonts w:eastAsia="Times New Roman" w:cs="Arial"/>
          <w:sz w:val="24"/>
          <w:szCs w:val="24"/>
        </w:rPr>
        <w:t>, up to one (1) year</w:t>
      </w:r>
      <w:r w:rsidR="009E65A8" w:rsidRPr="00C811E7">
        <w:rPr>
          <w:rFonts w:eastAsia="Times New Roman" w:cs="Arial"/>
          <w:sz w:val="24"/>
          <w:szCs w:val="24"/>
        </w:rPr>
        <w:t xml:space="preserve"> </w:t>
      </w:r>
      <w:r w:rsidR="00441FD7" w:rsidRPr="00C811E7">
        <w:rPr>
          <w:rFonts w:eastAsia="Times New Roman" w:cs="Arial"/>
          <w:sz w:val="24"/>
          <w:szCs w:val="24"/>
        </w:rPr>
        <w:t xml:space="preserve">after the birth of a child, </w:t>
      </w:r>
      <w:r w:rsidR="009E65A8" w:rsidRPr="00C811E7">
        <w:rPr>
          <w:rFonts w:eastAsia="Times New Roman" w:cs="Arial"/>
          <w:sz w:val="24"/>
          <w:szCs w:val="24"/>
        </w:rPr>
        <w:t xml:space="preserve">to express breast milk during the </w:t>
      </w:r>
      <w:proofErr w:type="gramStart"/>
      <w:r w:rsidR="009E65A8" w:rsidRPr="00C811E7">
        <w:rPr>
          <w:rFonts w:eastAsia="Times New Roman" w:cs="Arial"/>
          <w:sz w:val="24"/>
          <w:szCs w:val="24"/>
        </w:rPr>
        <w:t>work day</w:t>
      </w:r>
      <w:proofErr w:type="gramEnd"/>
      <w:r w:rsidR="009E65A8" w:rsidRPr="00C811E7">
        <w:rPr>
          <w:rFonts w:eastAsia="Times New Roman" w:cs="Arial"/>
          <w:sz w:val="24"/>
          <w:szCs w:val="24"/>
        </w:rPr>
        <w:t xml:space="preserve">. </w:t>
      </w:r>
      <w:r w:rsidR="00620889" w:rsidRPr="00C811E7">
        <w:rPr>
          <w:rFonts w:eastAsia="Times New Roman" w:cs="Arial"/>
          <w:sz w:val="24"/>
          <w:szCs w:val="24"/>
        </w:rPr>
        <w:t xml:space="preserve">Employees will not be compensated for lactation breaks.  </w:t>
      </w:r>
    </w:p>
    <w:p w14:paraId="1E1EBBAC" w14:textId="77777777" w:rsidR="009E65A8" w:rsidRDefault="009E65A8" w:rsidP="00344247">
      <w:pPr>
        <w:spacing w:before="75" w:after="0" w:line="240" w:lineRule="auto"/>
        <w:ind w:right="302"/>
        <w:jc w:val="both"/>
        <w:textAlignment w:val="baseline"/>
        <w:rPr>
          <w:rFonts w:eastAsia="Times New Roman" w:cs="Arial"/>
          <w:color w:val="333333"/>
          <w:sz w:val="24"/>
          <w:szCs w:val="24"/>
        </w:rPr>
      </w:pPr>
      <w:r>
        <w:rPr>
          <w:rFonts w:eastAsia="Times New Roman" w:cs="Arial"/>
          <w:color w:val="333333"/>
          <w:sz w:val="24"/>
          <w:szCs w:val="24"/>
        </w:rPr>
        <w:t xml:space="preserve">Employees shall notify the </w:t>
      </w:r>
      <w:r w:rsidRPr="000B3D73">
        <w:rPr>
          <w:rFonts w:eastAsia="Times New Roman" w:cs="Arial"/>
          <w:color w:val="000000" w:themeColor="text1"/>
          <w:sz w:val="24"/>
          <w:szCs w:val="24"/>
        </w:rPr>
        <w:t>Human Resources Department</w:t>
      </w:r>
      <w:r w:rsidR="00F71483">
        <w:rPr>
          <w:rFonts w:eastAsia="Times New Roman" w:cs="Arial"/>
          <w:color w:val="000000" w:themeColor="text1"/>
          <w:sz w:val="24"/>
          <w:szCs w:val="24"/>
        </w:rPr>
        <w:t xml:space="preserve"> - </w:t>
      </w:r>
      <w:r w:rsidRPr="000B3D73">
        <w:rPr>
          <w:rFonts w:eastAsia="Times New Roman" w:cs="Arial"/>
          <w:color w:val="000000" w:themeColor="text1"/>
          <w:sz w:val="24"/>
          <w:szCs w:val="24"/>
        </w:rPr>
        <w:t>Employees Services Division</w:t>
      </w:r>
      <w:r>
        <w:rPr>
          <w:rFonts w:eastAsia="Times New Roman" w:cs="Arial"/>
          <w:color w:val="333333"/>
          <w:sz w:val="24"/>
          <w:szCs w:val="24"/>
        </w:rPr>
        <w:t xml:space="preserve"> </w:t>
      </w:r>
      <w:r w:rsidR="009F4EE1">
        <w:rPr>
          <w:rFonts w:eastAsia="Times New Roman" w:cs="Arial"/>
          <w:color w:val="333333"/>
          <w:sz w:val="24"/>
          <w:szCs w:val="24"/>
        </w:rPr>
        <w:t xml:space="preserve">of their </w:t>
      </w:r>
      <w:r w:rsidR="00C811E7">
        <w:rPr>
          <w:rFonts w:eastAsia="Times New Roman" w:cs="Arial"/>
          <w:color w:val="333333"/>
          <w:sz w:val="24"/>
          <w:szCs w:val="24"/>
        </w:rPr>
        <w:t>need</w:t>
      </w:r>
      <w:r w:rsidR="009F4EE1">
        <w:rPr>
          <w:rFonts w:eastAsia="Times New Roman" w:cs="Arial"/>
          <w:color w:val="333333"/>
          <w:sz w:val="24"/>
          <w:szCs w:val="24"/>
        </w:rPr>
        <w:t xml:space="preserve"> to utilize</w:t>
      </w:r>
      <w:r w:rsidR="003D7565">
        <w:rPr>
          <w:rFonts w:eastAsia="Times New Roman" w:cs="Arial"/>
          <w:color w:val="333333"/>
          <w:sz w:val="24"/>
          <w:szCs w:val="24"/>
        </w:rPr>
        <w:t xml:space="preserve"> space for lactation.  The Human Resources Department </w:t>
      </w:r>
      <w:r w:rsidR="00F71483">
        <w:rPr>
          <w:rFonts w:eastAsia="Times New Roman" w:cs="Arial"/>
          <w:color w:val="333333"/>
          <w:sz w:val="24"/>
          <w:szCs w:val="24"/>
        </w:rPr>
        <w:t xml:space="preserve">- </w:t>
      </w:r>
      <w:r w:rsidR="003D7565">
        <w:rPr>
          <w:rFonts w:eastAsia="Times New Roman" w:cs="Arial"/>
          <w:color w:val="333333"/>
          <w:sz w:val="24"/>
          <w:szCs w:val="24"/>
        </w:rPr>
        <w:t xml:space="preserve">Employee Services Division </w:t>
      </w:r>
      <w:r w:rsidR="00C811E7">
        <w:rPr>
          <w:rFonts w:eastAsia="Times New Roman" w:cs="Arial"/>
          <w:color w:val="333333"/>
          <w:sz w:val="24"/>
          <w:szCs w:val="24"/>
        </w:rPr>
        <w:t>shall</w:t>
      </w:r>
      <w:r w:rsidR="003D7565">
        <w:rPr>
          <w:rFonts w:eastAsia="Times New Roman" w:cs="Arial"/>
          <w:color w:val="333333"/>
          <w:sz w:val="24"/>
          <w:szCs w:val="24"/>
        </w:rPr>
        <w:t xml:space="preserve"> contact the employee’s </w:t>
      </w:r>
      <w:r w:rsidR="00441FD7" w:rsidRPr="00C811E7">
        <w:rPr>
          <w:rFonts w:eastAsia="Times New Roman" w:cs="Arial"/>
          <w:sz w:val="24"/>
          <w:szCs w:val="24"/>
        </w:rPr>
        <w:t xml:space="preserve">Department and/or </w:t>
      </w:r>
      <w:r w:rsidR="003D7565" w:rsidRPr="00C811E7">
        <w:rPr>
          <w:rFonts w:eastAsia="Times New Roman" w:cs="Arial"/>
          <w:sz w:val="24"/>
          <w:szCs w:val="24"/>
        </w:rPr>
        <w:t>supervisor</w:t>
      </w:r>
      <w:r w:rsidR="003D7565">
        <w:rPr>
          <w:rFonts w:eastAsia="Times New Roman" w:cs="Arial"/>
          <w:color w:val="333333"/>
          <w:sz w:val="24"/>
          <w:szCs w:val="24"/>
        </w:rPr>
        <w:t xml:space="preserve"> to ensure proper space is made available.</w:t>
      </w:r>
    </w:p>
    <w:p w14:paraId="1C126BAA" w14:textId="77777777" w:rsidR="005E2C6D" w:rsidRDefault="005E2C6D" w:rsidP="00344247">
      <w:pPr>
        <w:spacing w:before="75" w:after="0" w:line="240" w:lineRule="auto"/>
        <w:ind w:right="302"/>
        <w:jc w:val="both"/>
        <w:textAlignment w:val="baseline"/>
        <w:rPr>
          <w:rFonts w:eastAsia="Times New Roman" w:cs="Arial"/>
          <w:color w:val="333333"/>
          <w:sz w:val="24"/>
          <w:szCs w:val="24"/>
        </w:rPr>
      </w:pPr>
    </w:p>
    <w:p w14:paraId="09B90964" w14:textId="77777777" w:rsidR="005E2C6D" w:rsidRPr="00344247" w:rsidRDefault="005E2C6D" w:rsidP="005E2C6D">
      <w:pPr>
        <w:spacing w:before="75" w:after="0" w:line="240" w:lineRule="auto"/>
        <w:ind w:right="302"/>
        <w:jc w:val="both"/>
        <w:textAlignment w:val="baseline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LACTATION BREAKS</w:t>
      </w:r>
    </w:p>
    <w:p w14:paraId="1AA9F063" w14:textId="77777777" w:rsidR="005E2C6D" w:rsidRDefault="005E2C6D" w:rsidP="005E2C6D">
      <w:pPr>
        <w:rPr>
          <w:color w:val="FF0000"/>
          <w:sz w:val="24"/>
          <w:szCs w:val="24"/>
        </w:rPr>
      </w:pPr>
      <w:r w:rsidRPr="00E108DE">
        <w:rPr>
          <w:sz w:val="24"/>
          <w:szCs w:val="24"/>
        </w:rPr>
        <w:t xml:space="preserve">In accordance with the Fair Labor Standards Act (FLSA) of 1938 (U.S. Code 207), </w:t>
      </w:r>
      <w:r w:rsidR="00F71483">
        <w:rPr>
          <w:sz w:val="24"/>
          <w:szCs w:val="24"/>
        </w:rPr>
        <w:t xml:space="preserve">City of Detroit Departments/Agencies </w:t>
      </w:r>
      <w:r w:rsidRPr="00E108DE">
        <w:rPr>
          <w:sz w:val="24"/>
          <w:szCs w:val="24"/>
        </w:rPr>
        <w:t xml:space="preserve">shall provide reasonable break times throughout the </w:t>
      </w:r>
      <w:proofErr w:type="gramStart"/>
      <w:r w:rsidRPr="00E108DE">
        <w:rPr>
          <w:sz w:val="24"/>
          <w:szCs w:val="24"/>
        </w:rPr>
        <w:t>work day</w:t>
      </w:r>
      <w:proofErr w:type="gramEnd"/>
      <w:r w:rsidRPr="00E108DE">
        <w:rPr>
          <w:sz w:val="24"/>
          <w:szCs w:val="24"/>
        </w:rPr>
        <w:t xml:space="preserve"> for an </w:t>
      </w:r>
      <w:r w:rsidRPr="00E108DE">
        <w:rPr>
          <w:sz w:val="24"/>
          <w:szCs w:val="24"/>
        </w:rPr>
        <w:lastRenderedPageBreak/>
        <w:t xml:space="preserve">employee who chooses to express break milk.  </w:t>
      </w:r>
      <w:r w:rsidRPr="00C811E7">
        <w:rPr>
          <w:sz w:val="24"/>
          <w:szCs w:val="24"/>
        </w:rPr>
        <w:t xml:space="preserve">The City of Detroit </w:t>
      </w:r>
      <w:r w:rsidR="00F71483">
        <w:rPr>
          <w:sz w:val="24"/>
          <w:szCs w:val="24"/>
        </w:rPr>
        <w:t xml:space="preserve">shall </w:t>
      </w:r>
      <w:r w:rsidRPr="00C811E7">
        <w:rPr>
          <w:sz w:val="24"/>
          <w:szCs w:val="24"/>
        </w:rPr>
        <w:t xml:space="preserve">afford </w:t>
      </w:r>
      <w:r w:rsidR="00F71483">
        <w:rPr>
          <w:sz w:val="24"/>
          <w:szCs w:val="24"/>
        </w:rPr>
        <w:t xml:space="preserve">the </w:t>
      </w:r>
      <w:r w:rsidRPr="00C811E7">
        <w:rPr>
          <w:sz w:val="24"/>
          <w:szCs w:val="24"/>
        </w:rPr>
        <w:t>employee at least four (4) breaks within an eight (8) hour period to express breast milk and the break period shall not exceed thirty (30) minutes in duration</w:t>
      </w:r>
      <w:r w:rsidR="00C811E7">
        <w:rPr>
          <w:sz w:val="24"/>
          <w:szCs w:val="24"/>
        </w:rPr>
        <w:t xml:space="preserve"> each instance</w:t>
      </w:r>
      <w:r w:rsidRPr="00C811E7">
        <w:rPr>
          <w:sz w:val="24"/>
          <w:szCs w:val="24"/>
        </w:rPr>
        <w:t xml:space="preserve">.  The number of breaks may be adjusted based upon specific circumstances. </w:t>
      </w:r>
      <w:r>
        <w:rPr>
          <w:color w:val="FF0000"/>
          <w:sz w:val="24"/>
          <w:szCs w:val="24"/>
        </w:rPr>
        <w:t xml:space="preserve"> </w:t>
      </w:r>
    </w:p>
    <w:p w14:paraId="0477BC24" w14:textId="77777777" w:rsidR="009E65A8" w:rsidRDefault="004844A1" w:rsidP="00344247">
      <w:pPr>
        <w:spacing w:before="75" w:after="0" w:line="240" w:lineRule="auto"/>
        <w:ind w:right="302"/>
        <w:jc w:val="both"/>
        <w:textAlignment w:val="baseline"/>
        <w:rPr>
          <w:rFonts w:eastAsia="Times New Roman" w:cs="Arial"/>
          <w:b/>
          <w:color w:val="333333"/>
          <w:sz w:val="24"/>
          <w:szCs w:val="24"/>
          <w:u w:val="single"/>
        </w:rPr>
      </w:pPr>
      <w:r>
        <w:rPr>
          <w:rFonts w:eastAsia="Times New Roman" w:cs="Arial"/>
          <w:b/>
          <w:color w:val="333333"/>
          <w:sz w:val="24"/>
          <w:szCs w:val="24"/>
          <w:u w:val="single"/>
        </w:rPr>
        <w:t>SPACE AND FACILITIES</w:t>
      </w:r>
    </w:p>
    <w:p w14:paraId="00797112" w14:textId="77777777" w:rsidR="007B1814" w:rsidRDefault="009F4EE1" w:rsidP="007B1814">
      <w:pPr>
        <w:spacing w:before="75" w:after="0" w:line="240" w:lineRule="auto"/>
        <w:ind w:right="302"/>
        <w:jc w:val="both"/>
        <w:textAlignment w:val="baseline"/>
        <w:rPr>
          <w:rFonts w:eastAsia="Times New Roman" w:cs="Arial"/>
          <w:color w:val="333333"/>
          <w:sz w:val="24"/>
          <w:szCs w:val="24"/>
        </w:rPr>
      </w:pPr>
      <w:r>
        <w:rPr>
          <w:rFonts w:eastAsia="Times New Roman" w:cs="Arial"/>
          <w:color w:val="333333"/>
          <w:sz w:val="24"/>
          <w:szCs w:val="24"/>
        </w:rPr>
        <w:t xml:space="preserve">All City of Detroit </w:t>
      </w:r>
      <w:r w:rsidR="00F71483">
        <w:rPr>
          <w:rFonts w:eastAsia="Times New Roman" w:cs="Arial"/>
          <w:color w:val="333333"/>
          <w:sz w:val="24"/>
          <w:szCs w:val="24"/>
        </w:rPr>
        <w:t>D</w:t>
      </w:r>
      <w:r>
        <w:rPr>
          <w:rFonts w:eastAsia="Times New Roman" w:cs="Arial"/>
          <w:color w:val="333333"/>
          <w:sz w:val="24"/>
          <w:szCs w:val="24"/>
        </w:rPr>
        <w:t>epartments</w:t>
      </w:r>
      <w:r w:rsidR="00F71483">
        <w:rPr>
          <w:rFonts w:eastAsia="Times New Roman" w:cs="Arial"/>
          <w:color w:val="333333"/>
          <w:sz w:val="24"/>
          <w:szCs w:val="24"/>
        </w:rPr>
        <w:t>/Agencies</w:t>
      </w:r>
      <w:r>
        <w:rPr>
          <w:rFonts w:eastAsia="Times New Roman" w:cs="Arial"/>
          <w:color w:val="333333"/>
          <w:sz w:val="24"/>
          <w:szCs w:val="24"/>
        </w:rPr>
        <w:t xml:space="preserve"> shall provide </w:t>
      </w:r>
      <w:r w:rsidR="009B35A8">
        <w:rPr>
          <w:rFonts w:eastAsia="Times New Roman" w:cs="Arial"/>
          <w:color w:val="333333"/>
          <w:sz w:val="24"/>
          <w:szCs w:val="24"/>
        </w:rPr>
        <w:t xml:space="preserve">a </w:t>
      </w:r>
      <w:r>
        <w:rPr>
          <w:rFonts w:eastAsia="Times New Roman" w:cs="Arial"/>
          <w:color w:val="333333"/>
          <w:sz w:val="24"/>
          <w:szCs w:val="24"/>
        </w:rPr>
        <w:t>space that is clean, shielded from view and free from intrusion from coworkers and the public</w:t>
      </w:r>
      <w:r w:rsidR="00C811E7">
        <w:rPr>
          <w:rFonts w:eastAsia="Times New Roman" w:cs="Arial"/>
          <w:color w:val="333333"/>
          <w:sz w:val="24"/>
          <w:szCs w:val="24"/>
        </w:rPr>
        <w:t>.</w:t>
      </w:r>
      <w:r>
        <w:rPr>
          <w:rFonts w:eastAsia="Times New Roman" w:cs="Arial"/>
          <w:color w:val="333333"/>
          <w:sz w:val="24"/>
          <w:szCs w:val="24"/>
        </w:rPr>
        <w:t xml:space="preserve">  </w:t>
      </w:r>
      <w:r w:rsidR="007B1814">
        <w:rPr>
          <w:rFonts w:eastAsia="Times New Roman" w:cs="Arial"/>
          <w:color w:val="333333"/>
          <w:sz w:val="24"/>
          <w:szCs w:val="24"/>
        </w:rPr>
        <w:t xml:space="preserve">If the </w:t>
      </w:r>
      <w:r w:rsidR="00F71483">
        <w:rPr>
          <w:rFonts w:eastAsia="Times New Roman" w:cs="Arial"/>
          <w:color w:val="333333"/>
          <w:sz w:val="24"/>
          <w:szCs w:val="24"/>
        </w:rPr>
        <w:t>D</w:t>
      </w:r>
      <w:r w:rsidR="007B1814">
        <w:rPr>
          <w:rFonts w:eastAsia="Times New Roman" w:cs="Arial"/>
          <w:color w:val="333333"/>
          <w:sz w:val="24"/>
          <w:szCs w:val="24"/>
        </w:rPr>
        <w:t>epartment</w:t>
      </w:r>
      <w:r w:rsidR="00F71483">
        <w:rPr>
          <w:rFonts w:eastAsia="Times New Roman" w:cs="Arial"/>
          <w:color w:val="333333"/>
          <w:sz w:val="24"/>
          <w:szCs w:val="24"/>
        </w:rPr>
        <w:t>/Agency</w:t>
      </w:r>
      <w:r w:rsidR="007B1814">
        <w:rPr>
          <w:rFonts w:eastAsia="Times New Roman" w:cs="Arial"/>
          <w:color w:val="333333"/>
          <w:sz w:val="24"/>
          <w:szCs w:val="24"/>
        </w:rPr>
        <w:t xml:space="preserve"> does not have </w:t>
      </w:r>
      <w:r w:rsidR="003D7565">
        <w:rPr>
          <w:rFonts w:eastAsia="Times New Roman" w:cs="Arial"/>
          <w:color w:val="333333"/>
          <w:sz w:val="24"/>
          <w:szCs w:val="24"/>
        </w:rPr>
        <w:t xml:space="preserve">a </w:t>
      </w:r>
      <w:r w:rsidR="004E6821">
        <w:rPr>
          <w:rFonts w:eastAsia="Times New Roman" w:cs="Arial"/>
          <w:color w:val="333333"/>
          <w:sz w:val="24"/>
          <w:szCs w:val="24"/>
        </w:rPr>
        <w:t>permanent</w:t>
      </w:r>
      <w:r w:rsidR="007B1814">
        <w:rPr>
          <w:rFonts w:eastAsia="Times New Roman" w:cs="Arial"/>
          <w:color w:val="333333"/>
          <w:sz w:val="24"/>
          <w:szCs w:val="24"/>
        </w:rPr>
        <w:t xml:space="preserve"> space for nursing mothers, space must be </w:t>
      </w:r>
      <w:r w:rsidR="00D53EFE">
        <w:rPr>
          <w:rFonts w:eastAsia="Times New Roman" w:cs="Arial"/>
          <w:color w:val="333333"/>
          <w:sz w:val="24"/>
          <w:szCs w:val="24"/>
        </w:rPr>
        <w:t xml:space="preserve">made </w:t>
      </w:r>
      <w:r w:rsidR="007B1814">
        <w:rPr>
          <w:rFonts w:eastAsia="Times New Roman" w:cs="Arial"/>
          <w:color w:val="333333"/>
          <w:sz w:val="24"/>
          <w:szCs w:val="24"/>
        </w:rPr>
        <w:t xml:space="preserve">available when needed </w:t>
      </w:r>
      <w:proofErr w:type="gramStart"/>
      <w:r w:rsidR="007B1814">
        <w:rPr>
          <w:rFonts w:eastAsia="Times New Roman" w:cs="Arial"/>
          <w:color w:val="333333"/>
          <w:sz w:val="24"/>
          <w:szCs w:val="24"/>
        </w:rPr>
        <w:t>in order to</w:t>
      </w:r>
      <w:proofErr w:type="gramEnd"/>
      <w:r w:rsidR="007B1814">
        <w:rPr>
          <w:rFonts w:eastAsia="Times New Roman" w:cs="Arial"/>
          <w:color w:val="333333"/>
          <w:sz w:val="24"/>
          <w:szCs w:val="24"/>
        </w:rPr>
        <w:t xml:space="preserve"> meet the statutory requirements.</w:t>
      </w:r>
      <w:r w:rsidR="007B1814" w:rsidRPr="007B1814">
        <w:rPr>
          <w:rFonts w:eastAsia="Times New Roman" w:cs="Arial"/>
          <w:color w:val="333333"/>
          <w:sz w:val="24"/>
          <w:szCs w:val="24"/>
        </w:rPr>
        <w:t xml:space="preserve"> </w:t>
      </w:r>
      <w:r w:rsidR="004844A1">
        <w:rPr>
          <w:rFonts w:eastAsia="Times New Roman" w:cs="Arial"/>
          <w:color w:val="333333"/>
          <w:sz w:val="24"/>
          <w:szCs w:val="24"/>
        </w:rPr>
        <w:t>Th</w:t>
      </w:r>
      <w:r w:rsidR="003D7565">
        <w:rPr>
          <w:rFonts w:eastAsia="Times New Roman" w:cs="Arial"/>
          <w:color w:val="333333"/>
          <w:sz w:val="24"/>
          <w:szCs w:val="24"/>
        </w:rPr>
        <w:t xml:space="preserve">e </w:t>
      </w:r>
      <w:r w:rsidR="004844A1">
        <w:rPr>
          <w:rFonts w:eastAsia="Times New Roman" w:cs="Arial"/>
          <w:color w:val="333333"/>
          <w:sz w:val="24"/>
          <w:szCs w:val="24"/>
        </w:rPr>
        <w:t xml:space="preserve">designated space shall be </w:t>
      </w:r>
      <w:proofErr w:type="gramStart"/>
      <w:r w:rsidR="004844A1">
        <w:rPr>
          <w:rFonts w:eastAsia="Times New Roman" w:cs="Arial"/>
          <w:color w:val="333333"/>
          <w:sz w:val="24"/>
          <w:szCs w:val="24"/>
        </w:rPr>
        <w:t>in close proximity to</w:t>
      </w:r>
      <w:proofErr w:type="gramEnd"/>
      <w:r w:rsidR="004844A1">
        <w:rPr>
          <w:rFonts w:eastAsia="Times New Roman" w:cs="Arial"/>
          <w:color w:val="333333"/>
          <w:sz w:val="24"/>
          <w:szCs w:val="24"/>
        </w:rPr>
        <w:t xml:space="preserve"> an employee’s work area.  </w:t>
      </w:r>
      <w:r w:rsidR="007B1814">
        <w:rPr>
          <w:rFonts w:eastAsia="Times New Roman" w:cs="Arial"/>
          <w:color w:val="333333"/>
          <w:sz w:val="24"/>
          <w:szCs w:val="24"/>
        </w:rPr>
        <w:t>Please note, th</w:t>
      </w:r>
      <w:r w:rsidR="003D7565">
        <w:rPr>
          <w:rFonts w:eastAsia="Times New Roman" w:cs="Arial"/>
          <w:color w:val="333333"/>
          <w:sz w:val="24"/>
          <w:szCs w:val="24"/>
        </w:rPr>
        <w:t>e</w:t>
      </w:r>
      <w:r w:rsidR="007B1814">
        <w:rPr>
          <w:rFonts w:eastAsia="Times New Roman" w:cs="Arial"/>
          <w:color w:val="333333"/>
          <w:sz w:val="24"/>
          <w:szCs w:val="24"/>
        </w:rPr>
        <w:t xml:space="preserve"> designated space shall not be </w:t>
      </w:r>
      <w:r w:rsidR="003D7565">
        <w:rPr>
          <w:rFonts w:eastAsia="Times New Roman" w:cs="Arial"/>
          <w:color w:val="333333"/>
          <w:sz w:val="24"/>
          <w:szCs w:val="24"/>
        </w:rPr>
        <w:t xml:space="preserve">in </w:t>
      </w:r>
      <w:r w:rsidR="007B1814">
        <w:rPr>
          <w:rFonts w:eastAsia="Times New Roman" w:cs="Arial"/>
          <w:color w:val="333333"/>
          <w:sz w:val="24"/>
          <w:szCs w:val="24"/>
        </w:rPr>
        <w:t>a restroom.</w:t>
      </w:r>
    </w:p>
    <w:p w14:paraId="4DF377A9" w14:textId="77777777" w:rsidR="006C54BF" w:rsidRDefault="006C54BF" w:rsidP="007B1814">
      <w:pPr>
        <w:spacing w:before="75" w:after="0" w:line="240" w:lineRule="auto"/>
        <w:ind w:right="302"/>
        <w:jc w:val="both"/>
        <w:textAlignment w:val="baseline"/>
        <w:rPr>
          <w:rFonts w:eastAsia="Times New Roman" w:cs="Arial"/>
          <w:color w:val="333333"/>
          <w:sz w:val="24"/>
          <w:szCs w:val="24"/>
        </w:rPr>
      </w:pPr>
    </w:p>
    <w:p w14:paraId="10426A1C" w14:textId="77777777" w:rsidR="006C54BF" w:rsidRDefault="00D53EFE" w:rsidP="007B1814">
      <w:pPr>
        <w:spacing w:before="75" w:after="0" w:line="240" w:lineRule="auto"/>
        <w:ind w:right="302"/>
        <w:jc w:val="both"/>
        <w:textAlignment w:val="baseline"/>
        <w:rPr>
          <w:rFonts w:eastAsia="Times New Roman" w:cs="Arial"/>
          <w:color w:val="333333"/>
          <w:sz w:val="24"/>
          <w:szCs w:val="24"/>
        </w:rPr>
      </w:pPr>
      <w:r>
        <w:rPr>
          <w:rFonts w:eastAsia="Times New Roman" w:cs="Arial"/>
          <w:color w:val="333333"/>
          <w:sz w:val="24"/>
          <w:szCs w:val="24"/>
        </w:rPr>
        <w:t>To ensure privacy, the room or location should have a door equipped with a functional lock.  If this is not possible, a sign advising the room or location is in use and not accessible to other employees or the public shall be posted on the door entrance.</w:t>
      </w:r>
      <w:r w:rsidR="006C54BF">
        <w:rPr>
          <w:rFonts w:eastAsia="Times New Roman" w:cs="Arial"/>
          <w:color w:val="333333"/>
          <w:sz w:val="24"/>
          <w:szCs w:val="24"/>
        </w:rPr>
        <w:t xml:space="preserve"> </w:t>
      </w:r>
    </w:p>
    <w:p w14:paraId="5EED7FB3" w14:textId="77777777" w:rsidR="00F02FD8" w:rsidRDefault="00F02FD8" w:rsidP="007B1814">
      <w:pPr>
        <w:spacing w:before="75" w:after="0" w:line="240" w:lineRule="auto"/>
        <w:ind w:right="302"/>
        <w:jc w:val="both"/>
        <w:textAlignment w:val="baseline"/>
        <w:rPr>
          <w:rFonts w:eastAsia="Times New Roman" w:cs="Arial"/>
          <w:color w:val="333333"/>
          <w:sz w:val="24"/>
          <w:szCs w:val="24"/>
        </w:rPr>
      </w:pPr>
    </w:p>
    <w:p w14:paraId="5848D376" w14:textId="77777777" w:rsidR="009B35A8" w:rsidRPr="00C811E7" w:rsidRDefault="009B35A8" w:rsidP="007B1814">
      <w:pPr>
        <w:spacing w:before="75" w:after="0" w:line="240" w:lineRule="auto"/>
        <w:ind w:right="302"/>
        <w:jc w:val="both"/>
        <w:textAlignment w:val="baseline"/>
        <w:rPr>
          <w:rFonts w:eastAsia="Times New Roman" w:cs="Arial"/>
          <w:sz w:val="24"/>
          <w:szCs w:val="24"/>
        </w:rPr>
      </w:pPr>
      <w:r w:rsidRPr="00C811E7">
        <w:rPr>
          <w:rFonts w:eastAsia="Times New Roman" w:cs="Arial"/>
          <w:sz w:val="24"/>
          <w:szCs w:val="24"/>
        </w:rPr>
        <w:t xml:space="preserve">In addition, the room shall include, at a minimum, the following </w:t>
      </w:r>
      <w:proofErr w:type="gramStart"/>
      <w:r w:rsidRPr="00C811E7">
        <w:rPr>
          <w:rFonts w:eastAsia="Times New Roman" w:cs="Arial"/>
          <w:sz w:val="24"/>
          <w:szCs w:val="24"/>
        </w:rPr>
        <w:t>items;</w:t>
      </w:r>
      <w:proofErr w:type="gramEnd"/>
      <w:r w:rsidRPr="00C811E7">
        <w:rPr>
          <w:rFonts w:eastAsia="Times New Roman" w:cs="Arial"/>
          <w:sz w:val="24"/>
          <w:szCs w:val="24"/>
        </w:rPr>
        <w:t xml:space="preserve"> (1)</w:t>
      </w:r>
      <w:r w:rsidR="006867A9" w:rsidRPr="00C811E7">
        <w:rPr>
          <w:rFonts w:eastAsia="Times New Roman" w:cs="Arial"/>
          <w:sz w:val="24"/>
          <w:szCs w:val="24"/>
        </w:rPr>
        <w:t xml:space="preserve"> </w:t>
      </w:r>
      <w:r w:rsidRPr="00C811E7">
        <w:rPr>
          <w:rFonts w:eastAsia="Times New Roman" w:cs="Arial"/>
          <w:sz w:val="24"/>
          <w:szCs w:val="24"/>
        </w:rPr>
        <w:t>comfortable chair, (2) small table, and (3) a</w:t>
      </w:r>
      <w:r w:rsidR="00F71483">
        <w:rPr>
          <w:rFonts w:eastAsia="Times New Roman" w:cs="Arial"/>
          <w:sz w:val="24"/>
          <w:szCs w:val="24"/>
        </w:rPr>
        <w:t xml:space="preserve"> functioning </w:t>
      </w:r>
      <w:r w:rsidRPr="00C811E7">
        <w:rPr>
          <w:rFonts w:eastAsia="Times New Roman" w:cs="Arial"/>
          <w:sz w:val="24"/>
          <w:szCs w:val="24"/>
        </w:rPr>
        <w:t>electrical outlet.  The space sh</w:t>
      </w:r>
      <w:r w:rsidR="00F71483">
        <w:rPr>
          <w:rFonts w:eastAsia="Times New Roman" w:cs="Arial"/>
          <w:sz w:val="24"/>
          <w:szCs w:val="24"/>
        </w:rPr>
        <w:t>ould</w:t>
      </w:r>
      <w:r w:rsidRPr="00C811E7">
        <w:rPr>
          <w:rFonts w:eastAsia="Times New Roman" w:cs="Arial"/>
          <w:sz w:val="24"/>
          <w:szCs w:val="24"/>
        </w:rPr>
        <w:t xml:space="preserve"> also be able to accommodate multiple employees.  If multiple employees are utilizing the space at the same time, a partition or curtain must be in place to ensure </w:t>
      </w:r>
      <w:r w:rsidR="00A438D6" w:rsidRPr="00C811E7">
        <w:rPr>
          <w:rFonts w:eastAsia="Times New Roman" w:cs="Arial"/>
          <w:sz w:val="24"/>
          <w:szCs w:val="24"/>
        </w:rPr>
        <w:t xml:space="preserve">the </w:t>
      </w:r>
      <w:r w:rsidRPr="00C811E7">
        <w:rPr>
          <w:rFonts w:eastAsia="Times New Roman" w:cs="Arial"/>
          <w:sz w:val="24"/>
          <w:szCs w:val="24"/>
        </w:rPr>
        <w:t>employees</w:t>
      </w:r>
      <w:r w:rsidR="00F71483">
        <w:rPr>
          <w:rFonts w:eastAsia="Times New Roman" w:cs="Arial"/>
          <w:sz w:val="24"/>
          <w:szCs w:val="24"/>
        </w:rPr>
        <w:t>’</w:t>
      </w:r>
      <w:r w:rsidRPr="00C811E7">
        <w:rPr>
          <w:rFonts w:eastAsia="Times New Roman" w:cs="Arial"/>
          <w:sz w:val="24"/>
          <w:szCs w:val="24"/>
        </w:rPr>
        <w:t xml:space="preserve"> privacy. </w:t>
      </w:r>
    </w:p>
    <w:p w14:paraId="7CE5431C" w14:textId="77777777" w:rsidR="00C958E7" w:rsidRPr="008E0FD0" w:rsidRDefault="00C958E7" w:rsidP="00620889">
      <w:pPr>
        <w:spacing w:before="75" w:after="0" w:line="240" w:lineRule="auto"/>
        <w:ind w:right="302"/>
        <w:jc w:val="both"/>
        <w:textAlignment w:val="baseline"/>
        <w:rPr>
          <w:rFonts w:eastAsia="Times New Roman" w:cs="Arial"/>
          <w:color w:val="00B0F0"/>
          <w:sz w:val="24"/>
          <w:szCs w:val="24"/>
        </w:rPr>
      </w:pPr>
    </w:p>
    <w:p w14:paraId="024C82EF" w14:textId="77777777" w:rsidR="008E0FD0" w:rsidRPr="00C811E7" w:rsidRDefault="008E0FD0" w:rsidP="00620889">
      <w:pPr>
        <w:spacing w:before="75" w:after="0" w:line="240" w:lineRule="auto"/>
        <w:ind w:right="302"/>
        <w:jc w:val="both"/>
        <w:textAlignment w:val="baseline"/>
        <w:rPr>
          <w:rFonts w:eastAsia="Times New Roman" w:cs="Arial"/>
          <w:sz w:val="24"/>
          <w:szCs w:val="24"/>
        </w:rPr>
      </w:pPr>
      <w:r w:rsidRPr="00C811E7">
        <w:rPr>
          <w:rFonts w:eastAsia="Times New Roman" w:cs="Arial"/>
          <w:sz w:val="24"/>
          <w:szCs w:val="24"/>
        </w:rPr>
        <w:t xml:space="preserve">The City of Detroit recognizes that not all employees are assigned to a stationary work location, as such the location for breaks will be determined on a </w:t>
      </w:r>
      <w:proofErr w:type="gramStart"/>
      <w:r w:rsidRPr="00C811E7">
        <w:rPr>
          <w:rFonts w:eastAsia="Times New Roman" w:cs="Arial"/>
          <w:sz w:val="24"/>
          <w:szCs w:val="24"/>
        </w:rPr>
        <w:t>case by case</w:t>
      </w:r>
      <w:proofErr w:type="gramEnd"/>
      <w:r w:rsidRPr="00C811E7">
        <w:rPr>
          <w:rFonts w:eastAsia="Times New Roman" w:cs="Arial"/>
          <w:sz w:val="24"/>
          <w:szCs w:val="24"/>
        </w:rPr>
        <w:t xml:space="preserve"> basis.</w:t>
      </w:r>
    </w:p>
    <w:p w14:paraId="4C47C4BE" w14:textId="77777777" w:rsidR="00620889" w:rsidRDefault="00620889" w:rsidP="00302333">
      <w:pPr>
        <w:rPr>
          <w:color w:val="FF0000"/>
          <w:sz w:val="24"/>
          <w:szCs w:val="24"/>
        </w:rPr>
      </w:pPr>
    </w:p>
    <w:p w14:paraId="78539686" w14:textId="77777777" w:rsidR="004E6821" w:rsidRDefault="004E6821" w:rsidP="00302333">
      <w:pPr>
        <w:rPr>
          <w:sz w:val="24"/>
          <w:szCs w:val="24"/>
        </w:rPr>
      </w:pPr>
      <w:r w:rsidRPr="004E6821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>TORAGE</w:t>
      </w:r>
      <w:r w:rsidR="004844A1">
        <w:rPr>
          <w:b/>
          <w:sz w:val="24"/>
          <w:szCs w:val="24"/>
          <w:u w:val="single"/>
        </w:rPr>
        <w:t xml:space="preserve"> </w:t>
      </w:r>
    </w:p>
    <w:p w14:paraId="39C279EE" w14:textId="77777777" w:rsidR="004E6821" w:rsidRDefault="004E6821" w:rsidP="00302333">
      <w:pPr>
        <w:rPr>
          <w:sz w:val="24"/>
          <w:szCs w:val="24"/>
        </w:rPr>
      </w:pPr>
      <w:r>
        <w:rPr>
          <w:sz w:val="24"/>
          <w:szCs w:val="24"/>
        </w:rPr>
        <w:t xml:space="preserve">Expressed milk may be stored in </w:t>
      </w:r>
      <w:r w:rsidR="003D7565">
        <w:rPr>
          <w:sz w:val="24"/>
          <w:szCs w:val="24"/>
        </w:rPr>
        <w:t xml:space="preserve">an </w:t>
      </w:r>
      <w:r>
        <w:rPr>
          <w:sz w:val="24"/>
          <w:szCs w:val="24"/>
        </w:rPr>
        <w:t xml:space="preserve">employee break room refrigerator.  Employees may also </w:t>
      </w:r>
      <w:r w:rsidR="004844A1">
        <w:rPr>
          <w:sz w:val="24"/>
          <w:szCs w:val="24"/>
        </w:rPr>
        <w:t>choose</w:t>
      </w:r>
      <w:r>
        <w:rPr>
          <w:sz w:val="24"/>
          <w:szCs w:val="24"/>
        </w:rPr>
        <w:t xml:space="preserve"> to </w:t>
      </w:r>
      <w:r w:rsidR="004844A1">
        <w:rPr>
          <w:sz w:val="24"/>
          <w:szCs w:val="24"/>
        </w:rPr>
        <w:t>provide their own personal cooler</w:t>
      </w:r>
      <w:r w:rsidR="003D7565">
        <w:rPr>
          <w:sz w:val="24"/>
          <w:szCs w:val="24"/>
        </w:rPr>
        <w:t xml:space="preserve"> for storage</w:t>
      </w:r>
      <w:r w:rsidR="004844A1">
        <w:rPr>
          <w:sz w:val="24"/>
          <w:szCs w:val="24"/>
        </w:rPr>
        <w:t xml:space="preserve">.  </w:t>
      </w:r>
      <w:r w:rsidR="00E108DE">
        <w:rPr>
          <w:sz w:val="24"/>
          <w:szCs w:val="24"/>
        </w:rPr>
        <w:t>If an employee is utilizing an employee break</w:t>
      </w:r>
      <w:r w:rsidR="00BA1833">
        <w:rPr>
          <w:sz w:val="24"/>
          <w:szCs w:val="24"/>
        </w:rPr>
        <w:t>/</w:t>
      </w:r>
      <w:proofErr w:type="gramStart"/>
      <w:r w:rsidR="00BA1833">
        <w:rPr>
          <w:sz w:val="24"/>
          <w:szCs w:val="24"/>
        </w:rPr>
        <w:t>lunch</w:t>
      </w:r>
      <w:r w:rsidR="00E108DE">
        <w:rPr>
          <w:sz w:val="24"/>
          <w:szCs w:val="24"/>
        </w:rPr>
        <w:t xml:space="preserve"> room</w:t>
      </w:r>
      <w:proofErr w:type="gramEnd"/>
      <w:r w:rsidR="00E108DE">
        <w:rPr>
          <w:sz w:val="24"/>
          <w:szCs w:val="24"/>
        </w:rPr>
        <w:t xml:space="preserve"> refrigerator, em</w:t>
      </w:r>
      <w:r w:rsidR="004844A1">
        <w:rPr>
          <w:sz w:val="24"/>
          <w:szCs w:val="24"/>
        </w:rPr>
        <w:t>ployees are responsible for proper storage of their milk and must label all containers with their name and date so that is not inadvertently mistaken with another employee.</w:t>
      </w:r>
    </w:p>
    <w:p w14:paraId="74CC84FC" w14:textId="77777777" w:rsidR="00F15A6D" w:rsidRDefault="00F15A6D" w:rsidP="00302333">
      <w:pPr>
        <w:rPr>
          <w:b/>
          <w:sz w:val="24"/>
          <w:szCs w:val="24"/>
          <w:u w:val="single"/>
        </w:rPr>
      </w:pPr>
    </w:p>
    <w:p w14:paraId="6516BC78" w14:textId="77777777" w:rsidR="00D53EFE" w:rsidRDefault="00D53EFE" w:rsidP="00302333">
      <w:pPr>
        <w:rPr>
          <w:b/>
          <w:sz w:val="24"/>
          <w:szCs w:val="24"/>
          <w:u w:val="single"/>
        </w:rPr>
      </w:pPr>
      <w:r w:rsidRPr="00D53EFE">
        <w:rPr>
          <w:b/>
          <w:sz w:val="24"/>
          <w:szCs w:val="24"/>
          <w:u w:val="single"/>
        </w:rPr>
        <w:t>ANTI-DISCRIMINATION</w:t>
      </w:r>
    </w:p>
    <w:p w14:paraId="34492A6D" w14:textId="77777777" w:rsidR="00D53EFE" w:rsidRDefault="003B723C" w:rsidP="00302333">
      <w:pPr>
        <w:rPr>
          <w:sz w:val="24"/>
          <w:szCs w:val="24"/>
        </w:rPr>
      </w:pPr>
      <w:r>
        <w:rPr>
          <w:sz w:val="24"/>
          <w:szCs w:val="24"/>
        </w:rPr>
        <w:t>Pursuant to the</w:t>
      </w:r>
      <w:r w:rsidR="00D53EFE">
        <w:rPr>
          <w:sz w:val="24"/>
          <w:szCs w:val="24"/>
        </w:rPr>
        <w:t xml:space="preserve"> </w:t>
      </w:r>
      <w:r w:rsidR="00B41A66">
        <w:rPr>
          <w:sz w:val="24"/>
          <w:szCs w:val="24"/>
        </w:rPr>
        <w:t>City of Detroit Executive Order 2014-2</w:t>
      </w:r>
      <w:r w:rsidR="00F71483">
        <w:rPr>
          <w:sz w:val="24"/>
          <w:szCs w:val="24"/>
        </w:rPr>
        <w:t>, State and F</w:t>
      </w:r>
      <w:r w:rsidR="009565E8">
        <w:rPr>
          <w:sz w:val="24"/>
          <w:szCs w:val="24"/>
        </w:rPr>
        <w:t>ederal regulations, it is unlawful to discriminate and</w:t>
      </w:r>
      <w:r w:rsidR="00370274">
        <w:rPr>
          <w:sz w:val="24"/>
          <w:szCs w:val="24"/>
        </w:rPr>
        <w:t>/</w:t>
      </w:r>
      <w:r w:rsidR="009565E8">
        <w:rPr>
          <w:sz w:val="24"/>
          <w:szCs w:val="24"/>
        </w:rPr>
        <w:t xml:space="preserve">or harass any employee who chooses to </w:t>
      </w:r>
      <w:r w:rsidR="00821070">
        <w:rPr>
          <w:sz w:val="24"/>
          <w:szCs w:val="24"/>
        </w:rPr>
        <w:t>nurse</w:t>
      </w:r>
      <w:r w:rsidR="009565E8">
        <w:rPr>
          <w:sz w:val="24"/>
          <w:szCs w:val="24"/>
        </w:rPr>
        <w:t xml:space="preserve"> in the workplace.  </w:t>
      </w:r>
    </w:p>
    <w:p w14:paraId="75ED6179" w14:textId="77777777" w:rsidR="009565E8" w:rsidRDefault="009565E8" w:rsidP="009565E8">
      <w:pPr>
        <w:spacing w:after="200" w:line="276" w:lineRule="auto"/>
        <w:rPr>
          <w:rFonts w:cs="Arial"/>
          <w:sz w:val="24"/>
          <w:szCs w:val="24"/>
        </w:rPr>
      </w:pPr>
      <w:r w:rsidRPr="00360884">
        <w:rPr>
          <w:rFonts w:cs="Arial"/>
          <w:sz w:val="24"/>
          <w:szCs w:val="24"/>
        </w:rPr>
        <w:t>All complaints of discrimination</w:t>
      </w:r>
      <w:r>
        <w:rPr>
          <w:rFonts w:cs="Arial"/>
          <w:sz w:val="24"/>
          <w:szCs w:val="24"/>
        </w:rPr>
        <w:t xml:space="preserve"> and/or </w:t>
      </w:r>
      <w:r w:rsidRPr="00360884">
        <w:rPr>
          <w:rFonts w:cs="Arial"/>
          <w:sz w:val="24"/>
          <w:szCs w:val="24"/>
        </w:rPr>
        <w:t xml:space="preserve">harassment shall be immediately forwarded to the City </w:t>
      </w:r>
      <w:r w:rsidR="00477E98">
        <w:rPr>
          <w:sz w:val="24"/>
          <w:szCs w:val="24"/>
        </w:rPr>
        <w:t xml:space="preserve">All employees are reminded to respect and to be sensitive to an employee’s choice.  </w:t>
      </w:r>
      <w:r w:rsidRPr="00360884">
        <w:rPr>
          <w:rFonts w:cs="Arial"/>
          <w:sz w:val="24"/>
          <w:szCs w:val="24"/>
        </w:rPr>
        <w:t xml:space="preserve">of Detroit Human Rights Department for </w:t>
      </w:r>
      <w:r>
        <w:rPr>
          <w:rFonts w:cs="Arial"/>
          <w:sz w:val="24"/>
          <w:szCs w:val="24"/>
        </w:rPr>
        <w:t xml:space="preserve">an </w:t>
      </w:r>
      <w:r w:rsidRPr="00360884">
        <w:rPr>
          <w:rFonts w:cs="Arial"/>
          <w:sz w:val="24"/>
          <w:szCs w:val="24"/>
        </w:rPr>
        <w:t>investigation.</w:t>
      </w:r>
      <w:r>
        <w:rPr>
          <w:rFonts w:cs="Arial"/>
          <w:sz w:val="24"/>
          <w:szCs w:val="24"/>
        </w:rPr>
        <w:t xml:space="preserve">  </w:t>
      </w:r>
    </w:p>
    <w:p w14:paraId="2EC162E8" w14:textId="77777777" w:rsidR="000E0561" w:rsidRPr="00C811E7" w:rsidRDefault="000E0561" w:rsidP="000E0561">
      <w:pPr>
        <w:rPr>
          <w:sz w:val="24"/>
          <w:szCs w:val="24"/>
        </w:rPr>
      </w:pPr>
      <w:r w:rsidRPr="00C811E7">
        <w:rPr>
          <w:sz w:val="24"/>
          <w:szCs w:val="24"/>
        </w:rPr>
        <w:t xml:space="preserve">Employees who have concerns with this policy relative to break times and/or space logistics may contact the Human Resources Department </w:t>
      </w:r>
      <w:r w:rsidR="00F71483">
        <w:rPr>
          <w:sz w:val="24"/>
          <w:szCs w:val="24"/>
        </w:rPr>
        <w:t xml:space="preserve">- </w:t>
      </w:r>
      <w:r w:rsidRPr="00C811E7">
        <w:rPr>
          <w:sz w:val="24"/>
          <w:szCs w:val="24"/>
        </w:rPr>
        <w:t xml:space="preserve">Employee Services Division. </w:t>
      </w:r>
    </w:p>
    <w:p w14:paraId="4BFC332D" w14:textId="77777777" w:rsidR="00B3638C" w:rsidRPr="00C811E7" w:rsidRDefault="00B3638C" w:rsidP="00B3638C">
      <w:pPr>
        <w:spacing w:after="0" w:line="240" w:lineRule="auto"/>
        <w:jc w:val="both"/>
        <w:rPr>
          <w:sz w:val="24"/>
          <w:szCs w:val="24"/>
        </w:rPr>
      </w:pPr>
      <w:r w:rsidRPr="00C811E7">
        <w:rPr>
          <w:sz w:val="24"/>
          <w:szCs w:val="24"/>
        </w:rPr>
        <w:t>Training is available to departmental supervisors in the implementation of this policy.</w:t>
      </w:r>
    </w:p>
    <w:p w14:paraId="25441779" w14:textId="77777777" w:rsidR="00620889" w:rsidRDefault="00620889" w:rsidP="00344247">
      <w:pPr>
        <w:spacing w:after="0"/>
        <w:rPr>
          <w:b/>
          <w:sz w:val="24"/>
          <w:szCs w:val="24"/>
          <w:u w:val="single"/>
        </w:rPr>
      </w:pPr>
    </w:p>
    <w:p w14:paraId="4045336E" w14:textId="77777777" w:rsidR="00A13FAC" w:rsidRDefault="00344247" w:rsidP="00344247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CONCLUSION</w:t>
      </w:r>
    </w:p>
    <w:p w14:paraId="39D2DED3" w14:textId="77777777" w:rsidR="009565E8" w:rsidRDefault="009565E8" w:rsidP="006944B0">
      <w:pPr>
        <w:spacing w:after="0" w:line="240" w:lineRule="auto"/>
        <w:jc w:val="both"/>
        <w:rPr>
          <w:sz w:val="24"/>
          <w:szCs w:val="24"/>
        </w:rPr>
      </w:pPr>
    </w:p>
    <w:p w14:paraId="69BB12A7" w14:textId="77777777" w:rsidR="00B3638C" w:rsidRDefault="006944B0" w:rsidP="006944B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City of Detroit encourages and supports its employees in their efforts to combine w</w:t>
      </w:r>
      <w:r w:rsidR="003D7565">
        <w:rPr>
          <w:sz w:val="24"/>
          <w:szCs w:val="24"/>
        </w:rPr>
        <w:t xml:space="preserve">orking and breastfeeding.  </w:t>
      </w:r>
      <w:r w:rsidR="00A75329">
        <w:rPr>
          <w:sz w:val="24"/>
          <w:szCs w:val="24"/>
        </w:rPr>
        <w:t xml:space="preserve">This policy enables women to return to </w:t>
      </w:r>
      <w:r w:rsidR="00C8446A">
        <w:rPr>
          <w:sz w:val="24"/>
          <w:szCs w:val="24"/>
        </w:rPr>
        <w:t xml:space="preserve">the workplace </w:t>
      </w:r>
      <w:r w:rsidR="00A75329">
        <w:rPr>
          <w:sz w:val="24"/>
          <w:szCs w:val="24"/>
        </w:rPr>
        <w:t>and succ</w:t>
      </w:r>
      <w:r w:rsidR="00F71483">
        <w:rPr>
          <w:sz w:val="24"/>
          <w:szCs w:val="24"/>
        </w:rPr>
        <w:t>essfully continue to breastfeed their child(ren).</w:t>
      </w:r>
      <w:r w:rsidR="00A75329">
        <w:rPr>
          <w:sz w:val="24"/>
          <w:szCs w:val="24"/>
        </w:rPr>
        <w:t xml:space="preserve">  </w:t>
      </w:r>
    </w:p>
    <w:p w14:paraId="48C76DE1" w14:textId="77777777" w:rsidR="005E2C6D" w:rsidRDefault="005E2C6D" w:rsidP="006944B0">
      <w:pPr>
        <w:spacing w:after="0" w:line="240" w:lineRule="auto"/>
        <w:jc w:val="both"/>
        <w:rPr>
          <w:sz w:val="24"/>
          <w:szCs w:val="24"/>
        </w:rPr>
      </w:pPr>
    </w:p>
    <w:p w14:paraId="25CF2915" w14:textId="77777777" w:rsidR="009D5C8F" w:rsidRPr="00360884" w:rsidRDefault="00025FF0" w:rsidP="00F02FD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Employees are </w:t>
      </w:r>
      <w:r w:rsidR="000E0561">
        <w:rPr>
          <w:sz w:val="24"/>
          <w:szCs w:val="24"/>
        </w:rPr>
        <w:t xml:space="preserve">encouraged </w:t>
      </w:r>
      <w:r>
        <w:rPr>
          <w:sz w:val="24"/>
          <w:szCs w:val="24"/>
        </w:rPr>
        <w:t xml:space="preserve">to contact the City of Detroit Heath Department for available prenatal and postpartum breastfeeding information and resource materials. </w:t>
      </w:r>
    </w:p>
    <w:p w14:paraId="1767C407" w14:textId="77777777" w:rsidR="00464F49" w:rsidRDefault="004971FF" w:rsidP="0001772B">
      <w:pPr>
        <w:rPr>
          <w:sz w:val="24"/>
          <w:szCs w:val="24"/>
        </w:rPr>
      </w:pPr>
      <w:r w:rsidRPr="00360884">
        <w:rPr>
          <w:sz w:val="24"/>
          <w:szCs w:val="24"/>
        </w:rPr>
        <w:t xml:space="preserve"> </w:t>
      </w:r>
    </w:p>
    <w:p w14:paraId="02D7F945" w14:textId="77777777" w:rsidR="00F52110" w:rsidRDefault="00F5211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2826C70" w14:textId="77777777" w:rsidR="00F52110" w:rsidRPr="00800C41" w:rsidRDefault="00F52110" w:rsidP="00477E9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 w:cs="Helvetica"/>
          <w:color w:val="222222"/>
          <w:sz w:val="28"/>
          <w:szCs w:val="28"/>
        </w:rPr>
      </w:pPr>
      <w:r w:rsidRPr="00F52110">
        <w:rPr>
          <w:rFonts w:eastAsia="Times New Roman" w:cs="Helvetica"/>
          <w:color w:val="222222"/>
          <w:sz w:val="28"/>
          <w:szCs w:val="28"/>
        </w:rPr>
        <w:lastRenderedPageBreak/>
        <w:t xml:space="preserve">Acknowledgement </w:t>
      </w:r>
      <w:r w:rsidRPr="00800C41">
        <w:rPr>
          <w:rFonts w:eastAsia="Times New Roman" w:cs="Helvetica"/>
          <w:color w:val="222222"/>
          <w:sz w:val="28"/>
          <w:szCs w:val="28"/>
        </w:rPr>
        <w:t>of Employee Nursing Policy</w:t>
      </w:r>
    </w:p>
    <w:p w14:paraId="5086CA26" w14:textId="77777777" w:rsidR="00477E98" w:rsidRPr="00F52110" w:rsidRDefault="00477E98" w:rsidP="00477E9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 w:cs="Helvetica"/>
          <w:color w:val="222222"/>
          <w:sz w:val="24"/>
          <w:szCs w:val="24"/>
        </w:rPr>
      </w:pPr>
    </w:p>
    <w:p w14:paraId="5E05ECE5" w14:textId="77777777" w:rsidR="00614CEF" w:rsidRDefault="00F52110" w:rsidP="00614CEF">
      <w:pPr>
        <w:spacing w:before="75" w:after="0" w:line="240" w:lineRule="auto"/>
        <w:ind w:right="302"/>
        <w:jc w:val="both"/>
        <w:textAlignment w:val="baseline"/>
        <w:rPr>
          <w:rFonts w:eastAsia="Times New Roman" w:cs="Arial"/>
          <w:sz w:val="24"/>
          <w:szCs w:val="24"/>
        </w:rPr>
      </w:pPr>
      <w:r w:rsidRPr="00F52110">
        <w:rPr>
          <w:rFonts w:eastAsia="Times New Roman" w:cs="Times"/>
          <w:color w:val="222222"/>
          <w:sz w:val="24"/>
          <w:szCs w:val="24"/>
        </w:rPr>
        <w:t xml:space="preserve">I </w:t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  <w:t>______________________________</w:t>
      </w:r>
      <w:r w:rsidR="00477E98" w:rsidRPr="00614CEF">
        <w:rPr>
          <w:rFonts w:eastAsia="Times New Roman" w:cs="Times"/>
          <w:color w:val="222222"/>
          <w:sz w:val="24"/>
          <w:szCs w:val="24"/>
        </w:rPr>
        <w:t xml:space="preserve">, have </w:t>
      </w:r>
      <w:r w:rsidRPr="00F52110">
        <w:rPr>
          <w:rFonts w:eastAsia="Times New Roman" w:cs="Times"/>
          <w:color w:val="222222"/>
          <w:sz w:val="24"/>
          <w:szCs w:val="24"/>
        </w:rPr>
        <w:t xml:space="preserve">received a copy of the </w:t>
      </w:r>
      <w:r w:rsidR="00477E98" w:rsidRPr="00614CEF">
        <w:rPr>
          <w:rFonts w:eastAsia="Times New Roman" w:cs="Times"/>
          <w:color w:val="222222"/>
          <w:sz w:val="24"/>
          <w:szCs w:val="24"/>
        </w:rPr>
        <w:t>Employee Nursing Policy and</w:t>
      </w:r>
      <w:r w:rsidRPr="00F52110">
        <w:rPr>
          <w:rFonts w:eastAsia="Times New Roman" w:cs="Times"/>
          <w:color w:val="222222"/>
          <w:sz w:val="24"/>
          <w:szCs w:val="24"/>
        </w:rPr>
        <w:t xml:space="preserve"> agree to abide by the policy guidelines</w:t>
      </w:r>
      <w:r w:rsidRPr="00614CEF">
        <w:rPr>
          <w:rFonts w:eastAsia="Times New Roman" w:cs="Times"/>
          <w:color w:val="222222"/>
          <w:sz w:val="24"/>
          <w:szCs w:val="24"/>
        </w:rPr>
        <w:t xml:space="preserve">. </w:t>
      </w:r>
      <w:r w:rsidRPr="00F52110">
        <w:rPr>
          <w:rFonts w:eastAsia="Times New Roman" w:cs="Times"/>
          <w:color w:val="222222"/>
          <w:sz w:val="24"/>
          <w:szCs w:val="24"/>
        </w:rPr>
        <w:t xml:space="preserve"> </w:t>
      </w:r>
      <w:r w:rsidR="00614CEF">
        <w:rPr>
          <w:rFonts w:eastAsia="Times New Roman" w:cs="Times"/>
          <w:color w:val="222222"/>
          <w:sz w:val="24"/>
          <w:szCs w:val="24"/>
        </w:rPr>
        <w:t xml:space="preserve">I understand the </w:t>
      </w:r>
      <w:r w:rsidR="00614CEF" w:rsidRPr="00614CEF">
        <w:rPr>
          <w:rFonts w:eastAsia="Times New Roman" w:cs="Arial"/>
          <w:sz w:val="24"/>
          <w:szCs w:val="24"/>
        </w:rPr>
        <w:t xml:space="preserve">City of Detroit shall accommodate requests from employees who are nursing mothers, up to one (1) year after the birth of a child, to express breast milk during the </w:t>
      </w:r>
      <w:proofErr w:type="gramStart"/>
      <w:r w:rsidR="00614CEF" w:rsidRPr="00614CEF">
        <w:rPr>
          <w:rFonts w:eastAsia="Times New Roman" w:cs="Arial"/>
          <w:sz w:val="24"/>
          <w:szCs w:val="24"/>
        </w:rPr>
        <w:t>work day</w:t>
      </w:r>
      <w:proofErr w:type="gramEnd"/>
      <w:r w:rsidR="00614CEF">
        <w:rPr>
          <w:rFonts w:eastAsia="Times New Roman" w:cs="Arial"/>
          <w:sz w:val="24"/>
          <w:szCs w:val="24"/>
        </w:rPr>
        <w:t xml:space="preserve"> and that I </w:t>
      </w:r>
      <w:r w:rsidR="00614CEF" w:rsidRPr="00614CEF">
        <w:rPr>
          <w:rFonts w:eastAsia="Times New Roman" w:cs="Arial"/>
          <w:sz w:val="24"/>
          <w:szCs w:val="24"/>
        </w:rPr>
        <w:t xml:space="preserve">will not be compensated for </w:t>
      </w:r>
      <w:r w:rsidR="00614CEF">
        <w:rPr>
          <w:rFonts w:eastAsia="Times New Roman" w:cs="Arial"/>
          <w:sz w:val="24"/>
          <w:szCs w:val="24"/>
        </w:rPr>
        <w:t xml:space="preserve">the </w:t>
      </w:r>
      <w:r w:rsidR="00614CEF" w:rsidRPr="00614CEF">
        <w:rPr>
          <w:rFonts w:eastAsia="Times New Roman" w:cs="Arial"/>
          <w:sz w:val="24"/>
          <w:szCs w:val="24"/>
        </w:rPr>
        <w:t xml:space="preserve">lactation breaks.  </w:t>
      </w:r>
    </w:p>
    <w:p w14:paraId="245DE5E9" w14:textId="77777777" w:rsidR="00614CEF" w:rsidRDefault="00614CEF" w:rsidP="00614CEF">
      <w:pPr>
        <w:spacing w:before="75" w:after="0" w:line="240" w:lineRule="auto"/>
        <w:ind w:right="302"/>
        <w:jc w:val="both"/>
        <w:textAlignment w:val="baseline"/>
        <w:rPr>
          <w:rFonts w:eastAsia="Times New Roman" w:cs="Arial"/>
          <w:sz w:val="24"/>
          <w:szCs w:val="24"/>
        </w:rPr>
      </w:pPr>
    </w:p>
    <w:p w14:paraId="4149D185" w14:textId="77777777" w:rsidR="00F52110" w:rsidRPr="00F52110" w:rsidRDefault="00614CEF" w:rsidP="00614CEF">
      <w:pPr>
        <w:spacing w:before="75" w:after="0" w:line="240" w:lineRule="auto"/>
        <w:ind w:right="302"/>
        <w:jc w:val="both"/>
        <w:textAlignment w:val="baseline"/>
        <w:rPr>
          <w:rFonts w:eastAsia="Times New Roman" w:cs="Times"/>
          <w:color w:val="222222"/>
          <w:sz w:val="24"/>
          <w:szCs w:val="24"/>
        </w:rPr>
      </w:pPr>
      <w:r>
        <w:rPr>
          <w:rFonts w:eastAsia="Times New Roman" w:cs="Times"/>
          <w:color w:val="222222"/>
          <w:sz w:val="24"/>
          <w:szCs w:val="24"/>
        </w:rPr>
        <w:t>I</w:t>
      </w:r>
      <w:r w:rsidR="00F52110" w:rsidRPr="00F52110">
        <w:rPr>
          <w:rFonts w:eastAsia="Times New Roman" w:cs="Times"/>
          <w:color w:val="222222"/>
          <w:sz w:val="24"/>
          <w:szCs w:val="24"/>
        </w:rPr>
        <w:t>f I have questions, at any time, regardi</w:t>
      </w:r>
      <w:r w:rsidR="00F52110" w:rsidRPr="00614CEF">
        <w:rPr>
          <w:rFonts w:eastAsia="Times New Roman" w:cs="Times"/>
          <w:color w:val="222222"/>
          <w:sz w:val="24"/>
          <w:szCs w:val="24"/>
        </w:rPr>
        <w:t>ng this policy</w:t>
      </w:r>
      <w:r w:rsidR="00F52110" w:rsidRPr="00F52110">
        <w:rPr>
          <w:rFonts w:eastAsia="Times New Roman" w:cs="Times"/>
          <w:color w:val="222222"/>
          <w:sz w:val="24"/>
          <w:szCs w:val="24"/>
        </w:rPr>
        <w:t xml:space="preserve">, I will consult with my immediate supervisor or </w:t>
      </w:r>
      <w:r w:rsidR="00F52110" w:rsidRPr="00614CEF">
        <w:rPr>
          <w:rFonts w:eastAsia="Times New Roman" w:cs="Times"/>
          <w:color w:val="222222"/>
          <w:sz w:val="24"/>
          <w:szCs w:val="24"/>
        </w:rPr>
        <w:t xml:space="preserve">the </w:t>
      </w:r>
      <w:r w:rsidR="00F52110" w:rsidRPr="00F52110">
        <w:rPr>
          <w:rFonts w:eastAsia="Times New Roman" w:cs="Times"/>
          <w:color w:val="222222"/>
          <w:sz w:val="24"/>
          <w:szCs w:val="24"/>
        </w:rPr>
        <w:t xml:space="preserve">Human Resources </w:t>
      </w:r>
      <w:r w:rsidR="00F52110" w:rsidRPr="00614CEF">
        <w:rPr>
          <w:rFonts w:eastAsia="Times New Roman" w:cs="Times"/>
          <w:color w:val="222222"/>
          <w:sz w:val="24"/>
          <w:szCs w:val="24"/>
        </w:rPr>
        <w:t>Department Employee Services Division</w:t>
      </w:r>
      <w:r w:rsidR="00F52110" w:rsidRPr="00F52110">
        <w:rPr>
          <w:rFonts w:eastAsia="Times New Roman" w:cs="Times"/>
          <w:color w:val="222222"/>
          <w:sz w:val="24"/>
          <w:szCs w:val="24"/>
        </w:rPr>
        <w:t>.</w:t>
      </w:r>
    </w:p>
    <w:p w14:paraId="47F7A5CC" w14:textId="77777777" w:rsidR="00800C41" w:rsidRDefault="00800C41" w:rsidP="00F52110">
      <w:pPr>
        <w:shd w:val="clear" w:color="auto" w:fill="FFFFFF"/>
        <w:spacing w:before="100" w:beforeAutospacing="1" w:after="100" w:afterAutospacing="1" w:line="405" w:lineRule="atLeast"/>
        <w:rPr>
          <w:rFonts w:eastAsia="Times New Roman" w:cs="Times"/>
          <w:color w:val="222222"/>
          <w:sz w:val="24"/>
          <w:szCs w:val="24"/>
        </w:rPr>
      </w:pPr>
    </w:p>
    <w:p w14:paraId="02A04BB8" w14:textId="77777777" w:rsidR="00F52110" w:rsidRPr="00614CEF" w:rsidRDefault="00F52110" w:rsidP="00F52110">
      <w:pPr>
        <w:shd w:val="clear" w:color="auto" w:fill="FFFFFF"/>
        <w:spacing w:before="100" w:beforeAutospacing="1" w:after="100" w:afterAutospacing="1" w:line="405" w:lineRule="atLeast"/>
        <w:rPr>
          <w:rFonts w:eastAsia="Times New Roman" w:cs="Times"/>
          <w:color w:val="222222"/>
          <w:sz w:val="24"/>
          <w:szCs w:val="24"/>
        </w:rPr>
      </w:pPr>
      <w:r w:rsidRPr="00F52110">
        <w:rPr>
          <w:rFonts w:eastAsia="Times New Roman" w:cs="Times"/>
          <w:b/>
          <w:color w:val="222222"/>
          <w:sz w:val="24"/>
          <w:szCs w:val="24"/>
        </w:rPr>
        <w:t>Employee Signature:</w:t>
      </w:r>
      <w:r w:rsidRPr="00F52110">
        <w:rPr>
          <w:rFonts w:eastAsia="Times New Roman" w:cs="Times"/>
          <w:color w:val="222222"/>
          <w:sz w:val="24"/>
          <w:szCs w:val="24"/>
        </w:rPr>
        <w:t xml:space="preserve"> _______________________________________</w:t>
      </w:r>
      <w:r w:rsidR="00477E98" w:rsidRPr="00614CEF">
        <w:rPr>
          <w:rFonts w:eastAsia="Times New Roman" w:cs="Times"/>
          <w:color w:val="222222"/>
          <w:sz w:val="24"/>
          <w:szCs w:val="24"/>
        </w:rPr>
        <w:t>__</w:t>
      </w:r>
    </w:p>
    <w:p w14:paraId="5A8585B1" w14:textId="77777777" w:rsidR="00477E98" w:rsidRPr="00F52110" w:rsidRDefault="00477E98" w:rsidP="00F52110">
      <w:pPr>
        <w:shd w:val="clear" w:color="auto" w:fill="FFFFFF"/>
        <w:spacing w:before="100" w:beforeAutospacing="1" w:after="100" w:afterAutospacing="1" w:line="405" w:lineRule="atLeast"/>
        <w:rPr>
          <w:rFonts w:eastAsia="Times New Roman" w:cs="Times"/>
          <w:color w:val="222222"/>
          <w:sz w:val="24"/>
          <w:szCs w:val="24"/>
        </w:rPr>
      </w:pPr>
      <w:r w:rsidRPr="00800C41">
        <w:rPr>
          <w:rFonts w:eastAsia="Times New Roman" w:cs="Times"/>
          <w:b/>
          <w:color w:val="222222"/>
          <w:sz w:val="24"/>
          <w:szCs w:val="24"/>
        </w:rPr>
        <w:t>Employee Department:</w:t>
      </w:r>
      <w:r w:rsidRPr="00614CEF">
        <w:rPr>
          <w:rFonts w:eastAsia="Times New Roman" w:cs="Times"/>
          <w:color w:val="222222"/>
          <w:sz w:val="24"/>
          <w:szCs w:val="24"/>
        </w:rPr>
        <w:t xml:space="preserve"> </w:t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</w:r>
      <w:r w:rsidRPr="00614CEF">
        <w:rPr>
          <w:rFonts w:eastAsia="Times New Roman" w:cs="Times"/>
          <w:color w:val="222222"/>
          <w:sz w:val="24"/>
          <w:szCs w:val="24"/>
        </w:rPr>
        <w:softHyphen/>
        <w:t>_______________________________________</w:t>
      </w:r>
    </w:p>
    <w:p w14:paraId="4F66CBD1" w14:textId="77777777" w:rsidR="00F52110" w:rsidRPr="00F52110" w:rsidRDefault="00477E98" w:rsidP="00F52110">
      <w:pPr>
        <w:shd w:val="clear" w:color="auto" w:fill="FFFFFF"/>
        <w:spacing w:before="100" w:beforeAutospacing="1" w:after="100" w:afterAutospacing="1" w:line="405" w:lineRule="atLeast"/>
        <w:rPr>
          <w:rFonts w:eastAsia="Times New Roman" w:cs="Times"/>
          <w:color w:val="222222"/>
          <w:sz w:val="24"/>
          <w:szCs w:val="24"/>
        </w:rPr>
      </w:pPr>
      <w:r w:rsidRPr="00800C41">
        <w:rPr>
          <w:rFonts w:eastAsia="Times New Roman" w:cs="Times"/>
          <w:b/>
          <w:color w:val="222222"/>
          <w:sz w:val="24"/>
          <w:szCs w:val="24"/>
        </w:rPr>
        <w:t xml:space="preserve">HR </w:t>
      </w:r>
      <w:r w:rsidR="00614CEF" w:rsidRPr="00800C41">
        <w:rPr>
          <w:rFonts w:eastAsia="Times New Roman" w:cs="Times"/>
          <w:b/>
          <w:color w:val="222222"/>
          <w:sz w:val="24"/>
          <w:szCs w:val="24"/>
        </w:rPr>
        <w:t xml:space="preserve">Employee Services </w:t>
      </w:r>
      <w:r w:rsidRPr="00800C41">
        <w:rPr>
          <w:rFonts w:eastAsia="Times New Roman" w:cs="Times"/>
          <w:b/>
          <w:color w:val="222222"/>
          <w:sz w:val="24"/>
          <w:szCs w:val="24"/>
        </w:rPr>
        <w:t>Consultant</w:t>
      </w:r>
      <w:r w:rsidR="00F52110" w:rsidRPr="00F52110">
        <w:rPr>
          <w:rFonts w:eastAsia="Times New Roman" w:cs="Times"/>
          <w:b/>
          <w:color w:val="222222"/>
          <w:sz w:val="24"/>
          <w:szCs w:val="24"/>
        </w:rPr>
        <w:t>:</w:t>
      </w:r>
      <w:r w:rsidR="00F52110" w:rsidRPr="00F52110">
        <w:rPr>
          <w:rFonts w:eastAsia="Times New Roman" w:cs="Times"/>
          <w:color w:val="222222"/>
          <w:sz w:val="24"/>
          <w:szCs w:val="24"/>
        </w:rPr>
        <w:t xml:space="preserve"> ______________________________</w:t>
      </w:r>
    </w:p>
    <w:p w14:paraId="35A5ECB7" w14:textId="77777777" w:rsidR="00F52110" w:rsidRPr="00614CEF" w:rsidRDefault="00477E98" w:rsidP="00F52110">
      <w:pPr>
        <w:shd w:val="clear" w:color="auto" w:fill="FFFFFF"/>
        <w:spacing w:before="100" w:beforeAutospacing="1" w:after="100" w:afterAutospacing="1" w:line="405" w:lineRule="atLeast"/>
        <w:rPr>
          <w:rFonts w:eastAsia="Times New Roman" w:cs="Times"/>
          <w:color w:val="222222"/>
          <w:sz w:val="24"/>
          <w:szCs w:val="24"/>
        </w:rPr>
      </w:pPr>
      <w:r w:rsidRPr="00800C41">
        <w:rPr>
          <w:rFonts w:eastAsia="Times New Roman" w:cs="Times"/>
          <w:b/>
          <w:color w:val="222222"/>
          <w:sz w:val="24"/>
          <w:szCs w:val="24"/>
        </w:rPr>
        <w:t xml:space="preserve">Effective </w:t>
      </w:r>
      <w:r w:rsidR="00F52110" w:rsidRPr="00F52110">
        <w:rPr>
          <w:rFonts w:eastAsia="Times New Roman" w:cs="Times"/>
          <w:b/>
          <w:color w:val="222222"/>
          <w:sz w:val="24"/>
          <w:szCs w:val="24"/>
        </w:rPr>
        <w:t>Date</w:t>
      </w:r>
      <w:r w:rsidRPr="00800C41">
        <w:rPr>
          <w:rFonts w:eastAsia="Times New Roman" w:cs="Times"/>
          <w:b/>
          <w:color w:val="222222"/>
          <w:sz w:val="24"/>
          <w:szCs w:val="24"/>
        </w:rPr>
        <w:t>:</w:t>
      </w:r>
      <w:r w:rsidRPr="00614CEF">
        <w:rPr>
          <w:rFonts w:eastAsia="Times New Roman" w:cs="Times"/>
          <w:color w:val="222222"/>
          <w:sz w:val="24"/>
          <w:szCs w:val="24"/>
        </w:rPr>
        <w:t xml:space="preserve"> _________________________</w:t>
      </w:r>
    </w:p>
    <w:p w14:paraId="3976EF83" w14:textId="77777777" w:rsidR="00477E98" w:rsidRPr="00614CEF" w:rsidRDefault="00477E98" w:rsidP="00F52110">
      <w:pPr>
        <w:shd w:val="clear" w:color="auto" w:fill="FFFFFF"/>
        <w:spacing w:before="100" w:beforeAutospacing="1" w:after="100" w:afterAutospacing="1" w:line="405" w:lineRule="atLeast"/>
        <w:rPr>
          <w:rFonts w:eastAsia="Times New Roman" w:cs="Times"/>
          <w:color w:val="222222"/>
          <w:sz w:val="24"/>
          <w:szCs w:val="24"/>
        </w:rPr>
      </w:pPr>
      <w:r w:rsidRPr="00800C41">
        <w:rPr>
          <w:rFonts w:eastAsia="Times New Roman" w:cs="Times"/>
          <w:b/>
          <w:color w:val="222222"/>
          <w:sz w:val="24"/>
          <w:szCs w:val="24"/>
        </w:rPr>
        <w:t>End Date:</w:t>
      </w:r>
      <w:r w:rsidRPr="00614CEF">
        <w:rPr>
          <w:rFonts w:eastAsia="Times New Roman" w:cs="Times"/>
          <w:color w:val="222222"/>
          <w:sz w:val="24"/>
          <w:szCs w:val="24"/>
        </w:rPr>
        <w:t xml:space="preserve"> _____________________________</w:t>
      </w:r>
    </w:p>
    <w:p w14:paraId="22CF55EC" w14:textId="77777777" w:rsidR="00614CEF" w:rsidRDefault="00614CEF" w:rsidP="00F52110">
      <w:pPr>
        <w:shd w:val="clear" w:color="auto" w:fill="FFFFFF"/>
        <w:spacing w:before="100" w:beforeAutospacing="1" w:after="100" w:afterAutospacing="1" w:line="405" w:lineRule="atLeast"/>
        <w:rPr>
          <w:rFonts w:ascii="Times" w:eastAsia="Times New Roman" w:hAnsi="Times" w:cs="Times"/>
          <w:color w:val="222222"/>
          <w:sz w:val="26"/>
          <w:szCs w:val="26"/>
        </w:rPr>
      </w:pPr>
    </w:p>
    <w:p w14:paraId="072016B4" w14:textId="77777777" w:rsidR="00614CEF" w:rsidRDefault="00614CEF" w:rsidP="00F52110">
      <w:pPr>
        <w:shd w:val="clear" w:color="auto" w:fill="FFFFFF"/>
        <w:spacing w:before="100" w:beforeAutospacing="1" w:after="100" w:afterAutospacing="1" w:line="405" w:lineRule="atLeast"/>
        <w:rPr>
          <w:rFonts w:ascii="Times" w:eastAsia="Times New Roman" w:hAnsi="Times" w:cs="Times"/>
          <w:color w:val="222222"/>
          <w:sz w:val="26"/>
          <w:szCs w:val="26"/>
        </w:rPr>
      </w:pPr>
    </w:p>
    <w:p w14:paraId="7513B44E" w14:textId="77777777" w:rsidR="00614CEF" w:rsidRDefault="00614CEF" w:rsidP="00F52110">
      <w:pPr>
        <w:shd w:val="clear" w:color="auto" w:fill="FFFFFF"/>
        <w:spacing w:before="100" w:beforeAutospacing="1" w:after="100" w:afterAutospacing="1" w:line="405" w:lineRule="atLeast"/>
        <w:rPr>
          <w:rFonts w:ascii="Times" w:eastAsia="Times New Roman" w:hAnsi="Times" w:cs="Times"/>
          <w:color w:val="222222"/>
          <w:sz w:val="26"/>
          <w:szCs w:val="26"/>
        </w:rPr>
      </w:pPr>
    </w:p>
    <w:p w14:paraId="0FF90807" w14:textId="77777777" w:rsidR="00614CEF" w:rsidRDefault="00614CEF" w:rsidP="00F52110">
      <w:pPr>
        <w:shd w:val="clear" w:color="auto" w:fill="FFFFFF"/>
        <w:spacing w:before="100" w:beforeAutospacing="1" w:after="100" w:afterAutospacing="1" w:line="405" w:lineRule="atLeast"/>
        <w:rPr>
          <w:rFonts w:ascii="Times" w:eastAsia="Times New Roman" w:hAnsi="Times" w:cs="Times"/>
          <w:color w:val="222222"/>
          <w:sz w:val="26"/>
          <w:szCs w:val="26"/>
        </w:rPr>
      </w:pPr>
    </w:p>
    <w:p w14:paraId="5FB5B967" w14:textId="77777777" w:rsidR="00614CEF" w:rsidRDefault="00614CEF" w:rsidP="00F52110">
      <w:pPr>
        <w:shd w:val="clear" w:color="auto" w:fill="FFFFFF"/>
        <w:spacing w:before="100" w:beforeAutospacing="1" w:after="100" w:afterAutospacing="1" w:line="405" w:lineRule="atLeast"/>
        <w:rPr>
          <w:rFonts w:ascii="Times" w:eastAsia="Times New Roman" w:hAnsi="Times" w:cs="Times"/>
          <w:color w:val="222222"/>
          <w:sz w:val="26"/>
          <w:szCs w:val="26"/>
        </w:rPr>
      </w:pPr>
    </w:p>
    <w:p w14:paraId="59967B7C" w14:textId="77777777" w:rsidR="00614CEF" w:rsidRDefault="00614CEF" w:rsidP="00F52110">
      <w:pPr>
        <w:shd w:val="clear" w:color="auto" w:fill="FFFFFF"/>
        <w:spacing w:before="100" w:beforeAutospacing="1" w:after="100" w:afterAutospacing="1" w:line="405" w:lineRule="atLeast"/>
        <w:rPr>
          <w:rFonts w:ascii="Times" w:eastAsia="Times New Roman" w:hAnsi="Times" w:cs="Times"/>
          <w:color w:val="222222"/>
          <w:sz w:val="26"/>
          <w:szCs w:val="26"/>
        </w:rPr>
      </w:pPr>
    </w:p>
    <w:p w14:paraId="7D0C206E" w14:textId="77777777" w:rsidR="00614CEF" w:rsidRDefault="00614CEF" w:rsidP="00F52110">
      <w:pPr>
        <w:shd w:val="clear" w:color="auto" w:fill="FFFFFF"/>
        <w:spacing w:before="100" w:beforeAutospacing="1" w:after="100" w:afterAutospacing="1" w:line="405" w:lineRule="atLeast"/>
        <w:rPr>
          <w:rFonts w:ascii="Times" w:eastAsia="Times New Roman" w:hAnsi="Times" w:cs="Times"/>
          <w:color w:val="222222"/>
          <w:sz w:val="26"/>
          <w:szCs w:val="26"/>
        </w:rPr>
      </w:pPr>
    </w:p>
    <w:p w14:paraId="55451ABD" w14:textId="77777777" w:rsidR="00614CEF" w:rsidRDefault="00614CEF" w:rsidP="00F52110">
      <w:pPr>
        <w:shd w:val="clear" w:color="auto" w:fill="FFFFFF"/>
        <w:spacing w:before="100" w:beforeAutospacing="1" w:after="100" w:afterAutospacing="1" w:line="405" w:lineRule="atLeast"/>
        <w:rPr>
          <w:rFonts w:ascii="Times" w:eastAsia="Times New Roman" w:hAnsi="Times" w:cs="Times"/>
          <w:color w:val="222222"/>
          <w:sz w:val="26"/>
          <w:szCs w:val="26"/>
        </w:rPr>
      </w:pPr>
    </w:p>
    <w:p w14:paraId="571FAB63" w14:textId="77777777" w:rsidR="00614CEF" w:rsidRPr="00F52110" w:rsidRDefault="00614CEF" w:rsidP="00F52110">
      <w:pPr>
        <w:shd w:val="clear" w:color="auto" w:fill="FFFFFF"/>
        <w:spacing w:before="100" w:beforeAutospacing="1" w:after="100" w:afterAutospacing="1" w:line="405" w:lineRule="atLeast"/>
        <w:rPr>
          <w:rFonts w:ascii="Times" w:eastAsia="Times New Roman" w:hAnsi="Times" w:cs="Times"/>
          <w:color w:val="222222"/>
          <w:sz w:val="26"/>
          <w:szCs w:val="26"/>
        </w:rPr>
      </w:pPr>
    </w:p>
    <w:p w14:paraId="74FECFED" w14:textId="77777777" w:rsidR="00F52110" w:rsidRPr="00360884" w:rsidRDefault="00F52110" w:rsidP="0001772B">
      <w:pPr>
        <w:rPr>
          <w:sz w:val="24"/>
          <w:szCs w:val="24"/>
        </w:rPr>
      </w:pPr>
    </w:p>
    <w:sectPr w:rsidR="00F52110" w:rsidRPr="00360884" w:rsidSect="000F4E92">
      <w:headerReference w:type="first" r:id="rId8"/>
      <w:pgSz w:w="12240" w:h="15840"/>
      <w:pgMar w:top="1440" w:right="1440" w:bottom="1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55768" w14:textId="77777777" w:rsidR="001B01B9" w:rsidRDefault="001B01B9" w:rsidP="00AA3380">
      <w:pPr>
        <w:spacing w:after="0" w:line="240" w:lineRule="auto"/>
      </w:pPr>
      <w:r>
        <w:separator/>
      </w:r>
    </w:p>
  </w:endnote>
  <w:endnote w:type="continuationSeparator" w:id="0">
    <w:p w14:paraId="2E9AF26D" w14:textId="77777777" w:rsidR="001B01B9" w:rsidRDefault="001B01B9" w:rsidP="00AA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SemiCn">
    <w:altName w:val="Myriad Pro Semi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BA491" w14:textId="77777777" w:rsidR="001B01B9" w:rsidRDefault="001B01B9" w:rsidP="00AA3380">
      <w:pPr>
        <w:spacing w:after="0" w:line="240" w:lineRule="auto"/>
      </w:pPr>
      <w:r>
        <w:separator/>
      </w:r>
    </w:p>
  </w:footnote>
  <w:footnote w:type="continuationSeparator" w:id="0">
    <w:p w14:paraId="7DFDC89B" w14:textId="77777777" w:rsidR="001B01B9" w:rsidRDefault="001B01B9" w:rsidP="00AA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E757" w14:textId="77777777" w:rsidR="000F4E92" w:rsidRDefault="000F4E92" w:rsidP="0092418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51C"/>
    <w:multiLevelType w:val="hybridMultilevel"/>
    <w:tmpl w:val="266C7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0934"/>
    <w:multiLevelType w:val="hybridMultilevel"/>
    <w:tmpl w:val="93D2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F38F5"/>
    <w:multiLevelType w:val="hybridMultilevel"/>
    <w:tmpl w:val="FF36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66645"/>
    <w:multiLevelType w:val="hybridMultilevel"/>
    <w:tmpl w:val="662873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45122"/>
    <w:multiLevelType w:val="multilevel"/>
    <w:tmpl w:val="9042D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B2C24"/>
    <w:multiLevelType w:val="hybridMultilevel"/>
    <w:tmpl w:val="241E20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E7D98"/>
    <w:multiLevelType w:val="multilevel"/>
    <w:tmpl w:val="1520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CE4897"/>
    <w:multiLevelType w:val="hybridMultilevel"/>
    <w:tmpl w:val="FE629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221E73"/>
    <w:multiLevelType w:val="hybridMultilevel"/>
    <w:tmpl w:val="BB80C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248CE"/>
    <w:multiLevelType w:val="hybridMultilevel"/>
    <w:tmpl w:val="23E2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40980"/>
    <w:multiLevelType w:val="hybridMultilevel"/>
    <w:tmpl w:val="3906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F5F26"/>
    <w:multiLevelType w:val="hybridMultilevel"/>
    <w:tmpl w:val="104C9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825C4"/>
    <w:multiLevelType w:val="hybridMultilevel"/>
    <w:tmpl w:val="2CD0B3CC"/>
    <w:lvl w:ilvl="0" w:tplc="2F0C57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A3A3F"/>
    <w:multiLevelType w:val="multilevel"/>
    <w:tmpl w:val="75A2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AB5695"/>
    <w:multiLevelType w:val="hybridMultilevel"/>
    <w:tmpl w:val="B89E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A173D"/>
    <w:multiLevelType w:val="multilevel"/>
    <w:tmpl w:val="45043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4E67D9"/>
    <w:multiLevelType w:val="hybridMultilevel"/>
    <w:tmpl w:val="54965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83B92"/>
    <w:multiLevelType w:val="hybridMultilevel"/>
    <w:tmpl w:val="02E69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144B8"/>
    <w:multiLevelType w:val="hybridMultilevel"/>
    <w:tmpl w:val="135609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11166B"/>
    <w:multiLevelType w:val="hybridMultilevel"/>
    <w:tmpl w:val="54BE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00262"/>
    <w:multiLevelType w:val="hybridMultilevel"/>
    <w:tmpl w:val="21B4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746A9"/>
    <w:multiLevelType w:val="hybridMultilevel"/>
    <w:tmpl w:val="DD046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1C87"/>
    <w:multiLevelType w:val="hybridMultilevel"/>
    <w:tmpl w:val="3B7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611868">
    <w:abstractNumId w:val="13"/>
  </w:num>
  <w:num w:numId="2" w16cid:durableId="1023674833">
    <w:abstractNumId w:val="17"/>
  </w:num>
  <w:num w:numId="3" w16cid:durableId="1500000693">
    <w:abstractNumId w:val="16"/>
  </w:num>
  <w:num w:numId="4" w16cid:durableId="324748521">
    <w:abstractNumId w:val="15"/>
  </w:num>
  <w:num w:numId="5" w16cid:durableId="677851583">
    <w:abstractNumId w:val="8"/>
  </w:num>
  <w:num w:numId="6" w16cid:durableId="757138741">
    <w:abstractNumId w:val="7"/>
  </w:num>
  <w:num w:numId="7" w16cid:durableId="55325537">
    <w:abstractNumId w:val="22"/>
  </w:num>
  <w:num w:numId="8" w16cid:durableId="1376782683">
    <w:abstractNumId w:val="12"/>
  </w:num>
  <w:num w:numId="9" w16cid:durableId="972906999">
    <w:abstractNumId w:val="6"/>
  </w:num>
  <w:num w:numId="10" w16cid:durableId="749080805">
    <w:abstractNumId w:val="4"/>
  </w:num>
  <w:num w:numId="11" w16cid:durableId="363865987">
    <w:abstractNumId w:val="10"/>
  </w:num>
  <w:num w:numId="12" w16cid:durableId="194581026">
    <w:abstractNumId w:val="19"/>
  </w:num>
  <w:num w:numId="13" w16cid:durableId="2037149873">
    <w:abstractNumId w:val="18"/>
  </w:num>
  <w:num w:numId="14" w16cid:durableId="954559119">
    <w:abstractNumId w:val="2"/>
  </w:num>
  <w:num w:numId="15" w16cid:durableId="687682826">
    <w:abstractNumId w:val="3"/>
  </w:num>
  <w:num w:numId="16" w16cid:durableId="1698387810">
    <w:abstractNumId w:val="9"/>
  </w:num>
  <w:num w:numId="17" w16cid:durableId="526063578">
    <w:abstractNumId w:val="21"/>
  </w:num>
  <w:num w:numId="18" w16cid:durableId="1066077147">
    <w:abstractNumId w:val="0"/>
  </w:num>
  <w:num w:numId="19" w16cid:durableId="1783916603">
    <w:abstractNumId w:val="5"/>
  </w:num>
  <w:num w:numId="20" w16cid:durableId="359937397">
    <w:abstractNumId w:val="14"/>
  </w:num>
  <w:num w:numId="21" w16cid:durableId="60063441">
    <w:abstractNumId w:val="1"/>
  </w:num>
  <w:num w:numId="22" w16cid:durableId="137109756">
    <w:abstractNumId w:val="20"/>
  </w:num>
  <w:num w:numId="23" w16cid:durableId="1237322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DA"/>
    <w:rsid w:val="000033A4"/>
    <w:rsid w:val="0001408C"/>
    <w:rsid w:val="000156D0"/>
    <w:rsid w:val="0001772B"/>
    <w:rsid w:val="00025FF0"/>
    <w:rsid w:val="00036A7D"/>
    <w:rsid w:val="000426F2"/>
    <w:rsid w:val="00047B53"/>
    <w:rsid w:val="00067A0E"/>
    <w:rsid w:val="0007297F"/>
    <w:rsid w:val="00080234"/>
    <w:rsid w:val="00080EA3"/>
    <w:rsid w:val="000844EC"/>
    <w:rsid w:val="000905CB"/>
    <w:rsid w:val="000A1692"/>
    <w:rsid w:val="000A244D"/>
    <w:rsid w:val="000A5709"/>
    <w:rsid w:val="000B3D73"/>
    <w:rsid w:val="000B5C03"/>
    <w:rsid w:val="000E0561"/>
    <w:rsid w:val="000E16B2"/>
    <w:rsid w:val="000E1ACF"/>
    <w:rsid w:val="000E3F32"/>
    <w:rsid w:val="000F4E92"/>
    <w:rsid w:val="0010241B"/>
    <w:rsid w:val="00107576"/>
    <w:rsid w:val="001124A9"/>
    <w:rsid w:val="00132686"/>
    <w:rsid w:val="00137C53"/>
    <w:rsid w:val="001424D6"/>
    <w:rsid w:val="0014730E"/>
    <w:rsid w:val="00151848"/>
    <w:rsid w:val="001532A9"/>
    <w:rsid w:val="00154CA2"/>
    <w:rsid w:val="001678AF"/>
    <w:rsid w:val="00176CAB"/>
    <w:rsid w:val="00180E42"/>
    <w:rsid w:val="00194CE0"/>
    <w:rsid w:val="00194DBC"/>
    <w:rsid w:val="001B01B9"/>
    <w:rsid w:val="001C13C7"/>
    <w:rsid w:val="001C5595"/>
    <w:rsid w:val="001C6534"/>
    <w:rsid w:val="001C6A6B"/>
    <w:rsid w:val="001F62C7"/>
    <w:rsid w:val="00201795"/>
    <w:rsid w:val="00202F32"/>
    <w:rsid w:val="00203E95"/>
    <w:rsid w:val="00206298"/>
    <w:rsid w:val="002106CE"/>
    <w:rsid w:val="002114A7"/>
    <w:rsid w:val="00227394"/>
    <w:rsid w:val="00227545"/>
    <w:rsid w:val="00242545"/>
    <w:rsid w:val="002471A6"/>
    <w:rsid w:val="002561E2"/>
    <w:rsid w:val="002563E1"/>
    <w:rsid w:val="00256E23"/>
    <w:rsid w:val="0025789F"/>
    <w:rsid w:val="00266D73"/>
    <w:rsid w:val="0026735D"/>
    <w:rsid w:val="00276B33"/>
    <w:rsid w:val="002835A9"/>
    <w:rsid w:val="00286FB4"/>
    <w:rsid w:val="002B087B"/>
    <w:rsid w:val="002B5422"/>
    <w:rsid w:val="002C01EE"/>
    <w:rsid w:val="002C69FC"/>
    <w:rsid w:val="002D10E1"/>
    <w:rsid w:val="002E5F9E"/>
    <w:rsid w:val="002F23C7"/>
    <w:rsid w:val="002F6F5A"/>
    <w:rsid w:val="00302333"/>
    <w:rsid w:val="00302BE6"/>
    <w:rsid w:val="00305F31"/>
    <w:rsid w:val="00312424"/>
    <w:rsid w:val="00312A1F"/>
    <w:rsid w:val="003130A8"/>
    <w:rsid w:val="00313646"/>
    <w:rsid w:val="003156B5"/>
    <w:rsid w:val="00336394"/>
    <w:rsid w:val="003426F6"/>
    <w:rsid w:val="00344247"/>
    <w:rsid w:val="00356D32"/>
    <w:rsid w:val="003571E3"/>
    <w:rsid w:val="00360884"/>
    <w:rsid w:val="003613C4"/>
    <w:rsid w:val="00366041"/>
    <w:rsid w:val="00370274"/>
    <w:rsid w:val="00396B62"/>
    <w:rsid w:val="003B723C"/>
    <w:rsid w:val="003C3B87"/>
    <w:rsid w:val="003D7565"/>
    <w:rsid w:val="003E52CA"/>
    <w:rsid w:val="003E62D4"/>
    <w:rsid w:val="00410F2A"/>
    <w:rsid w:val="00412F79"/>
    <w:rsid w:val="00441F27"/>
    <w:rsid w:val="00441FD7"/>
    <w:rsid w:val="00445ABD"/>
    <w:rsid w:val="0044700D"/>
    <w:rsid w:val="00460095"/>
    <w:rsid w:val="00464F49"/>
    <w:rsid w:val="00466B1A"/>
    <w:rsid w:val="00474275"/>
    <w:rsid w:val="00477E98"/>
    <w:rsid w:val="004844A1"/>
    <w:rsid w:val="0049238D"/>
    <w:rsid w:val="004971FF"/>
    <w:rsid w:val="004A259F"/>
    <w:rsid w:val="004C660A"/>
    <w:rsid w:val="004D1C55"/>
    <w:rsid w:val="004D289E"/>
    <w:rsid w:val="004D3D05"/>
    <w:rsid w:val="004D46AA"/>
    <w:rsid w:val="004D6298"/>
    <w:rsid w:val="004E0296"/>
    <w:rsid w:val="004E6821"/>
    <w:rsid w:val="004F61E8"/>
    <w:rsid w:val="005129B8"/>
    <w:rsid w:val="0052718D"/>
    <w:rsid w:val="0053435E"/>
    <w:rsid w:val="0056252D"/>
    <w:rsid w:val="00563B82"/>
    <w:rsid w:val="00567146"/>
    <w:rsid w:val="005726F6"/>
    <w:rsid w:val="005924B0"/>
    <w:rsid w:val="00595E44"/>
    <w:rsid w:val="005B0BFB"/>
    <w:rsid w:val="005B3D8F"/>
    <w:rsid w:val="005B70F2"/>
    <w:rsid w:val="005C7037"/>
    <w:rsid w:val="005C7524"/>
    <w:rsid w:val="005D5025"/>
    <w:rsid w:val="005E224F"/>
    <w:rsid w:val="005E2C6D"/>
    <w:rsid w:val="005F6558"/>
    <w:rsid w:val="0061035F"/>
    <w:rsid w:val="00614CEF"/>
    <w:rsid w:val="00614E39"/>
    <w:rsid w:val="00620889"/>
    <w:rsid w:val="006312D8"/>
    <w:rsid w:val="00632F2E"/>
    <w:rsid w:val="0064163C"/>
    <w:rsid w:val="00655539"/>
    <w:rsid w:val="00670F26"/>
    <w:rsid w:val="00683030"/>
    <w:rsid w:val="006867A9"/>
    <w:rsid w:val="006944B0"/>
    <w:rsid w:val="006A141E"/>
    <w:rsid w:val="006A18DE"/>
    <w:rsid w:val="006A306D"/>
    <w:rsid w:val="006A5C14"/>
    <w:rsid w:val="006B08F0"/>
    <w:rsid w:val="006B2BDF"/>
    <w:rsid w:val="006B5EC6"/>
    <w:rsid w:val="006C06B6"/>
    <w:rsid w:val="006C54BF"/>
    <w:rsid w:val="006D5593"/>
    <w:rsid w:val="006D5C89"/>
    <w:rsid w:val="006D6B49"/>
    <w:rsid w:val="006E30BE"/>
    <w:rsid w:val="00705864"/>
    <w:rsid w:val="007116EA"/>
    <w:rsid w:val="007170B0"/>
    <w:rsid w:val="0072051D"/>
    <w:rsid w:val="00725574"/>
    <w:rsid w:val="0073042B"/>
    <w:rsid w:val="00751E1A"/>
    <w:rsid w:val="0076317F"/>
    <w:rsid w:val="00780A64"/>
    <w:rsid w:val="007868D0"/>
    <w:rsid w:val="007963DD"/>
    <w:rsid w:val="007A6F79"/>
    <w:rsid w:val="007B1814"/>
    <w:rsid w:val="007B2E51"/>
    <w:rsid w:val="007C3D47"/>
    <w:rsid w:val="00800C41"/>
    <w:rsid w:val="00802865"/>
    <w:rsid w:val="00807662"/>
    <w:rsid w:val="00813DD1"/>
    <w:rsid w:val="00815E35"/>
    <w:rsid w:val="00821070"/>
    <w:rsid w:val="00823435"/>
    <w:rsid w:val="008366DC"/>
    <w:rsid w:val="00857D63"/>
    <w:rsid w:val="00872156"/>
    <w:rsid w:val="00873AB2"/>
    <w:rsid w:val="00876783"/>
    <w:rsid w:val="00883AC0"/>
    <w:rsid w:val="00885A84"/>
    <w:rsid w:val="00890447"/>
    <w:rsid w:val="008A2AD6"/>
    <w:rsid w:val="008A399F"/>
    <w:rsid w:val="008B2219"/>
    <w:rsid w:val="008C2B2A"/>
    <w:rsid w:val="008C6B25"/>
    <w:rsid w:val="008D1B46"/>
    <w:rsid w:val="008E0FD0"/>
    <w:rsid w:val="008E6616"/>
    <w:rsid w:val="009055BB"/>
    <w:rsid w:val="00922C80"/>
    <w:rsid w:val="0092382E"/>
    <w:rsid w:val="0092418E"/>
    <w:rsid w:val="00943351"/>
    <w:rsid w:val="0094405B"/>
    <w:rsid w:val="00954065"/>
    <w:rsid w:val="009565E8"/>
    <w:rsid w:val="009658BC"/>
    <w:rsid w:val="00975496"/>
    <w:rsid w:val="00985579"/>
    <w:rsid w:val="009A6009"/>
    <w:rsid w:val="009A7D09"/>
    <w:rsid w:val="009B1CC6"/>
    <w:rsid w:val="009B35A8"/>
    <w:rsid w:val="009C0A51"/>
    <w:rsid w:val="009D2D0E"/>
    <w:rsid w:val="009D3338"/>
    <w:rsid w:val="009D4A7E"/>
    <w:rsid w:val="009D4AF4"/>
    <w:rsid w:val="009D5C8F"/>
    <w:rsid w:val="009E65A8"/>
    <w:rsid w:val="009F3A66"/>
    <w:rsid w:val="009F4EE1"/>
    <w:rsid w:val="009F5281"/>
    <w:rsid w:val="009F5823"/>
    <w:rsid w:val="009F69AF"/>
    <w:rsid w:val="00A13FAC"/>
    <w:rsid w:val="00A142C7"/>
    <w:rsid w:val="00A15572"/>
    <w:rsid w:val="00A16FA0"/>
    <w:rsid w:val="00A26ED6"/>
    <w:rsid w:val="00A33FAD"/>
    <w:rsid w:val="00A438D6"/>
    <w:rsid w:val="00A5431E"/>
    <w:rsid w:val="00A6143E"/>
    <w:rsid w:val="00A651A9"/>
    <w:rsid w:val="00A75329"/>
    <w:rsid w:val="00AA3380"/>
    <w:rsid w:val="00AA34AD"/>
    <w:rsid w:val="00AB7925"/>
    <w:rsid w:val="00AC3EBC"/>
    <w:rsid w:val="00AC620C"/>
    <w:rsid w:val="00AD5DDE"/>
    <w:rsid w:val="00AF02FD"/>
    <w:rsid w:val="00AF4269"/>
    <w:rsid w:val="00B01E31"/>
    <w:rsid w:val="00B17B01"/>
    <w:rsid w:val="00B23E2A"/>
    <w:rsid w:val="00B26AD8"/>
    <w:rsid w:val="00B322E2"/>
    <w:rsid w:val="00B33F13"/>
    <w:rsid w:val="00B351AE"/>
    <w:rsid w:val="00B3638C"/>
    <w:rsid w:val="00B41A66"/>
    <w:rsid w:val="00B42CAD"/>
    <w:rsid w:val="00B60F22"/>
    <w:rsid w:val="00B62F09"/>
    <w:rsid w:val="00B75FCC"/>
    <w:rsid w:val="00B80331"/>
    <w:rsid w:val="00B81431"/>
    <w:rsid w:val="00B83D17"/>
    <w:rsid w:val="00BA1833"/>
    <w:rsid w:val="00BC04B0"/>
    <w:rsid w:val="00BE07B3"/>
    <w:rsid w:val="00BE12BC"/>
    <w:rsid w:val="00BE173B"/>
    <w:rsid w:val="00BE2D04"/>
    <w:rsid w:val="00BE634B"/>
    <w:rsid w:val="00BF4888"/>
    <w:rsid w:val="00C07371"/>
    <w:rsid w:val="00C1021B"/>
    <w:rsid w:val="00C10EE7"/>
    <w:rsid w:val="00C17D0B"/>
    <w:rsid w:val="00C37245"/>
    <w:rsid w:val="00C45B01"/>
    <w:rsid w:val="00C4771E"/>
    <w:rsid w:val="00C47775"/>
    <w:rsid w:val="00C50C67"/>
    <w:rsid w:val="00C541E9"/>
    <w:rsid w:val="00C64DAE"/>
    <w:rsid w:val="00C811E7"/>
    <w:rsid w:val="00C8446A"/>
    <w:rsid w:val="00C85780"/>
    <w:rsid w:val="00C87557"/>
    <w:rsid w:val="00C958E7"/>
    <w:rsid w:val="00CA4918"/>
    <w:rsid w:val="00CA62CE"/>
    <w:rsid w:val="00CA780B"/>
    <w:rsid w:val="00CC1385"/>
    <w:rsid w:val="00CC27D7"/>
    <w:rsid w:val="00CF4314"/>
    <w:rsid w:val="00CF7B2F"/>
    <w:rsid w:val="00D138DC"/>
    <w:rsid w:val="00D1596C"/>
    <w:rsid w:val="00D32A53"/>
    <w:rsid w:val="00D378CD"/>
    <w:rsid w:val="00D379B1"/>
    <w:rsid w:val="00D467E6"/>
    <w:rsid w:val="00D537DA"/>
    <w:rsid w:val="00D53EFE"/>
    <w:rsid w:val="00D74A56"/>
    <w:rsid w:val="00D91F29"/>
    <w:rsid w:val="00DA2C0E"/>
    <w:rsid w:val="00DA3524"/>
    <w:rsid w:val="00DB7B30"/>
    <w:rsid w:val="00DB7C1F"/>
    <w:rsid w:val="00DC6121"/>
    <w:rsid w:val="00DC6C0D"/>
    <w:rsid w:val="00DD7CD0"/>
    <w:rsid w:val="00DE37A4"/>
    <w:rsid w:val="00DF2929"/>
    <w:rsid w:val="00DF7413"/>
    <w:rsid w:val="00E108DE"/>
    <w:rsid w:val="00E335B4"/>
    <w:rsid w:val="00E47514"/>
    <w:rsid w:val="00E50AA8"/>
    <w:rsid w:val="00E73B28"/>
    <w:rsid w:val="00E758D1"/>
    <w:rsid w:val="00E766C7"/>
    <w:rsid w:val="00E84CAE"/>
    <w:rsid w:val="00E942C0"/>
    <w:rsid w:val="00E94ED6"/>
    <w:rsid w:val="00E955A7"/>
    <w:rsid w:val="00E9641B"/>
    <w:rsid w:val="00EA5873"/>
    <w:rsid w:val="00EB573F"/>
    <w:rsid w:val="00EB673F"/>
    <w:rsid w:val="00EC0C78"/>
    <w:rsid w:val="00EC1545"/>
    <w:rsid w:val="00EC1DEC"/>
    <w:rsid w:val="00EC273C"/>
    <w:rsid w:val="00EC4F23"/>
    <w:rsid w:val="00EC6D25"/>
    <w:rsid w:val="00EE25EB"/>
    <w:rsid w:val="00F02FD8"/>
    <w:rsid w:val="00F15A6D"/>
    <w:rsid w:val="00F219A1"/>
    <w:rsid w:val="00F271B2"/>
    <w:rsid w:val="00F30423"/>
    <w:rsid w:val="00F33E15"/>
    <w:rsid w:val="00F34218"/>
    <w:rsid w:val="00F42E55"/>
    <w:rsid w:val="00F43208"/>
    <w:rsid w:val="00F43E79"/>
    <w:rsid w:val="00F441A9"/>
    <w:rsid w:val="00F52110"/>
    <w:rsid w:val="00F52D21"/>
    <w:rsid w:val="00F57DCF"/>
    <w:rsid w:val="00F6377E"/>
    <w:rsid w:val="00F71483"/>
    <w:rsid w:val="00F8149C"/>
    <w:rsid w:val="00F84074"/>
    <w:rsid w:val="00F847D6"/>
    <w:rsid w:val="00F87BAA"/>
    <w:rsid w:val="00F96997"/>
    <w:rsid w:val="00FE6EFE"/>
    <w:rsid w:val="00FE75F2"/>
    <w:rsid w:val="00FF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4:docId w14:val="48DCF5F7"/>
  <w15:chartTrackingRefBased/>
  <w15:docId w15:val="{EAFDA0D5-CE8E-453A-8837-14055DF3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37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6A306D"/>
  </w:style>
  <w:style w:type="paragraph" w:styleId="NormalWeb">
    <w:name w:val="Normal (Web)"/>
    <w:basedOn w:val="Normal"/>
    <w:uiPriority w:val="99"/>
    <w:unhideWhenUsed/>
    <w:rsid w:val="00CF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78CD"/>
    <w:rPr>
      <w:b/>
      <w:bCs/>
    </w:rPr>
  </w:style>
  <w:style w:type="character" w:styleId="Hyperlink">
    <w:name w:val="Hyperlink"/>
    <w:basedOn w:val="DefaultParagraphFont"/>
    <w:uiPriority w:val="99"/>
    <w:unhideWhenUsed/>
    <w:rsid w:val="00D378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80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AA338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A338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33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7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7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277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85780"/>
    <w:pPr>
      <w:ind w:left="720"/>
      <w:contextualSpacing/>
    </w:pPr>
  </w:style>
  <w:style w:type="table" w:styleId="TableGrid">
    <w:name w:val="Table Grid"/>
    <w:basedOn w:val="TableNormal"/>
    <w:uiPriority w:val="39"/>
    <w:rsid w:val="00257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0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2FD"/>
  </w:style>
  <w:style w:type="paragraph" w:styleId="Footer">
    <w:name w:val="footer"/>
    <w:basedOn w:val="Normal"/>
    <w:link w:val="FooterChar"/>
    <w:uiPriority w:val="99"/>
    <w:unhideWhenUsed/>
    <w:rsid w:val="00AF0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2FD"/>
  </w:style>
  <w:style w:type="paragraph" w:customStyle="1" w:styleId="BodyBulletGrey">
    <w:name w:val="• Body Bullet Grey"/>
    <w:basedOn w:val="Normal"/>
    <w:uiPriority w:val="99"/>
    <w:rsid w:val="001678AF"/>
    <w:pPr>
      <w:widowControl w:val="0"/>
      <w:tabs>
        <w:tab w:val="left" w:pos="255"/>
      </w:tabs>
      <w:suppressAutoHyphens/>
      <w:autoSpaceDE w:val="0"/>
      <w:autoSpaceDN w:val="0"/>
      <w:adjustRightInd w:val="0"/>
      <w:spacing w:after="85" w:line="240" w:lineRule="atLeast"/>
      <w:ind w:left="255" w:hanging="255"/>
    </w:pPr>
    <w:rPr>
      <w:rFonts w:ascii="MyriadPro-SemiCn" w:eastAsia="Cambria" w:hAnsi="MyriadPro-SemiCn" w:cs="MyriadPro-SemiCn"/>
      <w:color w:val="000000"/>
      <w:sz w:val="20"/>
      <w:szCs w:val="20"/>
      <w:lang w:val="en-GB"/>
    </w:rPr>
  </w:style>
  <w:style w:type="paragraph" w:customStyle="1" w:styleId="BodyBulletGreyLast">
    <w:name w:val="• Body Bullet Grey Last"/>
    <w:basedOn w:val="BodyBulletGrey"/>
    <w:uiPriority w:val="99"/>
    <w:rsid w:val="001678AF"/>
    <w:pPr>
      <w:spacing w:after="227"/>
    </w:pPr>
  </w:style>
  <w:style w:type="character" w:styleId="Emphasis">
    <w:name w:val="Emphasis"/>
    <w:basedOn w:val="DefaultParagraphFont"/>
    <w:uiPriority w:val="20"/>
    <w:qFormat/>
    <w:rsid w:val="008A39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96C6-03FD-4DA2-A518-6C1643B2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Detroit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Irby</dc:creator>
  <cp:keywords/>
  <dc:description/>
  <cp:lastModifiedBy>Danielle McDaniel</cp:lastModifiedBy>
  <cp:revision>2</cp:revision>
  <cp:lastPrinted>2017-12-06T20:21:00Z</cp:lastPrinted>
  <dcterms:created xsi:type="dcterms:W3CDTF">2022-12-06T18:22:00Z</dcterms:created>
  <dcterms:modified xsi:type="dcterms:W3CDTF">2022-12-06T18:22:00Z</dcterms:modified>
</cp:coreProperties>
</file>